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63" w:rsidRDefault="005B0D63" w:rsidP="005B0D63">
      <w:pPr>
        <w:pStyle w:val="Heading1"/>
        <w:rPr>
          <w:rFonts w:ascii="Arial" w:hAnsi="Arial" w:cs="Arial"/>
          <w:color w:val="auto"/>
        </w:rPr>
      </w:pPr>
      <w:bookmarkStart w:id="0" w:name="_Toc353956847"/>
      <w:bookmarkStart w:id="1" w:name="OLE_LINK1"/>
      <w:bookmarkStart w:id="2" w:name="OLE_LINK2"/>
      <w:bookmarkStart w:id="3" w:name="_GoBack"/>
      <w:bookmarkEnd w:id="3"/>
    </w:p>
    <w:p w:rsidR="00471CCA" w:rsidRDefault="00471CCA" w:rsidP="00471CCA"/>
    <w:p w:rsidR="00471CCA" w:rsidRDefault="00471CCA" w:rsidP="00471CCA"/>
    <w:p w:rsidR="00471CCA" w:rsidRDefault="00471CCA" w:rsidP="00471CCA"/>
    <w:p w:rsidR="00471CCA" w:rsidRDefault="00471CCA" w:rsidP="00471CCA"/>
    <w:p w:rsidR="005B0D63" w:rsidRDefault="005B0D63" w:rsidP="005B0D63">
      <w:pPr>
        <w:pStyle w:val="Heading1"/>
        <w:rPr>
          <w:rFonts w:ascii="Arial" w:hAnsi="Arial" w:cs="Arial"/>
          <w:color w:val="auto"/>
        </w:rPr>
      </w:pPr>
    </w:p>
    <w:p w:rsidR="005B0D63" w:rsidRDefault="005B0D63" w:rsidP="005B0D63">
      <w:pPr>
        <w:pStyle w:val="Heading1"/>
        <w:rPr>
          <w:rFonts w:ascii="Arial" w:hAnsi="Arial" w:cs="Arial"/>
          <w:color w:val="auto"/>
        </w:rPr>
      </w:pPr>
    </w:p>
    <w:p w:rsidR="005B0D63" w:rsidRDefault="005B0D63" w:rsidP="005B0D63">
      <w:pPr>
        <w:pStyle w:val="Heading1"/>
        <w:rPr>
          <w:rFonts w:ascii="Arial" w:hAnsi="Arial" w:cs="Arial"/>
          <w:color w:val="auto"/>
        </w:rPr>
      </w:pPr>
    </w:p>
    <w:p w:rsidR="00CE3AFD" w:rsidRDefault="00CE3AFD" w:rsidP="00CE3AFD"/>
    <w:p w:rsidR="00CE3AFD" w:rsidRPr="00CE3AFD" w:rsidRDefault="00CE3AFD" w:rsidP="00CE3AFD"/>
    <w:p w:rsidR="005B0D63" w:rsidRPr="005B0D63" w:rsidRDefault="005B0D63" w:rsidP="005B0D63">
      <w:pPr>
        <w:pStyle w:val="Heading1"/>
        <w:jc w:val="center"/>
        <w:rPr>
          <w:rFonts w:ascii="Arial" w:hAnsi="Arial" w:cs="Arial"/>
          <w:color w:val="auto"/>
        </w:rPr>
      </w:pPr>
      <w:r w:rsidRPr="005B0D63">
        <w:rPr>
          <w:rFonts w:ascii="Arial" w:hAnsi="Arial" w:cs="Arial"/>
          <w:color w:val="auto"/>
        </w:rPr>
        <w:t>Sistematización del Programa Conjunto Industrias Creativas Inclusivas</w:t>
      </w:r>
      <w:bookmarkEnd w:id="0"/>
    </w:p>
    <w:bookmarkEnd w:id="1"/>
    <w:bookmarkEnd w:id="2"/>
    <w:p w:rsidR="005B0D63" w:rsidRPr="005B0D63" w:rsidRDefault="005B0D63" w:rsidP="005B0D63">
      <w:pPr>
        <w:rPr>
          <w:rFonts w:ascii="Arial" w:hAnsi="Arial" w:cs="Arial"/>
          <w:lang w:val="es-ES"/>
        </w:rPr>
      </w:pPr>
    </w:p>
    <w:p w:rsidR="005B0D63" w:rsidRPr="00431E39" w:rsidRDefault="005B0D63" w:rsidP="00431E39">
      <w:pPr>
        <w:spacing w:after="0"/>
        <w:jc w:val="center"/>
        <w:rPr>
          <w:rFonts w:ascii="Arial" w:hAnsi="Arial" w:cs="Arial"/>
          <w:b/>
          <w:sz w:val="24"/>
          <w:szCs w:val="24"/>
          <w:lang w:eastAsia="es-PE"/>
        </w:rPr>
      </w:pPr>
      <w:r w:rsidRPr="00431E39">
        <w:rPr>
          <w:rFonts w:ascii="Arial" w:hAnsi="Arial" w:cs="Arial"/>
          <w:b/>
          <w:sz w:val="24"/>
          <w:szCs w:val="24"/>
          <w:lang w:val="es-ES" w:eastAsia="es-PE"/>
        </w:rPr>
        <w:t>“</w:t>
      </w:r>
      <w:r w:rsidRPr="00431E39">
        <w:rPr>
          <w:rFonts w:ascii="Arial" w:hAnsi="Arial" w:cs="Arial"/>
          <w:b/>
          <w:sz w:val="24"/>
          <w:szCs w:val="24"/>
          <w:lang w:eastAsia="es-PE"/>
        </w:rPr>
        <w:t>Programa Conjunto Industrias Creativas Inclusivas:</w:t>
      </w:r>
    </w:p>
    <w:p w:rsidR="005B0D63" w:rsidRPr="00431E39" w:rsidRDefault="00DE22AC" w:rsidP="00431E39">
      <w:pPr>
        <w:spacing w:after="0"/>
        <w:jc w:val="center"/>
        <w:rPr>
          <w:rFonts w:ascii="Arial" w:hAnsi="Arial" w:cs="Arial"/>
          <w:b/>
          <w:sz w:val="24"/>
          <w:szCs w:val="24"/>
          <w:lang w:val="es-ES"/>
        </w:rPr>
      </w:pPr>
      <w:r>
        <w:rPr>
          <w:rFonts w:ascii="Arial" w:hAnsi="Arial" w:cs="Arial"/>
          <w:b/>
          <w:sz w:val="24"/>
          <w:szCs w:val="24"/>
          <w:lang w:eastAsia="es-PE"/>
        </w:rPr>
        <w:t>Una h</w:t>
      </w:r>
      <w:r w:rsidR="005B0D63" w:rsidRPr="00431E39">
        <w:rPr>
          <w:rFonts w:ascii="Arial" w:hAnsi="Arial" w:cs="Arial"/>
          <w:b/>
          <w:sz w:val="24"/>
          <w:szCs w:val="24"/>
          <w:lang w:eastAsia="es-PE"/>
        </w:rPr>
        <w:t xml:space="preserve">erramienta </w:t>
      </w:r>
      <w:r>
        <w:rPr>
          <w:rFonts w:ascii="Arial" w:hAnsi="Arial" w:cs="Arial"/>
          <w:b/>
          <w:sz w:val="24"/>
          <w:szCs w:val="24"/>
          <w:lang w:eastAsia="es-PE"/>
        </w:rPr>
        <w:t>i</w:t>
      </w:r>
      <w:r w:rsidR="005B0D63" w:rsidRPr="00431E39">
        <w:rPr>
          <w:rFonts w:ascii="Arial" w:hAnsi="Arial" w:cs="Arial"/>
          <w:b/>
          <w:sz w:val="24"/>
          <w:szCs w:val="24"/>
          <w:lang w:eastAsia="es-PE"/>
        </w:rPr>
        <w:t xml:space="preserve">nnovadora para el </w:t>
      </w:r>
      <w:r>
        <w:rPr>
          <w:rFonts w:ascii="Arial" w:hAnsi="Arial" w:cs="Arial"/>
          <w:b/>
          <w:sz w:val="24"/>
          <w:szCs w:val="24"/>
          <w:lang w:eastAsia="es-PE"/>
        </w:rPr>
        <w:t>a</w:t>
      </w:r>
      <w:r w:rsidR="005B0D63" w:rsidRPr="00431E39">
        <w:rPr>
          <w:rFonts w:ascii="Arial" w:hAnsi="Arial" w:cs="Arial"/>
          <w:b/>
          <w:sz w:val="24"/>
          <w:szCs w:val="24"/>
          <w:lang w:eastAsia="es-PE"/>
        </w:rPr>
        <w:t xml:space="preserve">livio de la </w:t>
      </w:r>
      <w:r>
        <w:rPr>
          <w:rFonts w:ascii="Arial" w:hAnsi="Arial" w:cs="Arial"/>
          <w:b/>
          <w:sz w:val="24"/>
          <w:szCs w:val="24"/>
          <w:lang w:eastAsia="es-PE"/>
        </w:rPr>
        <w:t>p</w:t>
      </w:r>
      <w:r w:rsidR="005B0D63" w:rsidRPr="00431E39">
        <w:rPr>
          <w:rFonts w:ascii="Arial" w:hAnsi="Arial" w:cs="Arial"/>
          <w:b/>
          <w:sz w:val="24"/>
          <w:szCs w:val="24"/>
          <w:lang w:eastAsia="es-PE"/>
        </w:rPr>
        <w:t>obreza en el Perú”</w:t>
      </w:r>
    </w:p>
    <w:p w:rsidR="005B0D63" w:rsidRDefault="005B0D63" w:rsidP="00431E39">
      <w:pPr>
        <w:spacing w:after="0"/>
        <w:rPr>
          <w:rFonts w:ascii="Arial" w:hAnsi="Arial" w:cs="Arial"/>
          <w:lang w:val="es-ES"/>
        </w:rPr>
      </w:pPr>
    </w:p>
    <w:p w:rsidR="00DA0540" w:rsidRDefault="00DA0540" w:rsidP="005B0D63">
      <w:pPr>
        <w:rPr>
          <w:rFonts w:ascii="Arial" w:hAnsi="Arial" w:cs="Arial"/>
          <w:lang w:val="es-ES"/>
        </w:rPr>
      </w:pPr>
    </w:p>
    <w:p w:rsidR="00CB436C" w:rsidRDefault="00CB436C" w:rsidP="005B0D63">
      <w:pPr>
        <w:rPr>
          <w:rFonts w:ascii="Arial" w:hAnsi="Arial" w:cs="Arial"/>
          <w:lang w:val="es-ES"/>
        </w:rPr>
      </w:pPr>
    </w:p>
    <w:p w:rsidR="00CB436C" w:rsidRDefault="00CB436C" w:rsidP="005B0D63">
      <w:pPr>
        <w:rPr>
          <w:rFonts w:ascii="Arial" w:hAnsi="Arial" w:cs="Arial"/>
          <w:lang w:val="es-ES"/>
        </w:rPr>
      </w:pPr>
    </w:p>
    <w:p w:rsidR="00CB436C" w:rsidRDefault="00CB436C" w:rsidP="005B0D63">
      <w:pPr>
        <w:rPr>
          <w:rFonts w:ascii="Arial" w:hAnsi="Arial" w:cs="Arial"/>
          <w:lang w:val="es-ES"/>
        </w:rPr>
      </w:pPr>
    </w:p>
    <w:p w:rsidR="00CB436C" w:rsidRDefault="00107927" w:rsidP="00CB436C">
      <w:pPr>
        <w:jc w:val="center"/>
        <w:rPr>
          <w:rFonts w:ascii="Arial" w:hAnsi="Arial" w:cs="Arial"/>
          <w:lang w:val="es-ES"/>
        </w:rPr>
      </w:pPr>
      <w:r>
        <w:rPr>
          <w:rFonts w:ascii="Arial" w:hAnsi="Arial" w:cs="Arial"/>
          <w:lang w:val="es-ES"/>
        </w:rPr>
        <w:t xml:space="preserve">Junio, </w:t>
      </w:r>
      <w:r w:rsidR="00CB436C">
        <w:rPr>
          <w:rFonts w:ascii="Arial" w:hAnsi="Arial" w:cs="Arial"/>
          <w:lang w:val="es-ES"/>
        </w:rPr>
        <w:t>2013</w:t>
      </w:r>
    </w:p>
    <w:p w:rsidR="0016048F" w:rsidRDefault="0016048F">
      <w:pPr>
        <w:rPr>
          <w:rFonts w:ascii="Arial" w:hAnsi="Arial" w:cs="Arial"/>
          <w:lang w:val="es-ES"/>
        </w:rPr>
      </w:pPr>
      <w:r>
        <w:rPr>
          <w:rFonts w:ascii="Arial" w:hAnsi="Arial" w:cs="Arial"/>
          <w:lang w:val="es-ES"/>
        </w:rPr>
        <w:br w:type="page"/>
      </w:r>
    </w:p>
    <w:p w:rsidR="00CE6BBE" w:rsidRDefault="00CE6BBE" w:rsidP="005B0D63">
      <w:pPr>
        <w:rPr>
          <w:rFonts w:ascii="Arial" w:hAnsi="Arial" w:cs="Arial"/>
          <w:lang w:val="es-ES"/>
        </w:rPr>
        <w:sectPr w:rsidR="00CE6BBE" w:rsidSect="0016048F">
          <w:footerReference w:type="default" r:id="rId9"/>
          <w:type w:val="continuous"/>
          <w:pgSz w:w="11907" w:h="16839" w:code="9"/>
          <w:pgMar w:top="1417" w:right="1701" w:bottom="1417" w:left="1814" w:header="708" w:footer="708" w:gutter="0"/>
          <w:pgNumType w:fmt="lowerRoman" w:start="1"/>
          <w:cols w:space="708"/>
          <w:titlePg/>
          <w:docGrid w:linePitch="360"/>
        </w:sectPr>
      </w:pPr>
    </w:p>
    <w:p w:rsidR="00835081" w:rsidRDefault="00835081" w:rsidP="006B316D">
      <w:pPr>
        <w:spacing w:after="0" w:line="240" w:lineRule="auto"/>
        <w:jc w:val="center"/>
        <w:rPr>
          <w:rFonts w:ascii="Arial" w:hAnsi="Arial" w:cs="Arial"/>
          <w:b/>
        </w:rPr>
      </w:pPr>
    </w:p>
    <w:p w:rsidR="00835081" w:rsidRDefault="00835081" w:rsidP="006B316D">
      <w:pPr>
        <w:spacing w:after="0" w:line="240" w:lineRule="auto"/>
        <w:jc w:val="center"/>
        <w:rPr>
          <w:rFonts w:ascii="Arial" w:hAnsi="Arial" w:cs="Arial"/>
          <w:b/>
        </w:rPr>
      </w:pPr>
    </w:p>
    <w:p w:rsidR="00835081" w:rsidRDefault="00835081" w:rsidP="006B316D">
      <w:pPr>
        <w:spacing w:after="0" w:line="240" w:lineRule="auto"/>
        <w:jc w:val="center"/>
        <w:rPr>
          <w:rFonts w:ascii="Arial" w:hAnsi="Arial" w:cs="Arial"/>
          <w:b/>
        </w:rPr>
      </w:pPr>
    </w:p>
    <w:p w:rsidR="00835081" w:rsidRDefault="00835081" w:rsidP="006B316D">
      <w:pPr>
        <w:spacing w:after="0" w:line="240" w:lineRule="auto"/>
        <w:jc w:val="center"/>
        <w:rPr>
          <w:rFonts w:ascii="Arial" w:hAnsi="Arial" w:cs="Arial"/>
          <w:b/>
        </w:rPr>
      </w:pPr>
    </w:p>
    <w:p w:rsidR="006B316D" w:rsidRPr="00C32C83" w:rsidRDefault="0047634C" w:rsidP="006B316D">
      <w:pPr>
        <w:spacing w:after="0" w:line="240" w:lineRule="auto"/>
        <w:jc w:val="center"/>
        <w:rPr>
          <w:rFonts w:ascii="Arial" w:hAnsi="Arial" w:cs="Arial"/>
          <w:sz w:val="16"/>
          <w:szCs w:val="16"/>
        </w:rPr>
      </w:pPr>
      <w:r>
        <w:rPr>
          <w:rFonts w:ascii="Arial" w:hAnsi="Arial" w:cs="Arial"/>
          <w:b/>
        </w:rPr>
        <w:t>Í</w:t>
      </w:r>
      <w:r w:rsidRPr="00CE3AFD">
        <w:rPr>
          <w:rFonts w:ascii="Arial" w:hAnsi="Arial" w:cs="Arial"/>
          <w:b/>
        </w:rPr>
        <w:t>NDICE</w:t>
      </w:r>
    </w:p>
    <w:p w:rsidR="006615C2" w:rsidRPr="00C32C83" w:rsidRDefault="00F078D7" w:rsidP="00C32C83">
      <w:pPr>
        <w:pStyle w:val="ListParagraph"/>
        <w:tabs>
          <w:tab w:val="left" w:pos="993"/>
        </w:tabs>
        <w:spacing w:after="0" w:line="240" w:lineRule="auto"/>
        <w:ind w:left="1418"/>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p>
    <w:p w:rsidR="006B316D" w:rsidRDefault="006B316D" w:rsidP="006B316D">
      <w:pPr>
        <w:spacing w:line="360" w:lineRule="auto"/>
        <w:rPr>
          <w:rFonts w:ascii="Arial" w:hAnsi="Arial" w:cs="Arial"/>
          <w:sz w:val="16"/>
          <w:szCs w:val="16"/>
        </w:rPr>
      </w:pPr>
    </w:p>
    <w:tbl>
      <w:tblPr>
        <w:tblStyle w:val="TableGrid"/>
        <w:tblpPr w:leftFromText="141" w:rightFromText="141" w:vertAnchor="page" w:horzAnchor="margin" w:tblpY="4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053"/>
      </w:tblGrid>
      <w:tr w:rsidR="00835081" w:rsidTr="00835081">
        <w:tc>
          <w:tcPr>
            <w:tcW w:w="7479" w:type="dxa"/>
          </w:tcPr>
          <w:p w:rsidR="00835081" w:rsidRDefault="00835081" w:rsidP="00835081">
            <w:pPr>
              <w:rPr>
                <w:rFonts w:ascii="Arial" w:hAnsi="Arial" w:cs="Arial"/>
                <w:b/>
              </w:rPr>
            </w:pPr>
            <w:r>
              <w:rPr>
                <w:rFonts w:ascii="Arial" w:hAnsi="Arial" w:cs="Arial"/>
                <w:b/>
              </w:rPr>
              <w:br w:type="page"/>
            </w:r>
          </w:p>
        </w:tc>
        <w:tc>
          <w:tcPr>
            <w:tcW w:w="1053" w:type="dxa"/>
          </w:tcPr>
          <w:p w:rsidR="00835081" w:rsidRDefault="00835081" w:rsidP="00835081">
            <w:pPr>
              <w:jc w:val="center"/>
              <w:rPr>
                <w:rFonts w:ascii="Arial" w:hAnsi="Arial" w:cs="Arial"/>
                <w:b/>
              </w:rPr>
            </w:pPr>
            <w:r>
              <w:rPr>
                <w:rFonts w:ascii="Arial" w:hAnsi="Arial" w:cs="Arial"/>
                <w:b/>
              </w:rPr>
              <w:t>Pág.</w:t>
            </w:r>
          </w:p>
        </w:tc>
      </w:tr>
      <w:tr w:rsidR="00835081" w:rsidTr="00835081">
        <w:tc>
          <w:tcPr>
            <w:tcW w:w="7479" w:type="dxa"/>
          </w:tcPr>
          <w:p w:rsidR="00835081" w:rsidRPr="006B316D" w:rsidRDefault="00835081" w:rsidP="00835081">
            <w:pPr>
              <w:pStyle w:val="ListParagraph"/>
              <w:numPr>
                <w:ilvl w:val="0"/>
                <w:numId w:val="67"/>
              </w:numPr>
              <w:rPr>
                <w:rFonts w:ascii="Arial" w:hAnsi="Arial" w:cs="Arial"/>
                <w:b/>
              </w:rPr>
            </w:pPr>
            <w:r w:rsidRPr="00C60F0B">
              <w:rPr>
                <w:rFonts w:ascii="Arial" w:hAnsi="Arial" w:cs="Arial"/>
                <w:b/>
                <w:sz w:val="20"/>
                <w:szCs w:val="20"/>
              </w:rPr>
              <w:t>Introducción</w:t>
            </w:r>
          </w:p>
        </w:tc>
        <w:tc>
          <w:tcPr>
            <w:tcW w:w="1053" w:type="dxa"/>
          </w:tcPr>
          <w:p w:rsidR="00835081" w:rsidRPr="00835081" w:rsidRDefault="00835081" w:rsidP="00835081">
            <w:pPr>
              <w:jc w:val="center"/>
              <w:rPr>
                <w:rFonts w:ascii="Arial" w:hAnsi="Arial" w:cs="Arial"/>
                <w:b/>
                <w:sz w:val="18"/>
                <w:szCs w:val="18"/>
              </w:rPr>
            </w:pPr>
            <w:r w:rsidRPr="00835081">
              <w:rPr>
                <w:rFonts w:ascii="Arial" w:hAnsi="Arial" w:cs="Arial"/>
                <w:b/>
                <w:sz w:val="18"/>
                <w:szCs w:val="18"/>
              </w:rPr>
              <w:t>03</w:t>
            </w:r>
          </w:p>
        </w:tc>
      </w:tr>
      <w:tr w:rsidR="00835081" w:rsidTr="00835081">
        <w:tc>
          <w:tcPr>
            <w:tcW w:w="7479" w:type="dxa"/>
          </w:tcPr>
          <w:p w:rsidR="00835081" w:rsidRPr="006B316D" w:rsidRDefault="00835081" w:rsidP="00835081">
            <w:pPr>
              <w:pStyle w:val="ListParagraph"/>
              <w:numPr>
                <w:ilvl w:val="0"/>
                <w:numId w:val="67"/>
              </w:numPr>
              <w:rPr>
                <w:rFonts w:ascii="Arial" w:hAnsi="Arial" w:cs="Arial"/>
                <w:b/>
              </w:rPr>
            </w:pPr>
            <w:r w:rsidRPr="00C60F0B">
              <w:rPr>
                <w:rFonts w:ascii="Arial" w:hAnsi="Arial" w:cs="Arial"/>
                <w:b/>
                <w:sz w:val="20"/>
                <w:szCs w:val="20"/>
              </w:rPr>
              <w:t>Objetivo y metodología de la sistematización</w:t>
            </w:r>
          </w:p>
        </w:tc>
        <w:tc>
          <w:tcPr>
            <w:tcW w:w="1053" w:type="dxa"/>
          </w:tcPr>
          <w:p w:rsidR="00835081" w:rsidRPr="00835081" w:rsidRDefault="00835081" w:rsidP="00835081">
            <w:pPr>
              <w:jc w:val="center"/>
              <w:rPr>
                <w:rFonts w:ascii="Arial" w:hAnsi="Arial" w:cs="Arial"/>
                <w:b/>
                <w:sz w:val="18"/>
                <w:szCs w:val="18"/>
              </w:rPr>
            </w:pPr>
            <w:r>
              <w:rPr>
                <w:rFonts w:ascii="Arial" w:hAnsi="Arial" w:cs="Arial"/>
                <w:b/>
                <w:sz w:val="18"/>
                <w:szCs w:val="18"/>
              </w:rPr>
              <w:t>04</w:t>
            </w:r>
          </w:p>
        </w:tc>
      </w:tr>
      <w:tr w:rsidR="00835081" w:rsidTr="00835081">
        <w:tc>
          <w:tcPr>
            <w:tcW w:w="7479" w:type="dxa"/>
          </w:tcPr>
          <w:p w:rsidR="00835081" w:rsidRPr="006B316D" w:rsidRDefault="00835081" w:rsidP="00835081">
            <w:pPr>
              <w:pStyle w:val="ListParagraph"/>
              <w:numPr>
                <w:ilvl w:val="0"/>
                <w:numId w:val="67"/>
              </w:numPr>
              <w:rPr>
                <w:rFonts w:ascii="Arial" w:hAnsi="Arial" w:cs="Arial"/>
                <w:b/>
                <w:sz w:val="20"/>
                <w:szCs w:val="20"/>
              </w:rPr>
            </w:pPr>
            <w:r w:rsidRPr="00C60F0B">
              <w:rPr>
                <w:rFonts w:ascii="Arial" w:hAnsi="Arial" w:cs="Arial"/>
                <w:b/>
                <w:sz w:val="20"/>
                <w:szCs w:val="20"/>
              </w:rPr>
              <w:t>Reconstrucción de la experiencia del Programa Conjunto Industrias         Creativas Inclusivas (PC ICI)</w:t>
            </w:r>
          </w:p>
        </w:tc>
        <w:tc>
          <w:tcPr>
            <w:tcW w:w="1053" w:type="dxa"/>
          </w:tcPr>
          <w:p w:rsidR="00835081" w:rsidRPr="00835081" w:rsidRDefault="00835081" w:rsidP="00835081">
            <w:pPr>
              <w:jc w:val="center"/>
              <w:rPr>
                <w:rFonts w:ascii="Arial" w:hAnsi="Arial" w:cs="Arial"/>
                <w:b/>
                <w:sz w:val="18"/>
                <w:szCs w:val="18"/>
              </w:rPr>
            </w:pPr>
            <w:r>
              <w:rPr>
                <w:rFonts w:ascii="Arial" w:hAnsi="Arial" w:cs="Arial"/>
                <w:b/>
                <w:sz w:val="18"/>
                <w:szCs w:val="18"/>
              </w:rPr>
              <w:t>06</w:t>
            </w:r>
          </w:p>
        </w:tc>
      </w:tr>
      <w:tr w:rsidR="00835081" w:rsidTr="00835081">
        <w:tc>
          <w:tcPr>
            <w:tcW w:w="7479" w:type="dxa"/>
          </w:tcPr>
          <w:p w:rsidR="00835081" w:rsidRPr="00C60F0B" w:rsidRDefault="00835081" w:rsidP="00835081">
            <w:pPr>
              <w:ind w:left="851" w:hanging="425"/>
              <w:rPr>
                <w:rFonts w:ascii="Arial" w:hAnsi="Arial" w:cs="Arial"/>
                <w:b/>
              </w:rPr>
            </w:pPr>
            <w:r>
              <w:rPr>
                <w:rFonts w:ascii="Arial" w:hAnsi="Arial" w:cs="Arial"/>
                <w:sz w:val="16"/>
                <w:szCs w:val="16"/>
              </w:rPr>
              <w:t xml:space="preserve">3.1   </w:t>
            </w:r>
            <w:r w:rsidRPr="00C60F0B">
              <w:rPr>
                <w:rFonts w:ascii="Arial" w:hAnsi="Arial" w:cs="Arial"/>
                <w:sz w:val="16"/>
                <w:szCs w:val="16"/>
              </w:rPr>
              <w:t>Industrias Creativas Inclusivas (ICI)</w:t>
            </w:r>
            <w:r w:rsidRPr="00C60F0B">
              <w:rPr>
                <w:rFonts w:ascii="Arial" w:hAnsi="Arial" w:cs="Arial"/>
                <w:sz w:val="16"/>
                <w:szCs w:val="16"/>
              </w:rPr>
              <w:tab/>
            </w:r>
            <w:r w:rsidRPr="00C60F0B">
              <w:rPr>
                <w:rFonts w:ascii="Arial" w:hAnsi="Arial" w:cs="Arial"/>
                <w:sz w:val="16"/>
                <w:szCs w:val="16"/>
              </w:rPr>
              <w:tab/>
            </w:r>
            <w:r w:rsidRPr="00C60F0B">
              <w:rPr>
                <w:rFonts w:ascii="Arial" w:hAnsi="Arial" w:cs="Arial"/>
                <w:sz w:val="16"/>
                <w:szCs w:val="16"/>
              </w:rPr>
              <w:tab/>
            </w:r>
            <w:r w:rsidRPr="00C60F0B">
              <w:rPr>
                <w:rFonts w:ascii="Arial" w:hAnsi="Arial" w:cs="Arial"/>
                <w:sz w:val="16"/>
                <w:szCs w:val="16"/>
              </w:rPr>
              <w:tab/>
            </w:r>
            <w:r w:rsidRPr="00C60F0B">
              <w:rPr>
                <w:rFonts w:ascii="Arial" w:hAnsi="Arial" w:cs="Arial"/>
                <w:sz w:val="16"/>
                <w:szCs w:val="16"/>
              </w:rPr>
              <w:tab/>
            </w:r>
            <w:r w:rsidRPr="00C60F0B">
              <w:rPr>
                <w:rFonts w:ascii="Arial" w:hAnsi="Arial" w:cs="Arial"/>
                <w:sz w:val="16"/>
                <w:szCs w:val="16"/>
              </w:rPr>
              <w:tab/>
            </w:r>
          </w:p>
        </w:tc>
        <w:tc>
          <w:tcPr>
            <w:tcW w:w="1053" w:type="dxa"/>
          </w:tcPr>
          <w:p w:rsidR="00835081" w:rsidRPr="00835081" w:rsidRDefault="00835081" w:rsidP="00835081">
            <w:pPr>
              <w:jc w:val="center"/>
              <w:rPr>
                <w:rFonts w:ascii="Arial" w:hAnsi="Arial" w:cs="Arial"/>
                <w:sz w:val="16"/>
                <w:szCs w:val="16"/>
              </w:rPr>
            </w:pPr>
            <w:r w:rsidRPr="00835081">
              <w:rPr>
                <w:rFonts w:ascii="Arial" w:hAnsi="Arial" w:cs="Arial"/>
                <w:sz w:val="16"/>
                <w:szCs w:val="16"/>
              </w:rPr>
              <w:t>06</w:t>
            </w:r>
          </w:p>
        </w:tc>
      </w:tr>
      <w:tr w:rsidR="00835081" w:rsidTr="00835081">
        <w:tc>
          <w:tcPr>
            <w:tcW w:w="7479" w:type="dxa"/>
          </w:tcPr>
          <w:p w:rsidR="00835081" w:rsidRPr="006B316D" w:rsidRDefault="00835081" w:rsidP="00835081">
            <w:pPr>
              <w:ind w:left="851" w:hanging="425"/>
              <w:rPr>
                <w:rFonts w:ascii="Arial" w:hAnsi="Arial" w:cs="Arial"/>
                <w:b/>
              </w:rPr>
            </w:pPr>
            <w:r>
              <w:rPr>
                <w:rFonts w:ascii="Arial" w:hAnsi="Arial" w:cs="Arial"/>
                <w:sz w:val="16"/>
                <w:szCs w:val="16"/>
              </w:rPr>
              <w:t xml:space="preserve">3.2.  </w:t>
            </w:r>
            <w:r w:rsidRPr="00C60F0B">
              <w:rPr>
                <w:rFonts w:ascii="Arial" w:hAnsi="Arial" w:cs="Arial"/>
                <w:sz w:val="16"/>
                <w:szCs w:val="16"/>
              </w:rPr>
              <w:t>La línea de tiempo</w:t>
            </w:r>
          </w:p>
        </w:tc>
        <w:tc>
          <w:tcPr>
            <w:tcW w:w="1053" w:type="dxa"/>
          </w:tcPr>
          <w:p w:rsidR="00835081" w:rsidRPr="00835081" w:rsidRDefault="00835081" w:rsidP="00835081">
            <w:pPr>
              <w:jc w:val="center"/>
              <w:rPr>
                <w:rFonts w:ascii="Arial" w:hAnsi="Arial" w:cs="Arial"/>
                <w:sz w:val="16"/>
                <w:szCs w:val="16"/>
              </w:rPr>
            </w:pPr>
            <w:r w:rsidRPr="00835081">
              <w:rPr>
                <w:rFonts w:ascii="Arial" w:hAnsi="Arial" w:cs="Arial"/>
                <w:sz w:val="16"/>
                <w:szCs w:val="16"/>
              </w:rPr>
              <w:t>07</w:t>
            </w:r>
          </w:p>
        </w:tc>
      </w:tr>
      <w:tr w:rsidR="00835081" w:rsidTr="00835081">
        <w:tc>
          <w:tcPr>
            <w:tcW w:w="7479" w:type="dxa"/>
          </w:tcPr>
          <w:p w:rsidR="00835081" w:rsidRPr="006B316D" w:rsidRDefault="00835081" w:rsidP="00835081">
            <w:pPr>
              <w:ind w:left="851" w:hanging="425"/>
              <w:rPr>
                <w:rFonts w:ascii="Arial" w:hAnsi="Arial" w:cs="Arial"/>
                <w:b/>
              </w:rPr>
            </w:pPr>
            <w:r>
              <w:rPr>
                <w:rFonts w:ascii="Arial" w:hAnsi="Arial" w:cs="Arial"/>
                <w:sz w:val="16"/>
                <w:szCs w:val="16"/>
              </w:rPr>
              <w:t xml:space="preserve">3.3.   </w:t>
            </w:r>
            <w:r w:rsidRPr="00C60F0B">
              <w:rPr>
                <w:rFonts w:ascii="Arial" w:hAnsi="Arial" w:cs="Arial"/>
                <w:sz w:val="16"/>
                <w:szCs w:val="16"/>
              </w:rPr>
              <w:t>Organización y articulación para la gestión</w:t>
            </w:r>
          </w:p>
        </w:tc>
        <w:tc>
          <w:tcPr>
            <w:tcW w:w="1053" w:type="dxa"/>
          </w:tcPr>
          <w:p w:rsidR="00835081" w:rsidRPr="00835081" w:rsidRDefault="00835081" w:rsidP="00835081">
            <w:pPr>
              <w:jc w:val="center"/>
              <w:rPr>
                <w:rFonts w:ascii="Arial" w:hAnsi="Arial" w:cs="Arial"/>
                <w:sz w:val="16"/>
                <w:szCs w:val="16"/>
              </w:rPr>
            </w:pPr>
            <w:r w:rsidRPr="00835081">
              <w:rPr>
                <w:rFonts w:ascii="Arial" w:hAnsi="Arial" w:cs="Arial"/>
                <w:sz w:val="16"/>
                <w:szCs w:val="16"/>
              </w:rPr>
              <w:t>18</w:t>
            </w:r>
          </w:p>
        </w:tc>
      </w:tr>
      <w:tr w:rsidR="00835081" w:rsidTr="00835081">
        <w:tc>
          <w:tcPr>
            <w:tcW w:w="7479" w:type="dxa"/>
          </w:tcPr>
          <w:p w:rsidR="00835081" w:rsidRPr="006B316D" w:rsidRDefault="00835081" w:rsidP="00835081">
            <w:pPr>
              <w:ind w:left="851" w:hanging="425"/>
              <w:rPr>
                <w:rFonts w:ascii="Arial" w:hAnsi="Arial" w:cs="Arial"/>
                <w:b/>
              </w:rPr>
            </w:pPr>
            <w:r>
              <w:rPr>
                <w:rFonts w:ascii="Arial" w:hAnsi="Arial" w:cs="Arial"/>
                <w:sz w:val="16"/>
                <w:szCs w:val="16"/>
              </w:rPr>
              <w:t xml:space="preserve">3.4.   </w:t>
            </w:r>
            <w:r w:rsidRPr="00C60F0B">
              <w:rPr>
                <w:rFonts w:ascii="Arial" w:hAnsi="Arial" w:cs="Arial"/>
                <w:sz w:val="16"/>
                <w:szCs w:val="16"/>
              </w:rPr>
              <w:t>Alianzas con actores nacionales, regionales y locales</w:t>
            </w:r>
          </w:p>
        </w:tc>
        <w:tc>
          <w:tcPr>
            <w:tcW w:w="1053" w:type="dxa"/>
          </w:tcPr>
          <w:p w:rsidR="00835081" w:rsidRPr="00835081" w:rsidRDefault="00835081" w:rsidP="00835081">
            <w:pPr>
              <w:jc w:val="center"/>
              <w:rPr>
                <w:rFonts w:ascii="Arial" w:hAnsi="Arial" w:cs="Arial"/>
                <w:sz w:val="16"/>
                <w:szCs w:val="16"/>
              </w:rPr>
            </w:pPr>
            <w:r w:rsidRPr="00835081">
              <w:rPr>
                <w:rFonts w:ascii="Arial" w:hAnsi="Arial" w:cs="Arial"/>
                <w:sz w:val="16"/>
                <w:szCs w:val="16"/>
              </w:rPr>
              <w:t>23</w:t>
            </w:r>
          </w:p>
        </w:tc>
      </w:tr>
      <w:tr w:rsidR="00835081" w:rsidTr="00835081">
        <w:tc>
          <w:tcPr>
            <w:tcW w:w="7479" w:type="dxa"/>
          </w:tcPr>
          <w:p w:rsidR="00835081" w:rsidRPr="006B316D" w:rsidRDefault="00835081" w:rsidP="00835081">
            <w:pPr>
              <w:pStyle w:val="ListParagraph"/>
              <w:numPr>
                <w:ilvl w:val="0"/>
                <w:numId w:val="67"/>
              </w:numPr>
              <w:rPr>
                <w:rFonts w:ascii="Arial" w:hAnsi="Arial" w:cs="Arial"/>
                <w:b/>
                <w:sz w:val="20"/>
                <w:szCs w:val="20"/>
              </w:rPr>
            </w:pPr>
            <w:r w:rsidRPr="00C60F0B">
              <w:rPr>
                <w:rFonts w:ascii="Arial" w:hAnsi="Arial" w:cs="Arial"/>
                <w:b/>
                <w:sz w:val="20"/>
                <w:szCs w:val="20"/>
              </w:rPr>
              <w:t>Desarrollo de capacidades para la promoción de ICI</w:t>
            </w:r>
          </w:p>
        </w:tc>
        <w:tc>
          <w:tcPr>
            <w:tcW w:w="1053" w:type="dxa"/>
          </w:tcPr>
          <w:p w:rsidR="00835081" w:rsidRPr="00835081" w:rsidRDefault="00835081" w:rsidP="00835081">
            <w:pPr>
              <w:jc w:val="center"/>
              <w:rPr>
                <w:rFonts w:ascii="Arial" w:hAnsi="Arial" w:cs="Arial"/>
                <w:b/>
                <w:sz w:val="18"/>
                <w:szCs w:val="18"/>
              </w:rPr>
            </w:pPr>
            <w:r>
              <w:rPr>
                <w:rFonts w:ascii="Arial" w:hAnsi="Arial" w:cs="Arial"/>
                <w:b/>
                <w:sz w:val="18"/>
                <w:szCs w:val="18"/>
              </w:rPr>
              <w:t>28</w:t>
            </w:r>
          </w:p>
        </w:tc>
      </w:tr>
      <w:tr w:rsidR="00835081" w:rsidTr="00835081">
        <w:tc>
          <w:tcPr>
            <w:tcW w:w="7479" w:type="dxa"/>
          </w:tcPr>
          <w:p w:rsidR="00835081" w:rsidRPr="006B316D" w:rsidRDefault="00835081" w:rsidP="00835081">
            <w:pPr>
              <w:ind w:left="851" w:hanging="425"/>
              <w:rPr>
                <w:rFonts w:ascii="Arial" w:hAnsi="Arial" w:cs="Arial"/>
                <w:sz w:val="20"/>
                <w:szCs w:val="20"/>
              </w:rPr>
            </w:pPr>
            <w:r>
              <w:rPr>
                <w:rFonts w:ascii="Arial" w:hAnsi="Arial" w:cs="Arial"/>
                <w:sz w:val="16"/>
                <w:szCs w:val="16"/>
                <w:lang w:val="es-PE"/>
              </w:rPr>
              <w:t xml:space="preserve">4.1.  </w:t>
            </w:r>
            <w:r w:rsidRPr="00C60F0B">
              <w:rPr>
                <w:rFonts w:ascii="Arial" w:hAnsi="Arial" w:cs="Arial"/>
                <w:sz w:val="16"/>
                <w:szCs w:val="16"/>
              </w:rPr>
              <w:t xml:space="preserve">Programa de Formación en Gestión y Desarrollo de Industrias  Creativas Inclusivas </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28</w:t>
            </w:r>
          </w:p>
        </w:tc>
      </w:tr>
      <w:tr w:rsidR="00835081" w:rsidTr="00835081">
        <w:tc>
          <w:tcPr>
            <w:tcW w:w="7479" w:type="dxa"/>
          </w:tcPr>
          <w:p w:rsidR="00835081" w:rsidRPr="006B316D" w:rsidRDefault="00835081" w:rsidP="00835081">
            <w:pPr>
              <w:ind w:left="851" w:hanging="425"/>
              <w:rPr>
                <w:rFonts w:ascii="Arial" w:hAnsi="Arial" w:cs="Arial"/>
                <w:sz w:val="16"/>
                <w:szCs w:val="16"/>
              </w:rPr>
            </w:pPr>
            <w:r>
              <w:rPr>
                <w:rFonts w:ascii="Arial" w:hAnsi="Arial" w:cs="Arial"/>
                <w:sz w:val="16"/>
                <w:szCs w:val="16"/>
              </w:rPr>
              <w:t xml:space="preserve">4.2.  </w:t>
            </w:r>
            <w:r w:rsidRPr="00C60F0B">
              <w:rPr>
                <w:rFonts w:ascii="Arial" w:hAnsi="Arial" w:cs="Arial"/>
                <w:sz w:val="16"/>
                <w:szCs w:val="16"/>
              </w:rPr>
              <w:t>Diplomado en Industrias Creativas y Negocios Inclusivos</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30</w:t>
            </w:r>
          </w:p>
        </w:tc>
      </w:tr>
      <w:tr w:rsidR="00835081" w:rsidTr="00835081">
        <w:tc>
          <w:tcPr>
            <w:tcW w:w="7479" w:type="dxa"/>
          </w:tcPr>
          <w:p w:rsidR="00835081" w:rsidRPr="00C60F0B" w:rsidRDefault="00835081" w:rsidP="00835081">
            <w:pPr>
              <w:pStyle w:val="ListParagraph"/>
              <w:numPr>
                <w:ilvl w:val="0"/>
                <w:numId w:val="67"/>
              </w:numPr>
              <w:rPr>
                <w:rFonts w:ascii="Arial" w:hAnsi="Arial" w:cs="Arial"/>
                <w:b/>
              </w:rPr>
            </w:pPr>
            <w:r w:rsidRPr="00C60F0B">
              <w:rPr>
                <w:rFonts w:ascii="Arial" w:hAnsi="Arial" w:cs="Arial"/>
                <w:b/>
                <w:sz w:val="20"/>
                <w:szCs w:val="20"/>
              </w:rPr>
              <w:t>Los Proyectos</w:t>
            </w:r>
          </w:p>
        </w:tc>
        <w:tc>
          <w:tcPr>
            <w:tcW w:w="1053" w:type="dxa"/>
          </w:tcPr>
          <w:p w:rsidR="00835081" w:rsidRPr="00835081" w:rsidRDefault="00835081" w:rsidP="00835081">
            <w:pPr>
              <w:jc w:val="center"/>
              <w:rPr>
                <w:rFonts w:ascii="Arial" w:hAnsi="Arial" w:cs="Arial"/>
                <w:b/>
                <w:sz w:val="18"/>
                <w:szCs w:val="18"/>
              </w:rPr>
            </w:pPr>
            <w:r>
              <w:rPr>
                <w:rFonts w:ascii="Arial" w:hAnsi="Arial" w:cs="Arial"/>
                <w:b/>
                <w:sz w:val="18"/>
                <w:szCs w:val="18"/>
              </w:rPr>
              <w:t>34</w:t>
            </w:r>
          </w:p>
        </w:tc>
      </w:tr>
      <w:tr w:rsidR="00835081" w:rsidTr="00835081">
        <w:tc>
          <w:tcPr>
            <w:tcW w:w="7479" w:type="dxa"/>
          </w:tcPr>
          <w:p w:rsidR="00835081" w:rsidRPr="006B316D" w:rsidRDefault="00835081" w:rsidP="00835081">
            <w:pPr>
              <w:ind w:left="851" w:hanging="425"/>
              <w:rPr>
                <w:rFonts w:ascii="Arial" w:hAnsi="Arial" w:cs="Arial"/>
                <w:sz w:val="16"/>
                <w:szCs w:val="16"/>
              </w:rPr>
            </w:pPr>
            <w:r>
              <w:rPr>
                <w:rFonts w:ascii="Arial" w:hAnsi="Arial" w:cs="Arial"/>
                <w:sz w:val="16"/>
                <w:szCs w:val="16"/>
              </w:rPr>
              <w:t xml:space="preserve">5.1. </w:t>
            </w:r>
            <w:r w:rsidRPr="006B5DB6">
              <w:rPr>
                <w:rFonts w:ascii="Arial" w:hAnsi="Arial" w:cs="Arial"/>
                <w:sz w:val="16"/>
                <w:szCs w:val="16"/>
              </w:rPr>
              <w:t xml:space="preserve">Servicios ofrecidos a los </w:t>
            </w:r>
            <w:r>
              <w:rPr>
                <w:rFonts w:ascii="Arial" w:hAnsi="Arial" w:cs="Arial"/>
                <w:sz w:val="16"/>
                <w:szCs w:val="16"/>
              </w:rPr>
              <w:t>t</w:t>
            </w:r>
            <w:r w:rsidRPr="006B5DB6">
              <w:rPr>
                <w:rFonts w:ascii="Arial" w:hAnsi="Arial" w:cs="Arial"/>
                <w:sz w:val="16"/>
                <w:szCs w:val="16"/>
              </w:rPr>
              <w:t xml:space="preserve">itulares de </w:t>
            </w:r>
            <w:r>
              <w:rPr>
                <w:rFonts w:ascii="Arial" w:hAnsi="Arial" w:cs="Arial"/>
                <w:sz w:val="16"/>
                <w:szCs w:val="16"/>
              </w:rPr>
              <w:t>d</w:t>
            </w:r>
            <w:r w:rsidRPr="006B5DB6">
              <w:rPr>
                <w:rFonts w:ascii="Arial" w:hAnsi="Arial" w:cs="Arial"/>
                <w:sz w:val="16"/>
                <w:szCs w:val="16"/>
              </w:rPr>
              <w:t>erechos</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34</w:t>
            </w:r>
          </w:p>
        </w:tc>
      </w:tr>
      <w:tr w:rsidR="00835081" w:rsidTr="00835081">
        <w:tc>
          <w:tcPr>
            <w:tcW w:w="7479" w:type="dxa"/>
          </w:tcPr>
          <w:p w:rsidR="00835081" w:rsidRPr="006B316D" w:rsidRDefault="00835081" w:rsidP="00835081">
            <w:pPr>
              <w:ind w:left="851" w:hanging="425"/>
              <w:rPr>
                <w:rFonts w:ascii="Arial" w:hAnsi="Arial" w:cs="Arial"/>
                <w:sz w:val="16"/>
                <w:szCs w:val="16"/>
              </w:rPr>
            </w:pPr>
            <w:r>
              <w:rPr>
                <w:rFonts w:ascii="Arial" w:hAnsi="Arial" w:cs="Arial"/>
                <w:sz w:val="16"/>
                <w:szCs w:val="16"/>
              </w:rPr>
              <w:t xml:space="preserve">5.2. </w:t>
            </w:r>
            <w:r w:rsidRPr="00701C0A">
              <w:rPr>
                <w:rFonts w:ascii="Arial" w:hAnsi="Arial" w:cs="Arial"/>
                <w:sz w:val="16"/>
                <w:szCs w:val="16"/>
              </w:rPr>
              <w:t>Casos exitosos</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37</w:t>
            </w:r>
          </w:p>
        </w:tc>
      </w:tr>
      <w:tr w:rsidR="00835081" w:rsidTr="00835081">
        <w:tc>
          <w:tcPr>
            <w:tcW w:w="7479" w:type="dxa"/>
          </w:tcPr>
          <w:p w:rsidR="00835081" w:rsidRPr="00022431" w:rsidRDefault="00835081" w:rsidP="00835081">
            <w:pPr>
              <w:pStyle w:val="ListParagraph"/>
              <w:numPr>
                <w:ilvl w:val="0"/>
                <w:numId w:val="67"/>
              </w:numPr>
              <w:rPr>
                <w:rFonts w:ascii="Arial" w:hAnsi="Arial" w:cs="Arial"/>
                <w:b/>
              </w:rPr>
            </w:pPr>
            <w:r w:rsidRPr="00022431">
              <w:rPr>
                <w:rFonts w:ascii="Arial" w:hAnsi="Arial" w:cs="Arial"/>
                <w:b/>
                <w:sz w:val="20"/>
                <w:szCs w:val="20"/>
              </w:rPr>
              <w:t>Conclusiones</w:t>
            </w:r>
          </w:p>
        </w:tc>
        <w:tc>
          <w:tcPr>
            <w:tcW w:w="1053" w:type="dxa"/>
          </w:tcPr>
          <w:p w:rsidR="00835081" w:rsidRPr="00835081" w:rsidRDefault="00835081" w:rsidP="00835081">
            <w:pPr>
              <w:jc w:val="center"/>
              <w:rPr>
                <w:rFonts w:ascii="Arial" w:hAnsi="Arial" w:cs="Arial"/>
                <w:b/>
                <w:sz w:val="18"/>
                <w:szCs w:val="18"/>
              </w:rPr>
            </w:pPr>
            <w:r>
              <w:rPr>
                <w:rFonts w:ascii="Arial" w:hAnsi="Arial" w:cs="Arial"/>
                <w:b/>
                <w:sz w:val="18"/>
                <w:szCs w:val="18"/>
              </w:rPr>
              <w:t>64</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 xml:space="preserve">6.1. </w:t>
            </w:r>
            <w:r w:rsidRPr="00C60F0B">
              <w:rPr>
                <w:rFonts w:ascii="Arial" w:hAnsi="Arial" w:cs="Arial"/>
                <w:sz w:val="16"/>
                <w:szCs w:val="16"/>
              </w:rPr>
              <w:t>Gestión del programa</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64</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 xml:space="preserve">6.2. </w:t>
            </w:r>
            <w:r w:rsidRPr="00C60F0B">
              <w:rPr>
                <w:rFonts w:ascii="Arial" w:hAnsi="Arial" w:cs="Arial"/>
                <w:sz w:val="16"/>
                <w:szCs w:val="16"/>
              </w:rPr>
              <w:t>Denominación ¨Industrias Creativas Inclusivas¨</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64</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6.3. G</w:t>
            </w:r>
            <w:r w:rsidRPr="00701C0A">
              <w:rPr>
                <w:rFonts w:ascii="Arial" w:hAnsi="Arial" w:cs="Arial"/>
                <w:sz w:val="16"/>
                <w:szCs w:val="16"/>
              </w:rPr>
              <w:t>eneración de una oferta de servicios para las ICI</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65</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6.4. Alianzas realizadas</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65</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6.5. D</w:t>
            </w:r>
            <w:r w:rsidRPr="00993850">
              <w:rPr>
                <w:rFonts w:ascii="Arial" w:hAnsi="Arial" w:cs="Arial"/>
                <w:sz w:val="16"/>
                <w:szCs w:val="16"/>
              </w:rPr>
              <w:t>esarr</w:t>
            </w:r>
            <w:r>
              <w:rPr>
                <w:rFonts w:ascii="Arial" w:hAnsi="Arial" w:cs="Arial"/>
                <w:sz w:val="16"/>
                <w:szCs w:val="16"/>
              </w:rPr>
              <w:t>ollo de experiencias concretas</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66</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6.6  Estudios realizados por el PC ICI</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67</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lang w:val="es-PE"/>
              </w:rPr>
              <w:t xml:space="preserve">6.7. </w:t>
            </w:r>
            <w:r>
              <w:rPr>
                <w:rFonts w:ascii="Arial" w:hAnsi="Arial" w:cs="Arial"/>
                <w:sz w:val="16"/>
                <w:szCs w:val="16"/>
              </w:rPr>
              <w:t>E</w:t>
            </w:r>
            <w:r w:rsidRPr="00701C0A">
              <w:rPr>
                <w:rFonts w:ascii="Arial" w:hAnsi="Arial" w:cs="Arial"/>
                <w:sz w:val="16"/>
                <w:szCs w:val="16"/>
              </w:rPr>
              <w:t>jes transversales</w:t>
            </w:r>
            <w:r>
              <w:rPr>
                <w:rFonts w:ascii="Arial" w:hAnsi="Arial" w:cs="Arial"/>
                <w:sz w:val="16"/>
                <w:szCs w:val="16"/>
              </w:rPr>
              <w:t xml:space="preserve">   </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67</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6.8. Criterios de valoración</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68</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6.9. Logros en los proyectos</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69</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6.10. Apreciaciones de los titulares de derechos en relación a los servicios del PC ICI</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70</w:t>
            </w:r>
          </w:p>
        </w:tc>
      </w:tr>
      <w:tr w:rsidR="00835081" w:rsidTr="00835081">
        <w:tc>
          <w:tcPr>
            <w:tcW w:w="7479" w:type="dxa"/>
          </w:tcPr>
          <w:p w:rsidR="00835081" w:rsidRPr="00022431" w:rsidRDefault="00835081" w:rsidP="00835081">
            <w:pPr>
              <w:pStyle w:val="ListParagraph"/>
              <w:numPr>
                <w:ilvl w:val="0"/>
                <w:numId w:val="67"/>
              </w:numPr>
              <w:rPr>
                <w:rFonts w:ascii="Arial" w:hAnsi="Arial" w:cs="Arial"/>
                <w:b/>
              </w:rPr>
            </w:pPr>
            <w:r w:rsidRPr="00022431">
              <w:rPr>
                <w:rFonts w:ascii="Arial" w:hAnsi="Arial" w:cs="Arial"/>
                <w:b/>
                <w:sz w:val="20"/>
                <w:szCs w:val="20"/>
              </w:rPr>
              <w:t>Lecciones Aprendidas</w:t>
            </w:r>
          </w:p>
        </w:tc>
        <w:tc>
          <w:tcPr>
            <w:tcW w:w="1053" w:type="dxa"/>
          </w:tcPr>
          <w:p w:rsidR="00835081" w:rsidRPr="00835081" w:rsidRDefault="00835081" w:rsidP="00835081">
            <w:pPr>
              <w:jc w:val="center"/>
              <w:rPr>
                <w:rFonts w:ascii="Arial" w:hAnsi="Arial" w:cs="Arial"/>
                <w:b/>
                <w:sz w:val="18"/>
                <w:szCs w:val="18"/>
              </w:rPr>
            </w:pPr>
            <w:r>
              <w:rPr>
                <w:rFonts w:ascii="Arial" w:hAnsi="Arial" w:cs="Arial"/>
                <w:b/>
                <w:sz w:val="18"/>
                <w:szCs w:val="18"/>
              </w:rPr>
              <w:t>73</w:t>
            </w:r>
          </w:p>
        </w:tc>
      </w:tr>
      <w:tr w:rsidR="00835081" w:rsidTr="00835081">
        <w:tc>
          <w:tcPr>
            <w:tcW w:w="7479" w:type="dxa"/>
          </w:tcPr>
          <w:p w:rsidR="00835081" w:rsidRDefault="00835081" w:rsidP="00835081">
            <w:pPr>
              <w:ind w:left="851" w:hanging="425"/>
              <w:rPr>
                <w:rFonts w:ascii="Arial" w:hAnsi="Arial" w:cs="Arial"/>
                <w:b/>
              </w:rPr>
            </w:pPr>
            <w:r>
              <w:rPr>
                <w:rFonts w:ascii="Arial" w:hAnsi="Arial" w:cs="Arial"/>
                <w:sz w:val="16"/>
                <w:szCs w:val="16"/>
              </w:rPr>
              <w:t>7.1. G</w:t>
            </w:r>
            <w:r w:rsidRPr="00701C0A">
              <w:rPr>
                <w:rFonts w:ascii="Arial" w:hAnsi="Arial" w:cs="Arial"/>
                <w:sz w:val="16"/>
                <w:szCs w:val="16"/>
              </w:rPr>
              <w:t>estión del programa</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73</w:t>
            </w:r>
          </w:p>
        </w:tc>
      </w:tr>
      <w:tr w:rsidR="00835081" w:rsidTr="00835081">
        <w:tc>
          <w:tcPr>
            <w:tcW w:w="7479" w:type="dxa"/>
          </w:tcPr>
          <w:p w:rsidR="00835081" w:rsidRDefault="00835081" w:rsidP="00835081">
            <w:pPr>
              <w:ind w:left="851" w:hanging="425"/>
              <w:rPr>
                <w:rFonts w:ascii="Arial" w:hAnsi="Arial" w:cs="Arial"/>
                <w:sz w:val="16"/>
                <w:szCs w:val="16"/>
              </w:rPr>
            </w:pPr>
            <w:r>
              <w:rPr>
                <w:rFonts w:ascii="Arial" w:hAnsi="Arial" w:cs="Arial"/>
                <w:sz w:val="16"/>
                <w:szCs w:val="16"/>
              </w:rPr>
              <w:t>7.2. D</w:t>
            </w:r>
            <w:r w:rsidRPr="00701C0A">
              <w:rPr>
                <w:rFonts w:ascii="Arial" w:hAnsi="Arial" w:cs="Arial"/>
                <w:sz w:val="16"/>
                <w:szCs w:val="16"/>
              </w:rPr>
              <w:t xml:space="preserve">enominación ¨Industrias </w:t>
            </w:r>
            <w:r>
              <w:rPr>
                <w:rFonts w:ascii="Arial" w:hAnsi="Arial" w:cs="Arial"/>
                <w:sz w:val="16"/>
                <w:szCs w:val="16"/>
              </w:rPr>
              <w:t>C</w:t>
            </w:r>
            <w:r w:rsidRPr="00701C0A">
              <w:rPr>
                <w:rFonts w:ascii="Arial" w:hAnsi="Arial" w:cs="Arial"/>
                <w:sz w:val="16"/>
                <w:szCs w:val="16"/>
              </w:rPr>
              <w:t xml:space="preserve">reativas </w:t>
            </w:r>
            <w:r>
              <w:rPr>
                <w:rFonts w:ascii="Arial" w:hAnsi="Arial" w:cs="Arial"/>
                <w:sz w:val="16"/>
                <w:szCs w:val="16"/>
              </w:rPr>
              <w:t>I</w:t>
            </w:r>
            <w:r w:rsidRPr="00701C0A">
              <w:rPr>
                <w:rFonts w:ascii="Arial" w:hAnsi="Arial" w:cs="Arial"/>
                <w:sz w:val="16"/>
                <w:szCs w:val="16"/>
              </w:rPr>
              <w:t>nclusivas¨</w:t>
            </w:r>
            <w:r>
              <w:rPr>
                <w:rFonts w:ascii="Arial" w:hAnsi="Arial" w:cs="Arial"/>
                <w:sz w:val="16"/>
                <w:szCs w:val="16"/>
              </w:rPr>
              <w:tab/>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74</w:t>
            </w:r>
          </w:p>
        </w:tc>
      </w:tr>
      <w:tr w:rsidR="00835081" w:rsidTr="00835081">
        <w:tc>
          <w:tcPr>
            <w:tcW w:w="7479" w:type="dxa"/>
          </w:tcPr>
          <w:p w:rsidR="00835081" w:rsidRDefault="00835081" w:rsidP="00835081">
            <w:pPr>
              <w:ind w:left="851" w:hanging="425"/>
              <w:rPr>
                <w:rFonts w:ascii="Arial" w:hAnsi="Arial" w:cs="Arial"/>
                <w:sz w:val="16"/>
                <w:szCs w:val="16"/>
              </w:rPr>
            </w:pPr>
            <w:r>
              <w:rPr>
                <w:rFonts w:ascii="Arial" w:hAnsi="Arial" w:cs="Arial"/>
                <w:sz w:val="16"/>
                <w:szCs w:val="16"/>
              </w:rPr>
              <w:t>7.3. G</w:t>
            </w:r>
            <w:r w:rsidRPr="00701C0A">
              <w:rPr>
                <w:rFonts w:ascii="Arial" w:hAnsi="Arial" w:cs="Arial"/>
                <w:sz w:val="16"/>
                <w:szCs w:val="16"/>
              </w:rPr>
              <w:t>eneración de una oferta de servicios para las ICI</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74</w:t>
            </w:r>
          </w:p>
        </w:tc>
      </w:tr>
      <w:tr w:rsidR="00835081" w:rsidTr="00835081">
        <w:tc>
          <w:tcPr>
            <w:tcW w:w="7479" w:type="dxa"/>
          </w:tcPr>
          <w:p w:rsidR="00835081" w:rsidRDefault="00835081" w:rsidP="00835081">
            <w:pPr>
              <w:ind w:left="851" w:hanging="425"/>
              <w:rPr>
                <w:rFonts w:ascii="Arial" w:hAnsi="Arial" w:cs="Arial"/>
                <w:sz w:val="16"/>
                <w:szCs w:val="16"/>
              </w:rPr>
            </w:pPr>
            <w:r>
              <w:rPr>
                <w:rFonts w:ascii="Arial" w:hAnsi="Arial" w:cs="Arial"/>
                <w:sz w:val="16"/>
                <w:szCs w:val="16"/>
              </w:rPr>
              <w:t xml:space="preserve">7.4. </w:t>
            </w:r>
            <w:r w:rsidRPr="00892BD2">
              <w:rPr>
                <w:rFonts w:ascii="Arial" w:hAnsi="Arial" w:cs="Arial"/>
                <w:sz w:val="16"/>
                <w:szCs w:val="16"/>
              </w:rPr>
              <w:t>Desarrollo de experiencias concretas de los estudios realizados   por</w:t>
            </w:r>
            <w:r>
              <w:rPr>
                <w:rFonts w:ascii="Arial" w:hAnsi="Arial" w:cs="Arial"/>
                <w:sz w:val="16"/>
                <w:szCs w:val="16"/>
              </w:rPr>
              <w:t xml:space="preserve">  </w:t>
            </w:r>
            <w:r w:rsidRPr="00892BD2">
              <w:rPr>
                <w:rFonts w:ascii="Arial" w:hAnsi="Arial" w:cs="Arial"/>
                <w:sz w:val="16"/>
                <w:szCs w:val="16"/>
              </w:rPr>
              <w:t>el  PC ICI</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74</w:t>
            </w:r>
          </w:p>
        </w:tc>
      </w:tr>
      <w:tr w:rsidR="00835081" w:rsidTr="00835081">
        <w:tc>
          <w:tcPr>
            <w:tcW w:w="7479" w:type="dxa"/>
          </w:tcPr>
          <w:p w:rsidR="00835081" w:rsidRDefault="00835081" w:rsidP="00835081">
            <w:pPr>
              <w:ind w:left="851" w:hanging="425"/>
              <w:rPr>
                <w:rFonts w:ascii="Arial" w:hAnsi="Arial" w:cs="Arial"/>
                <w:sz w:val="16"/>
                <w:szCs w:val="16"/>
              </w:rPr>
            </w:pPr>
            <w:r>
              <w:rPr>
                <w:rFonts w:ascii="Arial" w:hAnsi="Arial" w:cs="Arial"/>
                <w:sz w:val="16"/>
                <w:szCs w:val="16"/>
              </w:rPr>
              <w:t>7.5. Alianzas interinstitucionales, institucionalización y sostenibilidad</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75</w:t>
            </w:r>
          </w:p>
        </w:tc>
      </w:tr>
      <w:tr w:rsidR="00835081" w:rsidTr="00835081">
        <w:tc>
          <w:tcPr>
            <w:tcW w:w="7479" w:type="dxa"/>
          </w:tcPr>
          <w:p w:rsidR="00835081" w:rsidRDefault="00835081" w:rsidP="00835081">
            <w:pPr>
              <w:ind w:left="851" w:hanging="425"/>
              <w:rPr>
                <w:rFonts w:ascii="Arial" w:hAnsi="Arial" w:cs="Arial"/>
                <w:sz w:val="16"/>
                <w:szCs w:val="16"/>
              </w:rPr>
            </w:pPr>
            <w:r>
              <w:rPr>
                <w:rFonts w:ascii="Arial" w:hAnsi="Arial" w:cs="Arial"/>
                <w:sz w:val="16"/>
                <w:szCs w:val="16"/>
              </w:rPr>
              <w:t xml:space="preserve">7.6  Interculturalidad  </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75</w:t>
            </w:r>
          </w:p>
        </w:tc>
      </w:tr>
      <w:tr w:rsidR="00835081" w:rsidTr="00835081">
        <w:tc>
          <w:tcPr>
            <w:tcW w:w="7479" w:type="dxa"/>
          </w:tcPr>
          <w:p w:rsidR="00835081" w:rsidRDefault="00835081" w:rsidP="00835081">
            <w:pPr>
              <w:ind w:left="851" w:hanging="425"/>
              <w:rPr>
                <w:rFonts w:ascii="Arial" w:hAnsi="Arial" w:cs="Arial"/>
                <w:sz w:val="16"/>
                <w:szCs w:val="16"/>
              </w:rPr>
            </w:pPr>
            <w:r>
              <w:rPr>
                <w:rFonts w:ascii="Arial" w:hAnsi="Arial" w:cs="Arial"/>
                <w:sz w:val="16"/>
                <w:szCs w:val="16"/>
              </w:rPr>
              <w:t>7.7. Carácter modélico del Programa</w:t>
            </w:r>
          </w:p>
        </w:tc>
        <w:tc>
          <w:tcPr>
            <w:tcW w:w="1053" w:type="dxa"/>
          </w:tcPr>
          <w:p w:rsidR="00835081" w:rsidRPr="00835081" w:rsidRDefault="00835081" w:rsidP="00835081">
            <w:pPr>
              <w:jc w:val="center"/>
              <w:rPr>
                <w:rFonts w:ascii="Arial" w:hAnsi="Arial" w:cs="Arial"/>
                <w:sz w:val="16"/>
                <w:szCs w:val="16"/>
              </w:rPr>
            </w:pPr>
            <w:r>
              <w:rPr>
                <w:rFonts w:ascii="Arial" w:hAnsi="Arial" w:cs="Arial"/>
                <w:sz w:val="16"/>
                <w:szCs w:val="16"/>
              </w:rPr>
              <w:t>76</w:t>
            </w:r>
          </w:p>
        </w:tc>
      </w:tr>
      <w:tr w:rsidR="00835081" w:rsidTr="00835081">
        <w:tc>
          <w:tcPr>
            <w:tcW w:w="7479" w:type="dxa"/>
          </w:tcPr>
          <w:p w:rsidR="00835081" w:rsidRDefault="00835081" w:rsidP="00835081">
            <w:pPr>
              <w:rPr>
                <w:rFonts w:ascii="Arial" w:hAnsi="Arial" w:cs="Arial"/>
                <w:sz w:val="16"/>
                <w:szCs w:val="16"/>
              </w:rPr>
            </w:pPr>
            <w:r w:rsidRPr="00701C0A">
              <w:rPr>
                <w:rFonts w:ascii="Arial" w:hAnsi="Arial" w:cs="Arial"/>
                <w:b/>
                <w:sz w:val="20"/>
                <w:szCs w:val="20"/>
              </w:rPr>
              <w:t>Anexos</w:t>
            </w:r>
          </w:p>
        </w:tc>
        <w:tc>
          <w:tcPr>
            <w:tcW w:w="1053" w:type="dxa"/>
          </w:tcPr>
          <w:p w:rsidR="00835081" w:rsidRPr="00835081" w:rsidRDefault="00835081" w:rsidP="00835081">
            <w:pPr>
              <w:jc w:val="center"/>
              <w:rPr>
                <w:rFonts w:ascii="Arial" w:hAnsi="Arial" w:cs="Arial"/>
                <w:b/>
                <w:sz w:val="20"/>
                <w:szCs w:val="20"/>
              </w:rPr>
            </w:pPr>
          </w:p>
        </w:tc>
      </w:tr>
      <w:tr w:rsidR="00835081" w:rsidTr="00835081">
        <w:tc>
          <w:tcPr>
            <w:tcW w:w="7479" w:type="dxa"/>
          </w:tcPr>
          <w:p w:rsidR="00835081" w:rsidRPr="00022431" w:rsidRDefault="00835081" w:rsidP="00835081">
            <w:pPr>
              <w:pStyle w:val="ListParagraph"/>
              <w:numPr>
                <w:ilvl w:val="0"/>
                <w:numId w:val="69"/>
              </w:numPr>
              <w:rPr>
                <w:rFonts w:ascii="Arial" w:hAnsi="Arial" w:cs="Arial"/>
                <w:sz w:val="16"/>
                <w:szCs w:val="16"/>
              </w:rPr>
            </w:pPr>
            <w:r w:rsidRPr="00022431">
              <w:rPr>
                <w:rFonts w:ascii="Arial" w:hAnsi="Arial" w:cs="Arial"/>
                <w:sz w:val="16"/>
                <w:szCs w:val="16"/>
              </w:rPr>
              <w:t>Estrategia de intervención  del programa conjunto industrias creativas inclusivas</w:t>
            </w:r>
          </w:p>
        </w:tc>
        <w:tc>
          <w:tcPr>
            <w:tcW w:w="1053" w:type="dxa"/>
          </w:tcPr>
          <w:p w:rsidR="00835081" w:rsidRPr="00F3569F" w:rsidRDefault="00835081" w:rsidP="00835081">
            <w:pPr>
              <w:jc w:val="center"/>
              <w:rPr>
                <w:rFonts w:ascii="Arial" w:hAnsi="Arial" w:cs="Arial"/>
                <w:sz w:val="16"/>
                <w:szCs w:val="16"/>
              </w:rPr>
            </w:pPr>
            <w:r w:rsidRPr="00F3569F">
              <w:rPr>
                <w:rFonts w:ascii="Arial" w:hAnsi="Arial" w:cs="Arial"/>
                <w:sz w:val="16"/>
                <w:szCs w:val="16"/>
              </w:rPr>
              <w:t>77</w:t>
            </w:r>
          </w:p>
        </w:tc>
      </w:tr>
      <w:tr w:rsidR="00835081" w:rsidTr="00835081">
        <w:tc>
          <w:tcPr>
            <w:tcW w:w="7479" w:type="dxa"/>
          </w:tcPr>
          <w:p w:rsidR="00835081" w:rsidRPr="00022431" w:rsidRDefault="00835081" w:rsidP="00835081">
            <w:pPr>
              <w:pStyle w:val="ListParagraph"/>
              <w:numPr>
                <w:ilvl w:val="0"/>
                <w:numId w:val="69"/>
              </w:numPr>
              <w:rPr>
                <w:rFonts w:ascii="Arial" w:hAnsi="Arial" w:cs="Arial"/>
                <w:sz w:val="16"/>
                <w:szCs w:val="16"/>
              </w:rPr>
            </w:pPr>
            <w:r w:rsidRPr="00022431">
              <w:rPr>
                <w:rFonts w:ascii="Arial" w:hAnsi="Arial" w:cs="Arial"/>
                <w:sz w:val="16"/>
                <w:szCs w:val="16"/>
              </w:rPr>
              <w:t>Programa de formación en Gestión y Desarrollo de Industrias Creativas Inclusivas</w:t>
            </w:r>
          </w:p>
        </w:tc>
        <w:tc>
          <w:tcPr>
            <w:tcW w:w="1053" w:type="dxa"/>
          </w:tcPr>
          <w:p w:rsidR="00835081" w:rsidRPr="00F3569F" w:rsidRDefault="00835081" w:rsidP="00835081">
            <w:pPr>
              <w:jc w:val="center"/>
              <w:rPr>
                <w:rFonts w:ascii="Arial" w:hAnsi="Arial" w:cs="Arial"/>
                <w:sz w:val="16"/>
                <w:szCs w:val="16"/>
              </w:rPr>
            </w:pPr>
            <w:r w:rsidRPr="00F3569F">
              <w:rPr>
                <w:rFonts w:ascii="Arial" w:hAnsi="Arial" w:cs="Arial"/>
                <w:sz w:val="16"/>
                <w:szCs w:val="16"/>
              </w:rPr>
              <w:t>79</w:t>
            </w:r>
          </w:p>
        </w:tc>
      </w:tr>
      <w:tr w:rsidR="00835081" w:rsidTr="00835081">
        <w:tc>
          <w:tcPr>
            <w:tcW w:w="7479" w:type="dxa"/>
          </w:tcPr>
          <w:p w:rsidR="00835081" w:rsidRPr="00022431" w:rsidRDefault="00835081" w:rsidP="00835081">
            <w:pPr>
              <w:pStyle w:val="ListParagraph"/>
              <w:numPr>
                <w:ilvl w:val="0"/>
                <w:numId w:val="69"/>
              </w:numPr>
              <w:rPr>
                <w:rFonts w:ascii="Arial" w:hAnsi="Arial" w:cs="Arial"/>
                <w:sz w:val="16"/>
                <w:szCs w:val="16"/>
              </w:rPr>
            </w:pPr>
            <w:r w:rsidRPr="00022431">
              <w:rPr>
                <w:rFonts w:ascii="Arial" w:hAnsi="Arial" w:cs="Arial"/>
                <w:sz w:val="16"/>
                <w:szCs w:val="16"/>
              </w:rPr>
              <w:t>Logros alcanzados en la ejecución del PC ICI, según resultados</w:t>
            </w:r>
          </w:p>
        </w:tc>
        <w:tc>
          <w:tcPr>
            <w:tcW w:w="1053" w:type="dxa"/>
          </w:tcPr>
          <w:p w:rsidR="00835081" w:rsidRPr="00F3569F" w:rsidRDefault="00835081" w:rsidP="00835081">
            <w:pPr>
              <w:jc w:val="center"/>
              <w:rPr>
                <w:rFonts w:ascii="Arial" w:hAnsi="Arial" w:cs="Arial"/>
                <w:sz w:val="16"/>
                <w:szCs w:val="16"/>
              </w:rPr>
            </w:pPr>
            <w:r w:rsidRPr="00F3569F">
              <w:rPr>
                <w:rFonts w:ascii="Arial" w:hAnsi="Arial" w:cs="Arial"/>
                <w:sz w:val="16"/>
                <w:szCs w:val="16"/>
              </w:rPr>
              <w:t>80</w:t>
            </w:r>
          </w:p>
        </w:tc>
      </w:tr>
      <w:tr w:rsidR="00835081" w:rsidTr="00835081">
        <w:tc>
          <w:tcPr>
            <w:tcW w:w="7479" w:type="dxa"/>
          </w:tcPr>
          <w:p w:rsidR="00835081" w:rsidRPr="00022431" w:rsidRDefault="00835081" w:rsidP="00835081">
            <w:pPr>
              <w:pStyle w:val="ListParagraph"/>
              <w:numPr>
                <w:ilvl w:val="0"/>
                <w:numId w:val="69"/>
              </w:numPr>
              <w:rPr>
                <w:rFonts w:ascii="Arial" w:hAnsi="Arial" w:cs="Arial"/>
                <w:sz w:val="16"/>
                <w:szCs w:val="16"/>
              </w:rPr>
            </w:pPr>
            <w:r w:rsidRPr="00022431">
              <w:rPr>
                <w:rFonts w:ascii="Arial" w:hAnsi="Arial" w:cs="Arial"/>
                <w:sz w:val="16"/>
                <w:szCs w:val="16"/>
              </w:rPr>
              <w:t>Guías para las entrevistas</w:t>
            </w:r>
          </w:p>
        </w:tc>
        <w:tc>
          <w:tcPr>
            <w:tcW w:w="1053" w:type="dxa"/>
          </w:tcPr>
          <w:p w:rsidR="00835081" w:rsidRPr="00F3569F" w:rsidRDefault="00835081" w:rsidP="00835081">
            <w:pPr>
              <w:jc w:val="center"/>
              <w:rPr>
                <w:rFonts w:ascii="Arial" w:hAnsi="Arial" w:cs="Arial"/>
                <w:sz w:val="16"/>
                <w:szCs w:val="16"/>
              </w:rPr>
            </w:pPr>
            <w:r w:rsidRPr="00F3569F">
              <w:rPr>
                <w:rFonts w:ascii="Arial" w:hAnsi="Arial" w:cs="Arial"/>
                <w:sz w:val="16"/>
                <w:szCs w:val="16"/>
              </w:rPr>
              <w:t>84</w:t>
            </w:r>
          </w:p>
        </w:tc>
      </w:tr>
      <w:tr w:rsidR="00835081" w:rsidTr="00835081">
        <w:tc>
          <w:tcPr>
            <w:tcW w:w="7479" w:type="dxa"/>
          </w:tcPr>
          <w:p w:rsidR="00835081" w:rsidRPr="00022431" w:rsidRDefault="00835081" w:rsidP="00835081">
            <w:pPr>
              <w:pStyle w:val="ListParagraph"/>
              <w:numPr>
                <w:ilvl w:val="0"/>
                <w:numId w:val="69"/>
              </w:numPr>
              <w:rPr>
                <w:rFonts w:ascii="Arial" w:hAnsi="Arial" w:cs="Arial"/>
                <w:sz w:val="16"/>
                <w:szCs w:val="16"/>
              </w:rPr>
            </w:pPr>
            <w:r w:rsidRPr="00022431">
              <w:rPr>
                <w:rFonts w:ascii="Arial" w:hAnsi="Arial" w:cs="Arial"/>
                <w:sz w:val="16"/>
                <w:szCs w:val="16"/>
              </w:rPr>
              <w:t>Relación de entrevistados y participantes en los talleres</w:t>
            </w:r>
          </w:p>
        </w:tc>
        <w:tc>
          <w:tcPr>
            <w:tcW w:w="1053" w:type="dxa"/>
          </w:tcPr>
          <w:p w:rsidR="00835081" w:rsidRPr="00F3569F" w:rsidRDefault="00835081" w:rsidP="00835081">
            <w:pPr>
              <w:jc w:val="center"/>
              <w:rPr>
                <w:rFonts w:ascii="Arial" w:hAnsi="Arial" w:cs="Arial"/>
                <w:sz w:val="16"/>
                <w:szCs w:val="16"/>
              </w:rPr>
            </w:pPr>
            <w:r w:rsidRPr="00F3569F">
              <w:rPr>
                <w:rFonts w:ascii="Arial" w:hAnsi="Arial" w:cs="Arial"/>
                <w:sz w:val="16"/>
                <w:szCs w:val="16"/>
              </w:rPr>
              <w:t>90</w:t>
            </w:r>
          </w:p>
        </w:tc>
      </w:tr>
      <w:tr w:rsidR="00835081" w:rsidTr="00835081">
        <w:tc>
          <w:tcPr>
            <w:tcW w:w="7479" w:type="dxa"/>
          </w:tcPr>
          <w:p w:rsidR="00835081" w:rsidRPr="00022431" w:rsidRDefault="00835081" w:rsidP="00835081">
            <w:pPr>
              <w:pStyle w:val="ListParagraph"/>
              <w:numPr>
                <w:ilvl w:val="0"/>
                <w:numId w:val="69"/>
              </w:numPr>
              <w:rPr>
                <w:rFonts w:ascii="Arial" w:hAnsi="Arial" w:cs="Arial"/>
                <w:sz w:val="16"/>
                <w:szCs w:val="16"/>
              </w:rPr>
            </w:pPr>
            <w:r w:rsidRPr="00022431">
              <w:rPr>
                <w:rFonts w:ascii="Arial" w:hAnsi="Arial" w:cs="Arial"/>
                <w:sz w:val="16"/>
                <w:szCs w:val="16"/>
              </w:rPr>
              <w:t>Asociaciones  apoyadas por el Programa Conjunto ICI</w:t>
            </w:r>
          </w:p>
        </w:tc>
        <w:tc>
          <w:tcPr>
            <w:tcW w:w="1053" w:type="dxa"/>
          </w:tcPr>
          <w:p w:rsidR="00835081" w:rsidRPr="00F3569F" w:rsidRDefault="00835081" w:rsidP="00835081">
            <w:pPr>
              <w:jc w:val="center"/>
              <w:rPr>
                <w:rFonts w:ascii="Arial" w:hAnsi="Arial" w:cs="Arial"/>
                <w:sz w:val="16"/>
                <w:szCs w:val="16"/>
              </w:rPr>
            </w:pPr>
            <w:r w:rsidRPr="00F3569F">
              <w:rPr>
                <w:rFonts w:ascii="Arial" w:hAnsi="Arial" w:cs="Arial"/>
                <w:sz w:val="16"/>
                <w:szCs w:val="16"/>
              </w:rPr>
              <w:t>98</w:t>
            </w:r>
          </w:p>
        </w:tc>
      </w:tr>
    </w:tbl>
    <w:p w:rsidR="00835081" w:rsidRDefault="00835081" w:rsidP="006B316D">
      <w:pPr>
        <w:spacing w:line="360" w:lineRule="auto"/>
        <w:rPr>
          <w:rFonts w:ascii="Arial" w:hAnsi="Arial" w:cs="Arial"/>
          <w:sz w:val="16"/>
          <w:szCs w:val="16"/>
        </w:rPr>
      </w:pPr>
    </w:p>
    <w:p w:rsidR="00835081" w:rsidRDefault="00835081" w:rsidP="006B316D">
      <w:pPr>
        <w:spacing w:line="360" w:lineRule="auto"/>
        <w:rPr>
          <w:rFonts w:ascii="Arial" w:hAnsi="Arial" w:cs="Arial"/>
          <w:sz w:val="16"/>
          <w:szCs w:val="16"/>
        </w:rPr>
      </w:pPr>
    </w:p>
    <w:p w:rsidR="00835081" w:rsidRDefault="00835081" w:rsidP="006B316D">
      <w:pPr>
        <w:spacing w:line="360" w:lineRule="auto"/>
        <w:rPr>
          <w:rFonts w:ascii="Arial" w:hAnsi="Arial" w:cs="Arial"/>
          <w:sz w:val="16"/>
          <w:szCs w:val="16"/>
        </w:rPr>
      </w:pPr>
    </w:p>
    <w:p w:rsidR="00835081" w:rsidRDefault="00835081" w:rsidP="006B316D">
      <w:pPr>
        <w:spacing w:line="360" w:lineRule="auto"/>
        <w:rPr>
          <w:rFonts w:ascii="Arial" w:hAnsi="Arial" w:cs="Arial"/>
          <w:sz w:val="16"/>
          <w:szCs w:val="16"/>
        </w:rPr>
      </w:pPr>
    </w:p>
    <w:p w:rsidR="00835081" w:rsidRDefault="00835081" w:rsidP="006B316D">
      <w:pPr>
        <w:spacing w:line="360" w:lineRule="auto"/>
        <w:rPr>
          <w:rFonts w:ascii="Arial" w:hAnsi="Arial" w:cs="Arial"/>
          <w:sz w:val="16"/>
          <w:szCs w:val="16"/>
        </w:rPr>
      </w:pPr>
    </w:p>
    <w:p w:rsidR="0070432C" w:rsidRPr="0070432C" w:rsidRDefault="0070432C" w:rsidP="0070432C">
      <w:pPr>
        <w:shd w:val="clear" w:color="auto" w:fill="0070C0"/>
        <w:spacing w:after="0" w:line="240" w:lineRule="auto"/>
        <w:rPr>
          <w:rFonts w:ascii="Arial" w:hAnsi="Arial" w:cs="Arial"/>
          <w:b/>
          <w:color w:val="FFFFFF" w:themeColor="background1"/>
        </w:rPr>
      </w:pPr>
    </w:p>
    <w:p w:rsidR="007563CA" w:rsidRPr="0070432C" w:rsidRDefault="007563CA" w:rsidP="007C2C54">
      <w:pPr>
        <w:pStyle w:val="ListParagraph"/>
        <w:numPr>
          <w:ilvl w:val="2"/>
          <w:numId w:val="32"/>
        </w:numPr>
        <w:shd w:val="clear" w:color="auto" w:fill="0070C0"/>
        <w:spacing w:after="0" w:line="240" w:lineRule="auto"/>
        <w:ind w:left="426" w:hanging="426"/>
        <w:rPr>
          <w:rFonts w:ascii="Arial" w:hAnsi="Arial" w:cs="Arial"/>
          <w:b/>
          <w:color w:val="FFFFFF" w:themeColor="background1"/>
        </w:rPr>
      </w:pPr>
      <w:r w:rsidRPr="0070432C">
        <w:rPr>
          <w:rFonts w:ascii="Arial" w:hAnsi="Arial" w:cs="Arial"/>
          <w:b/>
          <w:color w:val="FFFFFF" w:themeColor="background1"/>
        </w:rPr>
        <w:t xml:space="preserve">INTRODUCCIÓN </w:t>
      </w:r>
    </w:p>
    <w:p w:rsidR="0070432C" w:rsidRPr="00FA0D36" w:rsidRDefault="0070432C" w:rsidP="0070432C">
      <w:pPr>
        <w:shd w:val="clear" w:color="auto" w:fill="0070C0"/>
        <w:spacing w:after="0" w:line="240" w:lineRule="auto"/>
        <w:contextualSpacing/>
        <w:rPr>
          <w:rFonts w:ascii="Arial" w:hAnsi="Arial" w:cs="Arial"/>
          <w:b/>
          <w:color w:val="FFFFFF" w:themeColor="background1"/>
        </w:rPr>
      </w:pPr>
    </w:p>
    <w:p w:rsidR="00FB6EC2" w:rsidRDefault="00FB6EC2" w:rsidP="003C490F">
      <w:pPr>
        <w:spacing w:before="100" w:beforeAutospacing="1" w:after="100" w:afterAutospacing="1"/>
        <w:jc w:val="both"/>
        <w:rPr>
          <w:rFonts w:ascii="Arial" w:eastAsia="Times New Roman" w:hAnsi="Arial" w:cs="Arial"/>
          <w:lang w:val="es-ES" w:eastAsia="es-ES"/>
        </w:rPr>
      </w:pPr>
      <w:r w:rsidRPr="00FB6EC2">
        <w:rPr>
          <w:rFonts w:ascii="Arial" w:eastAsia="Times New Roman" w:hAnsi="Arial" w:cs="Arial"/>
          <w:lang w:val="es-ES" w:eastAsia="es-ES"/>
        </w:rPr>
        <w:t xml:space="preserve">Con la finalidad de  apoyar al Gobierno Peruano en su compromiso </w:t>
      </w:r>
      <w:r w:rsidR="00247CFB">
        <w:rPr>
          <w:rFonts w:ascii="Arial" w:eastAsia="Times New Roman" w:hAnsi="Arial" w:cs="Arial"/>
          <w:lang w:val="es-ES" w:eastAsia="es-ES"/>
        </w:rPr>
        <w:t xml:space="preserve">de alcanzar </w:t>
      </w:r>
      <w:r w:rsidRPr="00FB6EC2">
        <w:rPr>
          <w:rFonts w:ascii="Arial" w:eastAsia="Times New Roman" w:hAnsi="Arial" w:cs="Arial"/>
          <w:lang w:val="es-ES" w:eastAsia="es-ES"/>
        </w:rPr>
        <w:t>los Objetivos del Milenio, seis agencias de las Naciones Unidas: FAO, OIT, ONUDI, OMT, PNUD y UNESCO, se reunieron en torno a una propuesta de ejecución</w:t>
      </w:r>
      <w:r w:rsidRPr="0056420C">
        <w:rPr>
          <w:rFonts w:ascii="Arial" w:eastAsia="Times New Roman" w:hAnsi="Arial" w:cs="Arial"/>
          <w:lang w:eastAsia="es-ES"/>
        </w:rPr>
        <w:t xml:space="preserve"> interagencias</w:t>
      </w:r>
      <w:r w:rsidRPr="00FB6EC2">
        <w:rPr>
          <w:rFonts w:ascii="Arial" w:eastAsia="Times New Roman" w:hAnsi="Arial" w:cs="Arial"/>
          <w:lang w:val="es-ES" w:eastAsia="es-ES"/>
        </w:rPr>
        <w:t>, a través del Programa Conjunto “Industrias creativas inclusivas: una herramienta innovadora para el alivio de la pobreza en el Perú”, financiada por el Fondo Español para el Logro de los ODM.</w:t>
      </w:r>
    </w:p>
    <w:p w:rsidR="007563CA" w:rsidRPr="00E11FC6" w:rsidRDefault="007563CA" w:rsidP="007563CA">
      <w:pPr>
        <w:spacing w:before="100" w:beforeAutospacing="1" w:after="100" w:afterAutospacing="1"/>
        <w:jc w:val="both"/>
        <w:rPr>
          <w:rFonts w:ascii="Arial" w:eastAsia="Times New Roman" w:hAnsi="Arial" w:cs="Arial"/>
          <w:lang w:val="es-ES" w:eastAsia="es-ES"/>
        </w:rPr>
      </w:pPr>
      <w:r w:rsidRPr="00E11FC6">
        <w:rPr>
          <w:rFonts w:ascii="Arial" w:eastAsia="Times New Roman" w:hAnsi="Arial" w:cs="Arial"/>
          <w:lang w:val="es-ES" w:eastAsia="es-ES"/>
        </w:rPr>
        <w:t>El Programa propone la participación del sector privado en el desarrollo económico, generando alianzas y espacios de colaboración con el sector público en actividades económicas que generen mayor valor agregado, revalorando la identidad cultural y garantizando su sostenibilidad. Para ello</w:t>
      </w:r>
      <w:r w:rsidR="0067615B">
        <w:rPr>
          <w:rFonts w:ascii="Arial" w:eastAsia="Times New Roman" w:hAnsi="Arial" w:cs="Arial"/>
          <w:lang w:val="es-ES" w:eastAsia="es-ES"/>
        </w:rPr>
        <w:t>,</w:t>
      </w:r>
      <w:r w:rsidRPr="00E11FC6">
        <w:rPr>
          <w:rFonts w:ascii="Arial" w:eastAsia="Times New Roman" w:hAnsi="Arial" w:cs="Arial"/>
          <w:lang w:val="es-ES" w:eastAsia="es-ES"/>
        </w:rPr>
        <w:t xml:space="preserve"> se busca crear un marco institucional y normativo favorable para el desarrollo de los Negocios Inclusivos en Industrias Creativas y fortalec</w:t>
      </w:r>
      <w:r w:rsidR="00CB436C">
        <w:rPr>
          <w:rFonts w:ascii="Arial" w:eastAsia="Times New Roman" w:hAnsi="Arial" w:cs="Arial"/>
          <w:lang w:val="es-ES" w:eastAsia="es-ES"/>
        </w:rPr>
        <w:t>e</w:t>
      </w:r>
      <w:r w:rsidR="0067615B">
        <w:rPr>
          <w:rFonts w:ascii="Arial" w:eastAsia="Times New Roman" w:hAnsi="Arial" w:cs="Arial"/>
          <w:lang w:val="es-ES" w:eastAsia="es-ES"/>
        </w:rPr>
        <w:t>r</w:t>
      </w:r>
      <w:r w:rsidRPr="00E11FC6">
        <w:rPr>
          <w:rFonts w:ascii="Arial" w:eastAsia="Times New Roman" w:hAnsi="Arial" w:cs="Arial"/>
          <w:lang w:val="es-ES" w:eastAsia="es-ES"/>
        </w:rPr>
        <w:t xml:space="preserve"> una estructura pública privada en cada región,  logrando la inclusión de los emprendimientos económicos en los mercados formales. Los Objetivos del Programa Conjunto y sus respectivos  </w:t>
      </w:r>
      <w:r w:rsidR="0067615B">
        <w:rPr>
          <w:rFonts w:ascii="Arial" w:eastAsia="Times New Roman" w:hAnsi="Arial" w:cs="Arial"/>
          <w:lang w:val="es-ES" w:eastAsia="es-ES"/>
        </w:rPr>
        <w:t>“r</w:t>
      </w:r>
      <w:r w:rsidRPr="00E11FC6">
        <w:rPr>
          <w:rFonts w:ascii="Arial" w:eastAsia="Times New Roman" w:hAnsi="Arial" w:cs="Arial"/>
          <w:lang w:val="es-ES" w:eastAsia="es-ES"/>
        </w:rPr>
        <w:t>esultados esperados</w:t>
      </w:r>
      <w:r w:rsidR="0067615B">
        <w:rPr>
          <w:rFonts w:ascii="Arial" w:eastAsia="Times New Roman" w:hAnsi="Arial" w:cs="Arial"/>
          <w:lang w:val="es-ES" w:eastAsia="es-ES"/>
        </w:rPr>
        <w:t>”</w:t>
      </w:r>
      <w:r w:rsidRPr="00E11FC6">
        <w:rPr>
          <w:rFonts w:ascii="Arial" w:eastAsia="Times New Roman" w:hAnsi="Arial" w:cs="Arial"/>
          <w:lang w:val="es-ES" w:eastAsia="es-ES"/>
        </w:rPr>
        <w:t xml:space="preserve"> fueron los  siguientes:</w:t>
      </w:r>
    </w:p>
    <w:tbl>
      <w:tblPr>
        <w:tblStyle w:val="TableGrid"/>
        <w:tblW w:w="0" w:type="auto"/>
        <w:tblLook w:val="04A0" w:firstRow="1" w:lastRow="0" w:firstColumn="1" w:lastColumn="0" w:noHBand="0" w:noVBand="1"/>
      </w:tblPr>
      <w:tblGrid>
        <w:gridCol w:w="4309"/>
        <w:gridCol w:w="4299"/>
      </w:tblGrid>
      <w:tr w:rsidR="007563CA" w:rsidRPr="002307F7" w:rsidTr="00982330">
        <w:tc>
          <w:tcPr>
            <w:tcW w:w="448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07927" w:rsidRPr="00107927" w:rsidRDefault="007563CA" w:rsidP="00982330">
            <w:pPr>
              <w:spacing w:before="120" w:after="120"/>
              <w:jc w:val="center"/>
              <w:rPr>
                <w:rFonts w:cs="Arial"/>
                <w:b/>
                <w:sz w:val="20"/>
                <w:szCs w:val="20"/>
              </w:rPr>
            </w:pPr>
            <w:r w:rsidRPr="00107927">
              <w:rPr>
                <w:rFonts w:cs="Arial"/>
                <w:b/>
                <w:sz w:val="20"/>
                <w:szCs w:val="20"/>
              </w:rPr>
              <w:t>Objetivos específicos</w:t>
            </w:r>
          </w:p>
        </w:tc>
        <w:tc>
          <w:tcPr>
            <w:tcW w:w="448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63CA" w:rsidRPr="00107927" w:rsidRDefault="007563CA" w:rsidP="00982330">
            <w:pPr>
              <w:spacing w:before="120" w:after="120"/>
              <w:jc w:val="center"/>
              <w:rPr>
                <w:rFonts w:cs="Arial"/>
                <w:b/>
                <w:sz w:val="20"/>
                <w:szCs w:val="20"/>
              </w:rPr>
            </w:pPr>
            <w:r w:rsidRPr="00107927">
              <w:rPr>
                <w:rFonts w:cs="Arial"/>
                <w:b/>
                <w:sz w:val="20"/>
                <w:szCs w:val="20"/>
              </w:rPr>
              <w:t>Resultados esperados</w:t>
            </w:r>
          </w:p>
        </w:tc>
      </w:tr>
      <w:tr w:rsidR="007563CA" w:rsidRPr="00982330" w:rsidTr="007563CA">
        <w:tc>
          <w:tcPr>
            <w:tcW w:w="4489" w:type="dxa"/>
            <w:tcBorders>
              <w:top w:val="single" w:sz="4" w:space="0" w:color="auto"/>
              <w:left w:val="single" w:sz="4" w:space="0" w:color="auto"/>
              <w:bottom w:val="single" w:sz="4" w:space="0" w:color="auto"/>
              <w:right w:val="single" w:sz="4" w:space="0" w:color="auto"/>
            </w:tcBorders>
          </w:tcPr>
          <w:p w:rsidR="007563CA" w:rsidRPr="0067615B" w:rsidRDefault="0067615B" w:rsidP="0067615B">
            <w:pPr>
              <w:jc w:val="both"/>
              <w:rPr>
                <w:rFonts w:cs="Arial"/>
                <w:sz w:val="18"/>
                <w:szCs w:val="18"/>
              </w:rPr>
            </w:pPr>
            <w:r>
              <w:rPr>
                <w:rFonts w:cs="Arial"/>
                <w:bCs/>
                <w:iCs/>
                <w:sz w:val="18"/>
                <w:szCs w:val="18"/>
              </w:rPr>
              <w:t xml:space="preserve">1. </w:t>
            </w:r>
            <w:r w:rsidR="007563CA" w:rsidRPr="0067615B">
              <w:rPr>
                <w:rFonts w:cs="Arial"/>
                <w:bCs/>
                <w:iCs/>
                <w:sz w:val="18"/>
                <w:szCs w:val="18"/>
              </w:rPr>
              <w:t>Promover un entorno institucional favorable para el desarrollo de las  Industrias Creativas Inclusivas</w:t>
            </w:r>
            <w:r>
              <w:rPr>
                <w:rFonts w:cs="Arial"/>
                <w:bCs/>
                <w:iCs/>
                <w:sz w:val="18"/>
                <w:szCs w:val="18"/>
              </w:rPr>
              <w:t xml:space="preserve"> (ICI)</w:t>
            </w:r>
            <w:r w:rsidR="007563CA" w:rsidRPr="0067615B">
              <w:rPr>
                <w:rFonts w:cs="Arial"/>
                <w:bCs/>
                <w:iCs/>
                <w:sz w:val="18"/>
                <w:szCs w:val="18"/>
              </w:rPr>
              <w:t>.</w:t>
            </w:r>
          </w:p>
          <w:p w:rsidR="007563CA" w:rsidRPr="002307F7" w:rsidRDefault="007563CA" w:rsidP="002307F7">
            <w:pPr>
              <w:ind w:left="142" w:hanging="142"/>
              <w:jc w:val="both"/>
              <w:rPr>
                <w:rFonts w:cs="Arial"/>
                <w:sz w:val="18"/>
                <w:szCs w:val="18"/>
              </w:rPr>
            </w:pPr>
          </w:p>
          <w:p w:rsidR="007563CA" w:rsidRDefault="007563CA" w:rsidP="002307F7">
            <w:pPr>
              <w:ind w:left="142" w:hanging="142"/>
              <w:jc w:val="both"/>
              <w:rPr>
                <w:rFonts w:cs="Arial"/>
                <w:sz w:val="18"/>
                <w:szCs w:val="18"/>
              </w:rPr>
            </w:pPr>
          </w:p>
          <w:p w:rsidR="00DC160B" w:rsidRDefault="00DC160B" w:rsidP="002307F7">
            <w:pPr>
              <w:ind w:left="142" w:hanging="142"/>
              <w:jc w:val="both"/>
              <w:rPr>
                <w:rFonts w:cs="Arial"/>
                <w:sz w:val="18"/>
                <w:szCs w:val="18"/>
              </w:rPr>
            </w:pPr>
          </w:p>
          <w:p w:rsidR="00DC160B" w:rsidRPr="002307F7" w:rsidRDefault="00DC160B" w:rsidP="002307F7">
            <w:pPr>
              <w:ind w:left="142" w:hanging="142"/>
              <w:jc w:val="both"/>
              <w:rPr>
                <w:rFonts w:cs="Arial"/>
                <w:sz w:val="18"/>
                <w:szCs w:val="18"/>
              </w:rPr>
            </w:pPr>
          </w:p>
          <w:p w:rsidR="007563CA" w:rsidRPr="002307F7" w:rsidRDefault="007563CA" w:rsidP="002307F7">
            <w:pPr>
              <w:ind w:left="142" w:hanging="142"/>
              <w:jc w:val="both"/>
              <w:rPr>
                <w:rFonts w:cs="Arial"/>
                <w:sz w:val="18"/>
                <w:szCs w:val="18"/>
              </w:rPr>
            </w:pPr>
          </w:p>
          <w:p w:rsidR="007563CA" w:rsidRPr="002307F7" w:rsidRDefault="007563CA" w:rsidP="007C2C54">
            <w:pPr>
              <w:pStyle w:val="ListParagraph"/>
              <w:numPr>
                <w:ilvl w:val="2"/>
                <w:numId w:val="32"/>
              </w:numPr>
              <w:ind w:left="142" w:hanging="142"/>
              <w:jc w:val="both"/>
              <w:rPr>
                <w:rFonts w:cs="Arial"/>
                <w:sz w:val="18"/>
                <w:szCs w:val="18"/>
              </w:rPr>
            </w:pPr>
            <w:r w:rsidRPr="002307F7">
              <w:rPr>
                <w:rFonts w:cs="Arial"/>
                <w:sz w:val="18"/>
                <w:szCs w:val="18"/>
              </w:rPr>
              <w:t xml:space="preserve">Desarrollar capacidades de micro y pequeños productores en negocios </w:t>
            </w:r>
            <w:r w:rsidR="0067615B">
              <w:rPr>
                <w:rFonts w:cs="Arial"/>
                <w:sz w:val="18"/>
                <w:szCs w:val="18"/>
              </w:rPr>
              <w:t>de Industrias Creativas</w:t>
            </w:r>
            <w:r w:rsidRPr="002307F7">
              <w:rPr>
                <w:rFonts w:cs="Arial"/>
                <w:sz w:val="18"/>
                <w:szCs w:val="18"/>
              </w:rPr>
              <w:t xml:space="preserve"> </w:t>
            </w:r>
            <w:r w:rsidR="0067615B">
              <w:rPr>
                <w:rFonts w:cs="Arial"/>
                <w:sz w:val="18"/>
                <w:szCs w:val="18"/>
              </w:rPr>
              <w:t>(</w:t>
            </w:r>
            <w:r w:rsidRPr="002307F7">
              <w:rPr>
                <w:rFonts w:cs="Arial"/>
                <w:sz w:val="18"/>
                <w:szCs w:val="18"/>
              </w:rPr>
              <w:t>IC</w:t>
            </w:r>
            <w:r w:rsidR="0067615B">
              <w:rPr>
                <w:rFonts w:cs="Arial"/>
                <w:sz w:val="18"/>
                <w:szCs w:val="18"/>
              </w:rPr>
              <w:t>)</w:t>
            </w:r>
            <w:r w:rsidRPr="002307F7">
              <w:rPr>
                <w:rFonts w:cs="Arial"/>
                <w:sz w:val="18"/>
                <w:szCs w:val="18"/>
              </w:rPr>
              <w:t xml:space="preserve"> sostenibles, para contribuir a una mayor generación de ingresos y acceso al mercado a través de proyectos piloto y de la incubación de nuevos emprendimientos creativos a través de:</w:t>
            </w:r>
          </w:p>
          <w:p w:rsidR="007563CA" w:rsidRPr="002307F7" w:rsidRDefault="007563CA" w:rsidP="007C2C54">
            <w:pPr>
              <w:numPr>
                <w:ilvl w:val="0"/>
                <w:numId w:val="38"/>
              </w:numPr>
              <w:autoSpaceDE w:val="0"/>
              <w:autoSpaceDN w:val="0"/>
              <w:adjustRightInd w:val="0"/>
              <w:ind w:left="284" w:hanging="142"/>
              <w:contextualSpacing/>
              <w:jc w:val="both"/>
              <w:rPr>
                <w:rFonts w:cs="Arial"/>
                <w:sz w:val="18"/>
                <w:szCs w:val="18"/>
              </w:rPr>
            </w:pPr>
            <w:r w:rsidRPr="002307F7">
              <w:rPr>
                <w:rFonts w:cs="Arial"/>
                <w:sz w:val="18"/>
                <w:szCs w:val="18"/>
              </w:rPr>
              <w:t>El desarrollo de capacidades de los titulares de derechos por medio de una cadena de capacitaciones que tiene en un extremo al Programa de Formación en Gestión y Desarrollo de Industrias Creativas Inclusivas y en el otro</w:t>
            </w:r>
            <w:r w:rsidR="0067615B">
              <w:rPr>
                <w:rFonts w:cs="Arial"/>
                <w:sz w:val="18"/>
                <w:szCs w:val="18"/>
              </w:rPr>
              <w:t>,</w:t>
            </w:r>
            <w:r w:rsidR="00DC160B">
              <w:rPr>
                <w:rFonts w:cs="Arial"/>
                <w:sz w:val="18"/>
                <w:szCs w:val="18"/>
              </w:rPr>
              <w:t xml:space="preserve"> a</w:t>
            </w:r>
            <w:r w:rsidRPr="002307F7">
              <w:rPr>
                <w:rFonts w:cs="Arial"/>
                <w:sz w:val="18"/>
                <w:szCs w:val="18"/>
              </w:rPr>
              <w:t xml:space="preserve"> las Escuelas de Campo para Agricultores</w:t>
            </w:r>
            <w:r w:rsidR="00DC160B">
              <w:rPr>
                <w:rFonts w:cs="Arial"/>
                <w:sz w:val="18"/>
                <w:szCs w:val="18"/>
              </w:rPr>
              <w:t>, así como a</w:t>
            </w:r>
            <w:r w:rsidRPr="002307F7">
              <w:rPr>
                <w:rFonts w:cs="Arial"/>
                <w:sz w:val="18"/>
                <w:szCs w:val="18"/>
              </w:rPr>
              <w:t xml:space="preserve"> otros medios de capacitación y de asistencia técnica a los micro y pequeño productores</w:t>
            </w:r>
            <w:r w:rsidR="0067615B">
              <w:rPr>
                <w:rFonts w:cs="Arial"/>
                <w:sz w:val="18"/>
                <w:szCs w:val="18"/>
              </w:rPr>
              <w:t>,</w:t>
            </w:r>
            <w:r w:rsidRPr="002307F7">
              <w:rPr>
                <w:rFonts w:cs="Arial"/>
                <w:sz w:val="18"/>
                <w:szCs w:val="18"/>
              </w:rPr>
              <w:t xml:space="preserve"> en especial en situación de vulnerabilidad;</w:t>
            </w:r>
          </w:p>
          <w:p w:rsidR="007563CA" w:rsidRPr="002307F7" w:rsidRDefault="007563CA" w:rsidP="007C2C54">
            <w:pPr>
              <w:numPr>
                <w:ilvl w:val="0"/>
                <w:numId w:val="38"/>
              </w:numPr>
              <w:autoSpaceDE w:val="0"/>
              <w:autoSpaceDN w:val="0"/>
              <w:adjustRightInd w:val="0"/>
              <w:ind w:left="284" w:hanging="142"/>
              <w:contextualSpacing/>
              <w:jc w:val="both"/>
              <w:rPr>
                <w:rFonts w:cs="Arial"/>
                <w:sz w:val="18"/>
                <w:szCs w:val="18"/>
              </w:rPr>
            </w:pPr>
            <w:r w:rsidRPr="002307F7">
              <w:rPr>
                <w:rFonts w:cs="Arial"/>
                <w:sz w:val="18"/>
                <w:szCs w:val="18"/>
              </w:rPr>
              <w:t>La identificación y selección de nuevos emprendimientos creativos y el desarrollo de proyectos piloto innovadores;</w:t>
            </w:r>
          </w:p>
          <w:p w:rsidR="007563CA" w:rsidRPr="002307F7" w:rsidRDefault="007563CA" w:rsidP="007C2C54">
            <w:pPr>
              <w:numPr>
                <w:ilvl w:val="0"/>
                <w:numId w:val="38"/>
              </w:numPr>
              <w:autoSpaceDE w:val="0"/>
              <w:autoSpaceDN w:val="0"/>
              <w:adjustRightInd w:val="0"/>
              <w:ind w:left="284" w:hanging="142"/>
              <w:contextualSpacing/>
              <w:jc w:val="both"/>
              <w:rPr>
                <w:rFonts w:cs="Arial"/>
                <w:sz w:val="18"/>
                <w:szCs w:val="18"/>
              </w:rPr>
            </w:pPr>
            <w:r w:rsidRPr="002307F7">
              <w:rPr>
                <w:rFonts w:cs="Arial"/>
                <w:sz w:val="18"/>
                <w:szCs w:val="18"/>
              </w:rPr>
              <w:t>La promoción de la formalización de IC en coordinación con las instituciones pertinentes existentes.</w:t>
            </w:r>
          </w:p>
          <w:p w:rsidR="007563CA" w:rsidRPr="002307F7" w:rsidRDefault="007563CA">
            <w:pPr>
              <w:autoSpaceDE w:val="0"/>
              <w:autoSpaceDN w:val="0"/>
              <w:adjustRightInd w:val="0"/>
              <w:ind w:left="567"/>
              <w:contextualSpacing/>
              <w:jc w:val="both"/>
              <w:rPr>
                <w:rFonts w:cs="Arial"/>
                <w:sz w:val="18"/>
                <w:szCs w:val="18"/>
              </w:rPr>
            </w:pPr>
          </w:p>
          <w:p w:rsidR="007563CA" w:rsidRPr="002307F7" w:rsidRDefault="007563CA" w:rsidP="007C2C54">
            <w:pPr>
              <w:pStyle w:val="ListParagraph"/>
              <w:numPr>
                <w:ilvl w:val="2"/>
                <w:numId w:val="32"/>
              </w:numPr>
              <w:autoSpaceDE w:val="0"/>
              <w:autoSpaceDN w:val="0"/>
              <w:adjustRightInd w:val="0"/>
              <w:ind w:left="142" w:hanging="142"/>
              <w:jc w:val="both"/>
              <w:rPr>
                <w:rFonts w:cs="Arial"/>
                <w:sz w:val="18"/>
                <w:szCs w:val="18"/>
              </w:rPr>
            </w:pPr>
            <w:r w:rsidRPr="002307F7">
              <w:rPr>
                <w:rFonts w:cs="Arial"/>
                <w:sz w:val="18"/>
                <w:szCs w:val="18"/>
              </w:rPr>
              <w:t>La disposición de las contrapartes y los socios estratégicos de</w:t>
            </w:r>
            <w:r w:rsidR="0067615B">
              <w:rPr>
                <w:rFonts w:cs="Arial"/>
                <w:sz w:val="18"/>
                <w:szCs w:val="18"/>
              </w:rPr>
              <w:t>l</w:t>
            </w:r>
            <w:r w:rsidRPr="002307F7">
              <w:rPr>
                <w:rFonts w:cs="Arial"/>
                <w:sz w:val="18"/>
                <w:szCs w:val="18"/>
              </w:rPr>
              <w:t xml:space="preserve"> PC de productos, herramientas, instrumentos y metodologías validadas para la promoción de las IC, como medio de asegurar la sostenibilidad y replicabilidad del PC. </w:t>
            </w:r>
          </w:p>
          <w:p w:rsidR="007563CA" w:rsidRPr="002307F7" w:rsidRDefault="007563CA">
            <w:pPr>
              <w:jc w:val="both"/>
              <w:rPr>
                <w:rFonts w:cs="Arial"/>
                <w:sz w:val="18"/>
                <w:szCs w:val="18"/>
              </w:rPr>
            </w:pPr>
          </w:p>
        </w:tc>
        <w:tc>
          <w:tcPr>
            <w:tcW w:w="4489" w:type="dxa"/>
            <w:tcBorders>
              <w:top w:val="single" w:sz="4" w:space="0" w:color="auto"/>
              <w:left w:val="single" w:sz="4" w:space="0" w:color="auto"/>
              <w:bottom w:val="single" w:sz="4" w:space="0" w:color="auto"/>
              <w:right w:val="single" w:sz="4" w:space="0" w:color="auto"/>
            </w:tcBorders>
          </w:tcPr>
          <w:p w:rsidR="007563CA" w:rsidRPr="002307F7" w:rsidRDefault="007563CA" w:rsidP="007C2C54">
            <w:pPr>
              <w:numPr>
                <w:ilvl w:val="0"/>
                <w:numId w:val="37"/>
              </w:numPr>
              <w:shd w:val="clear" w:color="auto" w:fill="FFFFFF"/>
              <w:ind w:left="189" w:hanging="189"/>
              <w:jc w:val="both"/>
              <w:rPr>
                <w:rFonts w:cs="Arial"/>
                <w:sz w:val="18"/>
                <w:szCs w:val="18"/>
              </w:rPr>
            </w:pPr>
            <w:r w:rsidRPr="002307F7">
              <w:rPr>
                <w:rFonts w:cs="Arial"/>
                <w:sz w:val="18"/>
                <w:szCs w:val="18"/>
              </w:rPr>
              <w:lastRenderedPageBreak/>
              <w:t>La mejora del entorno institucional, promoviendo políticas públicas de promoción y aseguramiento de la calidad de las Industrias Creativas, fortaleciendo las instituciones responsables a nivel local y regional y catalizando o reforzando estructuras público-privadas para el desarrollo de  las IC.</w:t>
            </w:r>
          </w:p>
          <w:p w:rsidR="007563CA" w:rsidRPr="002307F7" w:rsidRDefault="007563CA" w:rsidP="002307F7">
            <w:pPr>
              <w:shd w:val="clear" w:color="auto" w:fill="FFFFFF"/>
              <w:ind w:left="189" w:hanging="189"/>
              <w:jc w:val="both"/>
              <w:rPr>
                <w:rFonts w:cs="Arial"/>
                <w:sz w:val="18"/>
                <w:szCs w:val="18"/>
              </w:rPr>
            </w:pPr>
          </w:p>
          <w:p w:rsidR="007563CA" w:rsidRPr="002307F7" w:rsidRDefault="007563CA" w:rsidP="007C2C54">
            <w:pPr>
              <w:numPr>
                <w:ilvl w:val="0"/>
                <w:numId w:val="37"/>
              </w:numPr>
              <w:shd w:val="clear" w:color="auto" w:fill="FFFFFF"/>
              <w:ind w:left="189" w:hanging="189"/>
              <w:jc w:val="both"/>
              <w:rPr>
                <w:rFonts w:cs="Arial"/>
                <w:sz w:val="18"/>
                <w:szCs w:val="18"/>
              </w:rPr>
            </w:pPr>
            <w:r w:rsidRPr="002307F7">
              <w:rPr>
                <w:rFonts w:cs="Arial"/>
                <w:sz w:val="18"/>
                <w:szCs w:val="18"/>
              </w:rPr>
              <w:t xml:space="preserve">Desarrollo de capacidades de micro y pequeños productores en negocios de IC sostenibles para contribuir a una mayor generación de ingresos y acceso al mercado a través de proyectos piloto y de la incubación de nuevos emprendimientos creativos. Las experiencias en campo permitirán validar las metodologías desarrolladas por el </w:t>
            </w:r>
            <w:r w:rsidR="0067615B">
              <w:rPr>
                <w:rFonts w:cs="Arial"/>
                <w:sz w:val="18"/>
                <w:szCs w:val="18"/>
              </w:rPr>
              <w:t>Programa Conjunto (</w:t>
            </w:r>
            <w:r w:rsidRPr="002307F7">
              <w:rPr>
                <w:rFonts w:cs="Arial"/>
                <w:sz w:val="18"/>
                <w:szCs w:val="18"/>
              </w:rPr>
              <w:t>PC</w:t>
            </w:r>
            <w:r w:rsidR="0067615B">
              <w:rPr>
                <w:rFonts w:cs="Arial"/>
                <w:sz w:val="18"/>
                <w:szCs w:val="18"/>
              </w:rPr>
              <w:t>)</w:t>
            </w:r>
            <w:r w:rsidRPr="002307F7">
              <w:rPr>
                <w:rFonts w:cs="Arial"/>
                <w:sz w:val="18"/>
                <w:szCs w:val="18"/>
              </w:rPr>
              <w:t xml:space="preserve"> y retroalimentarán las propuestas de políticas públicas de promoción de las IC del Resultado 1. En este resultado esperado</w:t>
            </w:r>
            <w:r w:rsidR="00E32C67">
              <w:rPr>
                <w:rFonts w:cs="Arial"/>
                <w:sz w:val="18"/>
                <w:szCs w:val="18"/>
              </w:rPr>
              <w:t>,</w:t>
            </w:r>
            <w:r w:rsidRPr="002307F7">
              <w:rPr>
                <w:rFonts w:cs="Arial"/>
                <w:sz w:val="18"/>
                <w:szCs w:val="18"/>
              </w:rPr>
              <w:t xml:space="preserve"> se incluyen la mayoría de productos y actividades del tercer res</w:t>
            </w:r>
            <w:r w:rsidR="00E32C67">
              <w:rPr>
                <w:rFonts w:cs="Arial"/>
                <w:sz w:val="18"/>
                <w:szCs w:val="18"/>
              </w:rPr>
              <w:t>ultado esperado del PC original</w:t>
            </w:r>
            <w:r w:rsidRPr="002307F7">
              <w:rPr>
                <w:rFonts w:cs="Arial"/>
                <w:sz w:val="18"/>
                <w:szCs w:val="18"/>
              </w:rPr>
              <w:t xml:space="preserve"> de fortalecimiento de las condiciones de calidad de la producción creativa, específicamente a través de la revaloración de la identidad cultural y la mejora de las condiciones de trabajo digno, permitiendo que los pequeños productores aumenten el valor agregado de su producción creativa y esta sea reconocida por su calidad.</w:t>
            </w:r>
          </w:p>
          <w:p w:rsidR="007563CA" w:rsidRPr="002307F7" w:rsidRDefault="007563CA" w:rsidP="002307F7">
            <w:pPr>
              <w:shd w:val="clear" w:color="auto" w:fill="FFFFFF"/>
              <w:ind w:left="189" w:hanging="189"/>
              <w:jc w:val="both"/>
              <w:rPr>
                <w:rFonts w:cs="Arial"/>
                <w:sz w:val="18"/>
                <w:szCs w:val="18"/>
              </w:rPr>
            </w:pPr>
          </w:p>
          <w:p w:rsidR="007563CA" w:rsidRDefault="007563CA" w:rsidP="002307F7">
            <w:pPr>
              <w:shd w:val="clear" w:color="auto" w:fill="FFFFFF"/>
              <w:ind w:left="189" w:hanging="189"/>
              <w:jc w:val="both"/>
              <w:rPr>
                <w:rFonts w:cs="Arial"/>
                <w:sz w:val="18"/>
                <w:szCs w:val="18"/>
              </w:rPr>
            </w:pPr>
          </w:p>
          <w:p w:rsidR="00E32C67" w:rsidRDefault="00E32C67" w:rsidP="002307F7">
            <w:pPr>
              <w:shd w:val="clear" w:color="auto" w:fill="FFFFFF"/>
              <w:ind w:left="189" w:hanging="189"/>
              <w:jc w:val="both"/>
              <w:rPr>
                <w:rFonts w:cs="Arial"/>
                <w:sz w:val="18"/>
                <w:szCs w:val="18"/>
              </w:rPr>
            </w:pPr>
          </w:p>
          <w:p w:rsidR="007563CA" w:rsidRPr="002307F7" w:rsidRDefault="007563CA" w:rsidP="007C2C54">
            <w:pPr>
              <w:numPr>
                <w:ilvl w:val="0"/>
                <w:numId w:val="37"/>
              </w:numPr>
              <w:shd w:val="clear" w:color="auto" w:fill="FFFFFF"/>
              <w:ind w:left="189" w:hanging="189"/>
              <w:jc w:val="both"/>
              <w:rPr>
                <w:rFonts w:cs="Arial"/>
                <w:sz w:val="18"/>
                <w:szCs w:val="18"/>
              </w:rPr>
            </w:pPr>
            <w:r w:rsidRPr="002307F7">
              <w:rPr>
                <w:rFonts w:cs="Arial"/>
                <w:sz w:val="18"/>
                <w:szCs w:val="18"/>
              </w:rPr>
              <w:t xml:space="preserve">La disposición por parte de las contrapartes y los socios estratégicos de PC de productos, herramientas, instrumentos y metodologías validadas para la promoción de las IC, como medio de asegurar la sostenibilidad y replicabilidad del PC. En este resultado esperado se incluyen aquellos componentes relacionados con la sostenibilidad del PC que anteriormente se ubicaban en los resultados esperados 1 y 2, así como algunos relevantes del resultado esperado 3 del documento original. </w:t>
            </w:r>
          </w:p>
        </w:tc>
      </w:tr>
    </w:tbl>
    <w:p w:rsidR="007563CA" w:rsidRPr="0050521C" w:rsidRDefault="007563CA" w:rsidP="007563CA">
      <w:pPr>
        <w:spacing w:after="0" w:line="240" w:lineRule="auto"/>
        <w:jc w:val="both"/>
        <w:rPr>
          <w:rFonts w:ascii="Arial" w:hAnsi="Arial" w:cs="Arial"/>
          <w:sz w:val="18"/>
          <w:szCs w:val="18"/>
          <w:lang w:val="es-PA"/>
        </w:rPr>
      </w:pPr>
      <w:r w:rsidRPr="0050521C">
        <w:rPr>
          <w:rFonts w:ascii="Arial" w:hAnsi="Arial" w:cs="Arial"/>
          <w:sz w:val="18"/>
          <w:szCs w:val="18"/>
        </w:rPr>
        <w:lastRenderedPageBreak/>
        <w:t xml:space="preserve">Fuente: </w:t>
      </w:r>
      <w:r w:rsidRPr="0050521C">
        <w:rPr>
          <w:rFonts w:ascii="Arial" w:hAnsi="Arial" w:cs="Arial"/>
          <w:sz w:val="18"/>
          <w:szCs w:val="18"/>
          <w:lang w:val="es-PA"/>
        </w:rPr>
        <w:t xml:space="preserve">Documento de </w:t>
      </w:r>
      <w:r w:rsidR="00C94DBD">
        <w:rPr>
          <w:rFonts w:ascii="Arial" w:hAnsi="Arial" w:cs="Arial"/>
          <w:sz w:val="18"/>
          <w:szCs w:val="18"/>
          <w:lang w:val="es-PA"/>
        </w:rPr>
        <w:t>P</w:t>
      </w:r>
      <w:r w:rsidRPr="0050521C">
        <w:rPr>
          <w:rFonts w:ascii="Arial" w:hAnsi="Arial" w:cs="Arial"/>
          <w:sz w:val="18"/>
          <w:szCs w:val="18"/>
          <w:lang w:val="es-PA"/>
        </w:rPr>
        <w:t xml:space="preserve">rograma </w:t>
      </w:r>
      <w:r w:rsidR="00C94DBD">
        <w:rPr>
          <w:rFonts w:ascii="Arial" w:hAnsi="Arial" w:cs="Arial"/>
          <w:sz w:val="18"/>
          <w:szCs w:val="18"/>
          <w:lang w:val="es-PA"/>
        </w:rPr>
        <w:t>C</w:t>
      </w:r>
      <w:r w:rsidRPr="0050521C">
        <w:rPr>
          <w:rFonts w:ascii="Arial" w:hAnsi="Arial" w:cs="Arial"/>
          <w:sz w:val="18"/>
          <w:szCs w:val="18"/>
          <w:lang w:val="es-PA"/>
        </w:rPr>
        <w:t xml:space="preserve">onjunto Industrias </w:t>
      </w:r>
      <w:r w:rsidR="00C94DBD">
        <w:rPr>
          <w:rFonts w:ascii="Arial" w:hAnsi="Arial" w:cs="Arial"/>
          <w:sz w:val="18"/>
          <w:szCs w:val="18"/>
          <w:lang w:val="es-PA"/>
        </w:rPr>
        <w:t>C</w:t>
      </w:r>
      <w:r w:rsidRPr="0050521C">
        <w:rPr>
          <w:rFonts w:ascii="Arial" w:hAnsi="Arial" w:cs="Arial"/>
          <w:sz w:val="18"/>
          <w:szCs w:val="18"/>
          <w:lang w:val="es-PA"/>
        </w:rPr>
        <w:t xml:space="preserve">reativas </w:t>
      </w:r>
      <w:r w:rsidR="00C94DBD">
        <w:rPr>
          <w:rFonts w:ascii="Arial" w:hAnsi="Arial" w:cs="Arial"/>
          <w:sz w:val="18"/>
          <w:szCs w:val="18"/>
          <w:lang w:val="es-PA"/>
        </w:rPr>
        <w:t>I</w:t>
      </w:r>
      <w:r w:rsidRPr="0050521C">
        <w:rPr>
          <w:rFonts w:ascii="Arial" w:hAnsi="Arial" w:cs="Arial"/>
          <w:sz w:val="18"/>
          <w:szCs w:val="18"/>
          <w:lang w:val="es-PA"/>
        </w:rPr>
        <w:t>nclusivas: Una herramienta innovadora para el alivio de la pobreza en el Perú – PRODOC Reformulado.</w:t>
      </w:r>
    </w:p>
    <w:p w:rsidR="007563CA" w:rsidRPr="00E11FC6" w:rsidRDefault="007563CA" w:rsidP="007563CA">
      <w:pPr>
        <w:jc w:val="both"/>
        <w:rPr>
          <w:rFonts w:ascii="Arial" w:hAnsi="Arial" w:cs="Arial"/>
        </w:rPr>
      </w:pPr>
    </w:p>
    <w:p w:rsidR="007563CA" w:rsidRDefault="007563CA" w:rsidP="007563CA">
      <w:pPr>
        <w:jc w:val="both"/>
        <w:rPr>
          <w:rFonts w:ascii="Arial" w:hAnsi="Arial" w:cs="Arial"/>
        </w:rPr>
      </w:pPr>
      <w:r w:rsidRPr="00E11FC6">
        <w:rPr>
          <w:rFonts w:ascii="Arial" w:hAnsi="Arial" w:cs="Arial"/>
        </w:rPr>
        <w:t xml:space="preserve">El ámbito de intervención del </w:t>
      </w:r>
      <w:r w:rsidR="00C94DBD">
        <w:rPr>
          <w:rFonts w:ascii="Arial" w:hAnsi="Arial" w:cs="Arial"/>
        </w:rPr>
        <w:t>programa (</w:t>
      </w:r>
      <w:r w:rsidRPr="00E11FC6">
        <w:rPr>
          <w:rFonts w:ascii="Arial" w:hAnsi="Arial" w:cs="Arial"/>
        </w:rPr>
        <w:t>P</w:t>
      </w:r>
      <w:r w:rsidR="00C94DBD">
        <w:rPr>
          <w:rFonts w:ascii="Arial" w:hAnsi="Arial" w:cs="Arial"/>
        </w:rPr>
        <w:t xml:space="preserve">C ICI) </w:t>
      </w:r>
      <w:r w:rsidR="00E16962">
        <w:rPr>
          <w:rFonts w:ascii="Arial" w:hAnsi="Arial" w:cs="Arial"/>
        </w:rPr>
        <w:t xml:space="preserve">fue </w:t>
      </w:r>
      <w:r w:rsidR="00E16962" w:rsidRPr="00E11FC6">
        <w:rPr>
          <w:rFonts w:ascii="Arial" w:hAnsi="Arial" w:cs="Arial"/>
        </w:rPr>
        <w:t>Lambayeque</w:t>
      </w:r>
      <w:r w:rsidR="00E16962">
        <w:rPr>
          <w:rFonts w:ascii="Arial" w:hAnsi="Arial" w:cs="Arial"/>
        </w:rPr>
        <w:t>,</w:t>
      </w:r>
      <w:r w:rsidR="004A606D">
        <w:rPr>
          <w:rFonts w:ascii="Arial" w:hAnsi="Arial" w:cs="Arial"/>
        </w:rPr>
        <w:t xml:space="preserve"> </w:t>
      </w:r>
      <w:r w:rsidRPr="00E11FC6">
        <w:rPr>
          <w:rFonts w:ascii="Arial" w:hAnsi="Arial" w:cs="Arial"/>
        </w:rPr>
        <w:t>Ayacucho, Cusco y Puno, regiones seleccionada</w:t>
      </w:r>
      <w:r w:rsidR="00E16962">
        <w:rPr>
          <w:rFonts w:ascii="Arial" w:hAnsi="Arial" w:cs="Arial"/>
        </w:rPr>
        <w:t>s</w:t>
      </w:r>
      <w:r w:rsidRPr="00E11FC6">
        <w:rPr>
          <w:rFonts w:ascii="Arial" w:hAnsi="Arial" w:cs="Arial"/>
        </w:rPr>
        <w:t xml:space="preserve"> por</w:t>
      </w:r>
      <w:r w:rsidR="00487E5A">
        <w:rPr>
          <w:rFonts w:ascii="Arial" w:hAnsi="Arial" w:cs="Arial"/>
        </w:rPr>
        <w:t>que</w:t>
      </w:r>
      <w:r w:rsidRPr="00E11FC6">
        <w:rPr>
          <w:rFonts w:ascii="Arial" w:hAnsi="Arial" w:cs="Arial"/>
        </w:rPr>
        <w:t xml:space="preserve"> concentra</w:t>
      </w:r>
      <w:r w:rsidR="00487E5A">
        <w:rPr>
          <w:rFonts w:ascii="Arial" w:hAnsi="Arial" w:cs="Arial"/>
        </w:rPr>
        <w:t>n</w:t>
      </w:r>
      <w:r w:rsidRPr="00E11FC6">
        <w:rPr>
          <w:rFonts w:ascii="Arial" w:hAnsi="Arial" w:cs="Arial"/>
        </w:rPr>
        <w:t xml:space="preserve"> los mayores niveles de pobreza  a nivel nacional y en donde se desarrolla</w:t>
      </w:r>
      <w:r w:rsidR="00E16962">
        <w:rPr>
          <w:rFonts w:ascii="Arial" w:hAnsi="Arial" w:cs="Arial"/>
        </w:rPr>
        <w:t>n</w:t>
      </w:r>
      <w:r w:rsidRPr="00E11FC6">
        <w:rPr>
          <w:rFonts w:ascii="Arial" w:hAnsi="Arial" w:cs="Arial"/>
        </w:rPr>
        <w:t xml:space="preserve"> y promueven iniciativas económicas consideradas de gran potencial para reducir la pobreza</w:t>
      </w:r>
      <w:r w:rsidR="00487E5A">
        <w:rPr>
          <w:rFonts w:ascii="Arial" w:hAnsi="Arial" w:cs="Arial"/>
        </w:rPr>
        <w:t>,</w:t>
      </w:r>
      <w:r w:rsidRPr="00E11FC6">
        <w:rPr>
          <w:rFonts w:ascii="Arial" w:hAnsi="Arial" w:cs="Arial"/>
        </w:rPr>
        <w:t xml:space="preserve"> que corresponden a las líneas de industrias creativas elegidas: agricultura orgánica, artesanía, gastronomía y turismo rural comunitario. </w:t>
      </w:r>
    </w:p>
    <w:p w:rsidR="00835081" w:rsidRDefault="00835081" w:rsidP="007563CA">
      <w:pPr>
        <w:jc w:val="both"/>
        <w:rPr>
          <w:rFonts w:ascii="Arial" w:hAnsi="Arial" w:cs="Arial"/>
        </w:rPr>
      </w:pPr>
    </w:p>
    <w:p w:rsidR="003F180B" w:rsidRDefault="003F180B" w:rsidP="00D34A89">
      <w:pPr>
        <w:pStyle w:val="ListParagraph"/>
        <w:shd w:val="clear" w:color="auto" w:fill="0070C0"/>
        <w:ind w:left="0"/>
        <w:jc w:val="both"/>
        <w:rPr>
          <w:rFonts w:ascii="Arial" w:hAnsi="Arial" w:cs="Arial"/>
          <w:b/>
          <w:color w:val="FFFFFF" w:themeColor="background1"/>
        </w:rPr>
      </w:pPr>
    </w:p>
    <w:p w:rsidR="00FA0D36" w:rsidRPr="0070432C" w:rsidRDefault="007563CA" w:rsidP="007C2C54">
      <w:pPr>
        <w:pStyle w:val="ListParagraph"/>
        <w:numPr>
          <w:ilvl w:val="0"/>
          <w:numId w:val="63"/>
        </w:numPr>
        <w:shd w:val="clear" w:color="auto" w:fill="0070C0"/>
        <w:jc w:val="both"/>
        <w:rPr>
          <w:rFonts w:ascii="Arial" w:hAnsi="Arial" w:cs="Arial"/>
          <w:b/>
          <w:color w:val="FFFFFF" w:themeColor="background1"/>
        </w:rPr>
      </w:pPr>
      <w:r w:rsidRPr="0070432C">
        <w:rPr>
          <w:rFonts w:ascii="Arial" w:hAnsi="Arial" w:cs="Arial"/>
          <w:b/>
          <w:color w:val="FFFFFF" w:themeColor="background1"/>
        </w:rPr>
        <w:t>OBJETIVO Y METODOLOGÍA DE LA SISTEMATIZACIÓN</w:t>
      </w:r>
    </w:p>
    <w:p w:rsidR="00D34A89" w:rsidRDefault="00D34A89" w:rsidP="00D34A89">
      <w:pPr>
        <w:pStyle w:val="ListParagraph"/>
        <w:shd w:val="clear" w:color="auto" w:fill="0070C0"/>
        <w:ind w:left="0"/>
        <w:jc w:val="both"/>
        <w:rPr>
          <w:rFonts w:ascii="Arial" w:hAnsi="Arial" w:cs="Arial"/>
          <w:b/>
          <w:color w:val="FFFFFF" w:themeColor="background1"/>
        </w:rPr>
      </w:pPr>
    </w:p>
    <w:p w:rsidR="007563CA" w:rsidRPr="00E11FC6" w:rsidRDefault="007563CA" w:rsidP="007563CA">
      <w:pPr>
        <w:ind w:left="720"/>
        <w:contextualSpacing/>
        <w:jc w:val="both"/>
        <w:rPr>
          <w:rFonts w:ascii="Arial" w:hAnsi="Arial" w:cs="Arial"/>
        </w:rPr>
      </w:pPr>
    </w:p>
    <w:p w:rsidR="007563CA" w:rsidRPr="00E11FC6" w:rsidRDefault="007563CA" w:rsidP="007563CA">
      <w:pPr>
        <w:jc w:val="both"/>
        <w:rPr>
          <w:rFonts w:ascii="Arial" w:hAnsi="Arial" w:cs="Arial"/>
        </w:rPr>
      </w:pPr>
      <w:r w:rsidRPr="00E11FC6">
        <w:rPr>
          <w:rFonts w:ascii="Arial" w:hAnsi="Arial" w:cs="Arial"/>
        </w:rPr>
        <w:t xml:space="preserve">La </w:t>
      </w:r>
      <w:r w:rsidR="00C94DBD">
        <w:rPr>
          <w:rFonts w:ascii="Arial" w:hAnsi="Arial" w:cs="Arial"/>
        </w:rPr>
        <w:t>s</w:t>
      </w:r>
      <w:r w:rsidRPr="00E11FC6">
        <w:rPr>
          <w:rFonts w:ascii="Arial" w:hAnsi="Arial" w:cs="Arial"/>
        </w:rPr>
        <w:t>istematización del Programa Conjunto Industrias Creativas Inclusivas</w:t>
      </w:r>
      <w:r w:rsidR="00C94DBD">
        <w:rPr>
          <w:rFonts w:ascii="Arial" w:hAnsi="Arial" w:cs="Arial"/>
        </w:rPr>
        <w:t xml:space="preserve"> (PC ICI)</w:t>
      </w:r>
      <w:r w:rsidRPr="00E11FC6">
        <w:rPr>
          <w:rFonts w:ascii="Arial" w:hAnsi="Arial" w:cs="Arial"/>
        </w:rPr>
        <w:t xml:space="preserve"> tuvo como objetivo: </w:t>
      </w:r>
    </w:p>
    <w:p w:rsidR="007563CA" w:rsidRDefault="007563CA" w:rsidP="007563CA">
      <w:pPr>
        <w:jc w:val="both"/>
        <w:rPr>
          <w:rFonts w:ascii="Arial" w:hAnsi="Arial" w:cs="Arial"/>
          <w:i/>
        </w:rPr>
      </w:pPr>
      <w:r w:rsidRPr="009D3ECC">
        <w:rPr>
          <w:rFonts w:ascii="Arial" w:hAnsi="Arial" w:cs="Arial"/>
          <w:i/>
        </w:rPr>
        <w:t xml:space="preserve">Elaborar la </w:t>
      </w:r>
      <w:r w:rsidR="00C94DBD">
        <w:rPr>
          <w:rFonts w:ascii="Arial" w:hAnsi="Arial" w:cs="Arial"/>
          <w:i/>
        </w:rPr>
        <w:t>s</w:t>
      </w:r>
      <w:r w:rsidRPr="009D3ECC">
        <w:rPr>
          <w:rFonts w:ascii="Arial" w:hAnsi="Arial" w:cs="Arial"/>
          <w:i/>
        </w:rPr>
        <w:t xml:space="preserve">istematización del PC ICI que sustente la Memoria del Programa Conjunto Industrias Creativas Inclusivas que recoja </w:t>
      </w:r>
      <w:r w:rsidR="00C94DBD">
        <w:rPr>
          <w:rFonts w:ascii="Arial" w:hAnsi="Arial" w:cs="Arial"/>
          <w:i/>
        </w:rPr>
        <w:t>la m</w:t>
      </w:r>
      <w:r w:rsidRPr="009D3ECC">
        <w:rPr>
          <w:rFonts w:ascii="Arial" w:hAnsi="Arial" w:cs="Arial"/>
          <w:i/>
        </w:rPr>
        <w:t xml:space="preserve">etodología, </w:t>
      </w:r>
      <w:r w:rsidR="00C94DBD">
        <w:rPr>
          <w:rFonts w:ascii="Arial" w:hAnsi="Arial" w:cs="Arial"/>
          <w:i/>
        </w:rPr>
        <w:t>h</w:t>
      </w:r>
      <w:r w:rsidRPr="009D3ECC">
        <w:rPr>
          <w:rFonts w:ascii="Arial" w:hAnsi="Arial" w:cs="Arial"/>
          <w:i/>
        </w:rPr>
        <w:t xml:space="preserve">istorias </w:t>
      </w:r>
      <w:r w:rsidR="00C94DBD">
        <w:rPr>
          <w:rFonts w:ascii="Arial" w:hAnsi="Arial" w:cs="Arial"/>
          <w:i/>
        </w:rPr>
        <w:t>e</w:t>
      </w:r>
      <w:r w:rsidRPr="009D3ECC">
        <w:rPr>
          <w:rFonts w:ascii="Arial" w:hAnsi="Arial" w:cs="Arial"/>
          <w:i/>
        </w:rPr>
        <w:t xml:space="preserve">xitosas, </w:t>
      </w:r>
      <w:r w:rsidR="00C94DBD">
        <w:rPr>
          <w:rFonts w:ascii="Arial" w:hAnsi="Arial" w:cs="Arial"/>
          <w:i/>
        </w:rPr>
        <w:t>l</w:t>
      </w:r>
      <w:r w:rsidRPr="009D3ECC">
        <w:rPr>
          <w:rFonts w:ascii="Arial" w:hAnsi="Arial" w:cs="Arial"/>
          <w:i/>
        </w:rPr>
        <w:t>ogros</w:t>
      </w:r>
      <w:r w:rsidR="00022431">
        <w:rPr>
          <w:rFonts w:ascii="Arial" w:hAnsi="Arial" w:cs="Arial"/>
          <w:i/>
        </w:rPr>
        <w:t xml:space="preserve">, </w:t>
      </w:r>
      <w:r w:rsidRPr="009D3ECC">
        <w:rPr>
          <w:rFonts w:ascii="Arial" w:hAnsi="Arial" w:cs="Arial"/>
          <w:i/>
        </w:rPr>
        <w:t xml:space="preserve"> </w:t>
      </w:r>
      <w:r w:rsidR="00C94DBD">
        <w:rPr>
          <w:rFonts w:ascii="Arial" w:hAnsi="Arial" w:cs="Arial"/>
          <w:i/>
        </w:rPr>
        <w:t>l</w:t>
      </w:r>
      <w:r w:rsidRPr="009D3ECC">
        <w:rPr>
          <w:rFonts w:ascii="Arial" w:hAnsi="Arial" w:cs="Arial"/>
          <w:i/>
        </w:rPr>
        <w:t xml:space="preserve">ecciones </w:t>
      </w:r>
      <w:r w:rsidR="00022431">
        <w:rPr>
          <w:rFonts w:ascii="Arial" w:hAnsi="Arial" w:cs="Arial"/>
          <w:i/>
        </w:rPr>
        <w:t>aprendidas y</w:t>
      </w:r>
      <w:r w:rsidRPr="009D3ECC">
        <w:rPr>
          <w:rFonts w:ascii="Arial" w:hAnsi="Arial" w:cs="Arial"/>
          <w:i/>
        </w:rPr>
        <w:t xml:space="preserve"> </w:t>
      </w:r>
      <w:r w:rsidR="00C94DBD">
        <w:rPr>
          <w:rFonts w:ascii="Arial" w:hAnsi="Arial" w:cs="Arial"/>
          <w:i/>
        </w:rPr>
        <w:t>t</w:t>
      </w:r>
      <w:r w:rsidRPr="009D3ECC">
        <w:rPr>
          <w:rFonts w:ascii="Arial" w:hAnsi="Arial" w:cs="Arial"/>
          <w:i/>
        </w:rPr>
        <w:t>estimonios.</w:t>
      </w:r>
    </w:p>
    <w:p w:rsidR="00F74D40" w:rsidRDefault="00F74D40" w:rsidP="007563CA">
      <w:pPr>
        <w:jc w:val="both"/>
        <w:rPr>
          <w:rFonts w:ascii="Arial" w:hAnsi="Arial" w:cs="Arial"/>
          <w:b/>
        </w:rPr>
      </w:pPr>
      <w:r w:rsidRPr="00F74D40">
        <w:rPr>
          <w:rFonts w:ascii="Arial" w:hAnsi="Arial" w:cs="Arial"/>
          <w:b/>
        </w:rPr>
        <w:t>Metodología</w:t>
      </w:r>
    </w:p>
    <w:p w:rsidR="00F74D40" w:rsidRDefault="00F74D40" w:rsidP="007563CA">
      <w:pPr>
        <w:jc w:val="both"/>
        <w:rPr>
          <w:rFonts w:ascii="Arial" w:hAnsi="Arial" w:cs="Arial"/>
        </w:rPr>
      </w:pPr>
      <w:r w:rsidRPr="00F74D40">
        <w:rPr>
          <w:rFonts w:ascii="Arial" w:hAnsi="Arial" w:cs="Arial"/>
        </w:rPr>
        <w:t xml:space="preserve">La metodología aplicada se enfoca en  la capitalización de la experiencia desarrollada por el Programa Conjunto, tanto en el ámbito institucional como en relación a los </w:t>
      </w:r>
      <w:r w:rsidR="00C94DBD">
        <w:rPr>
          <w:rFonts w:ascii="Arial" w:hAnsi="Arial" w:cs="Arial"/>
        </w:rPr>
        <w:t>t</w:t>
      </w:r>
      <w:r w:rsidRPr="00F74D40">
        <w:rPr>
          <w:rFonts w:ascii="Arial" w:hAnsi="Arial" w:cs="Arial"/>
        </w:rPr>
        <w:t xml:space="preserve">itulares de </w:t>
      </w:r>
      <w:r w:rsidR="00DA0BBF">
        <w:rPr>
          <w:rFonts w:ascii="Arial" w:hAnsi="Arial" w:cs="Arial"/>
        </w:rPr>
        <w:t>d</w:t>
      </w:r>
      <w:r w:rsidRPr="00F74D40">
        <w:rPr>
          <w:rFonts w:ascii="Arial" w:hAnsi="Arial" w:cs="Arial"/>
        </w:rPr>
        <w:t>erecho</w:t>
      </w:r>
      <w:r w:rsidR="00DA0BBF">
        <w:rPr>
          <w:rFonts w:ascii="Arial" w:hAnsi="Arial" w:cs="Arial"/>
        </w:rPr>
        <w:t>s</w:t>
      </w:r>
      <w:r w:rsidRPr="00F74D40">
        <w:rPr>
          <w:rFonts w:ascii="Arial" w:hAnsi="Arial" w:cs="Arial"/>
        </w:rPr>
        <w:t>.  La sistematización trata del qué, cómo y cuándo se realizó la intervención, con la finalidad de obtener aprendizajes generados, identificándolos a  la luz de  los diferentes actores participantes</w:t>
      </w:r>
      <w:r>
        <w:rPr>
          <w:rFonts w:ascii="Arial" w:hAnsi="Arial" w:cs="Arial"/>
        </w:rPr>
        <w:t>.</w:t>
      </w:r>
    </w:p>
    <w:p w:rsidR="009D045D" w:rsidRPr="00933EB9" w:rsidRDefault="009D045D" w:rsidP="00F74D40">
      <w:pPr>
        <w:tabs>
          <w:tab w:val="left" w:pos="993"/>
        </w:tabs>
        <w:spacing w:after="0"/>
        <w:contextualSpacing/>
        <w:jc w:val="both"/>
        <w:rPr>
          <w:rFonts w:ascii="Arial" w:hAnsi="Arial" w:cs="Arial"/>
        </w:rPr>
      </w:pPr>
      <w:r w:rsidRPr="00933EB9">
        <w:rPr>
          <w:rFonts w:ascii="Arial" w:eastAsia="Times New Roman" w:hAnsi="Arial" w:cs="Arial"/>
          <w:lang w:eastAsia="es-ES"/>
        </w:rPr>
        <w:t xml:space="preserve">En un primer momento </w:t>
      </w:r>
      <w:r w:rsidR="00C94DBD">
        <w:rPr>
          <w:rFonts w:ascii="Arial" w:eastAsia="Times New Roman" w:hAnsi="Arial" w:cs="Arial"/>
          <w:lang w:eastAsia="es-ES"/>
        </w:rPr>
        <w:t>el equipo de sistematización se</w:t>
      </w:r>
      <w:r w:rsidRPr="00933EB9">
        <w:rPr>
          <w:rFonts w:ascii="Arial" w:eastAsia="Times New Roman" w:hAnsi="Arial" w:cs="Arial"/>
          <w:lang w:eastAsia="es-ES"/>
        </w:rPr>
        <w:t xml:space="preserve"> </w:t>
      </w:r>
      <w:r w:rsidRPr="00933EB9">
        <w:rPr>
          <w:rFonts w:ascii="Arial" w:hAnsi="Arial" w:cs="Arial"/>
        </w:rPr>
        <w:t>aboc</w:t>
      </w:r>
      <w:r w:rsidR="00C94DBD">
        <w:rPr>
          <w:rFonts w:ascii="Arial" w:hAnsi="Arial" w:cs="Arial"/>
        </w:rPr>
        <w:t>ó</w:t>
      </w:r>
      <w:r w:rsidRPr="00933EB9">
        <w:rPr>
          <w:rFonts w:ascii="Arial" w:hAnsi="Arial" w:cs="Arial"/>
        </w:rPr>
        <w:t xml:space="preserve"> a la reconstrucción de la línea de tiempo de la experiencia, fijándose los hitos principales.  Para ello se fue dando respuesta a las preguntas:</w:t>
      </w:r>
    </w:p>
    <w:p w:rsidR="009D045D" w:rsidRPr="00933EB9" w:rsidRDefault="00C94DBD" w:rsidP="007C2C54">
      <w:pPr>
        <w:numPr>
          <w:ilvl w:val="0"/>
          <w:numId w:val="57"/>
        </w:numPr>
        <w:tabs>
          <w:tab w:val="left" w:pos="993"/>
        </w:tabs>
        <w:spacing w:after="0"/>
        <w:contextualSpacing/>
        <w:rPr>
          <w:rFonts w:ascii="Arial" w:hAnsi="Arial" w:cs="Arial"/>
        </w:rPr>
      </w:pPr>
      <w:r>
        <w:rPr>
          <w:rFonts w:ascii="Arial" w:hAnsi="Arial" w:cs="Arial"/>
        </w:rPr>
        <w:t>C</w:t>
      </w:r>
      <w:r w:rsidR="009D045D" w:rsidRPr="00933EB9">
        <w:rPr>
          <w:rFonts w:ascii="Arial" w:hAnsi="Arial" w:cs="Arial"/>
        </w:rPr>
        <w:t>uándo, cómo y por qué se inicia la experiencia</w:t>
      </w:r>
    </w:p>
    <w:p w:rsidR="009D045D" w:rsidRPr="00933EB9" w:rsidRDefault="00C94DBD" w:rsidP="007C2C54">
      <w:pPr>
        <w:numPr>
          <w:ilvl w:val="0"/>
          <w:numId w:val="57"/>
        </w:numPr>
        <w:tabs>
          <w:tab w:val="left" w:pos="993"/>
        </w:tabs>
        <w:spacing w:after="0"/>
        <w:contextualSpacing/>
        <w:jc w:val="both"/>
        <w:rPr>
          <w:rFonts w:ascii="Arial" w:hAnsi="Arial" w:cs="Arial"/>
        </w:rPr>
      </w:pPr>
      <w:r>
        <w:rPr>
          <w:rFonts w:ascii="Arial" w:hAnsi="Arial" w:cs="Arial"/>
        </w:rPr>
        <w:lastRenderedPageBreak/>
        <w:t>Q</w:t>
      </w:r>
      <w:r w:rsidR="009D045D" w:rsidRPr="00933EB9">
        <w:rPr>
          <w:rFonts w:ascii="Arial" w:hAnsi="Arial" w:cs="Arial"/>
        </w:rPr>
        <w:t>uiénes se involucraron en la misma de forma directa e indirecta y qué roles han cumplido</w:t>
      </w:r>
    </w:p>
    <w:p w:rsidR="009D045D" w:rsidRPr="00933EB9" w:rsidRDefault="00C94DBD" w:rsidP="007C2C54">
      <w:pPr>
        <w:numPr>
          <w:ilvl w:val="0"/>
          <w:numId w:val="57"/>
        </w:numPr>
        <w:tabs>
          <w:tab w:val="left" w:pos="993"/>
        </w:tabs>
        <w:spacing w:after="0"/>
        <w:contextualSpacing/>
        <w:rPr>
          <w:rFonts w:ascii="Arial" w:hAnsi="Arial" w:cs="Arial"/>
        </w:rPr>
      </w:pPr>
      <w:r>
        <w:rPr>
          <w:rFonts w:ascii="Arial" w:hAnsi="Arial" w:cs="Arial"/>
        </w:rPr>
        <w:t>C</w:t>
      </w:r>
      <w:r w:rsidR="009D045D" w:rsidRPr="00933EB9">
        <w:rPr>
          <w:rFonts w:ascii="Arial" w:hAnsi="Arial" w:cs="Arial"/>
        </w:rPr>
        <w:t>uál fue la secuencia cronológica de los hechos (a manera de hitos)</w:t>
      </w:r>
    </w:p>
    <w:p w:rsidR="009D045D" w:rsidRPr="00933EB9" w:rsidRDefault="00C94DBD" w:rsidP="007C2C54">
      <w:pPr>
        <w:numPr>
          <w:ilvl w:val="0"/>
          <w:numId w:val="57"/>
        </w:numPr>
        <w:tabs>
          <w:tab w:val="left" w:pos="993"/>
        </w:tabs>
        <w:spacing w:after="0"/>
        <w:contextualSpacing/>
        <w:jc w:val="both"/>
        <w:rPr>
          <w:rFonts w:ascii="Arial" w:hAnsi="Arial" w:cs="Arial"/>
        </w:rPr>
      </w:pPr>
      <w:r>
        <w:rPr>
          <w:rFonts w:ascii="Arial" w:hAnsi="Arial" w:cs="Arial"/>
        </w:rPr>
        <w:t>P</w:t>
      </w:r>
      <w:r w:rsidR="009D045D" w:rsidRPr="00933EB9">
        <w:rPr>
          <w:rFonts w:ascii="Arial" w:hAnsi="Arial" w:cs="Arial"/>
        </w:rPr>
        <w:t xml:space="preserve">or qué estos hechos fueron importantes y qué consecuencias generaron a la experiencia. </w:t>
      </w:r>
    </w:p>
    <w:p w:rsidR="00C7420F" w:rsidRDefault="00C7420F" w:rsidP="003C490F">
      <w:pPr>
        <w:tabs>
          <w:tab w:val="left" w:pos="993"/>
        </w:tabs>
        <w:jc w:val="both"/>
        <w:rPr>
          <w:rFonts w:ascii="Arial" w:hAnsi="Arial" w:cs="Arial"/>
        </w:rPr>
      </w:pPr>
    </w:p>
    <w:p w:rsidR="00D6285F" w:rsidRDefault="009D045D" w:rsidP="00D6285F">
      <w:pPr>
        <w:tabs>
          <w:tab w:val="left" w:pos="993"/>
        </w:tabs>
        <w:spacing w:after="0"/>
        <w:jc w:val="both"/>
        <w:rPr>
          <w:rFonts w:ascii="Arial" w:eastAsia="Times New Roman" w:hAnsi="Arial" w:cs="Arial"/>
          <w:lang w:eastAsia="es-ES"/>
        </w:rPr>
      </w:pPr>
      <w:r w:rsidRPr="00933EB9">
        <w:rPr>
          <w:rFonts w:ascii="Arial" w:hAnsi="Arial" w:cs="Arial"/>
        </w:rPr>
        <w:t>Así como se reconstruyó la línea de tiempo, también se hizo el seguimiento de la estrategia de intervención</w:t>
      </w:r>
      <w:r w:rsidR="00F47E99">
        <w:rPr>
          <w:rStyle w:val="FootnoteReference"/>
          <w:rFonts w:ascii="Arial" w:hAnsi="Arial" w:cs="Arial"/>
        </w:rPr>
        <w:footnoteReference w:id="1"/>
      </w:r>
      <w:r w:rsidR="00D6285F">
        <w:rPr>
          <w:rFonts w:ascii="Arial" w:hAnsi="Arial" w:cs="Arial"/>
        </w:rPr>
        <w:t xml:space="preserve">, para la cual </w:t>
      </w:r>
      <w:r w:rsidR="00D6285F" w:rsidRPr="00A53981">
        <w:rPr>
          <w:rFonts w:ascii="Arial" w:eastAsia="Times New Roman" w:hAnsi="Arial" w:cs="Arial"/>
          <w:lang w:eastAsia="es-ES"/>
        </w:rPr>
        <w:t>se generaron instrumentos de carácter cualitativo, tales como guía de entrevistas individuales y grupales, y talleres (utilizando la técnica del río de la vida</w:t>
      </w:r>
      <w:r w:rsidR="00D6285F" w:rsidRPr="00A53981">
        <w:rPr>
          <w:rFonts w:ascii="Arial" w:eastAsia="Times New Roman" w:hAnsi="Arial" w:cs="Arial"/>
          <w:vertAlign w:val="superscript"/>
          <w:lang w:eastAsia="es-ES"/>
        </w:rPr>
        <w:footnoteReference w:id="2"/>
      </w:r>
      <w:r w:rsidR="00D6285F">
        <w:rPr>
          <w:rFonts w:ascii="Arial" w:eastAsia="Times New Roman" w:hAnsi="Arial" w:cs="Arial"/>
          <w:lang w:eastAsia="es-ES"/>
        </w:rPr>
        <w:t>)</w:t>
      </w:r>
      <w:r w:rsidR="00C94DBD">
        <w:rPr>
          <w:rFonts w:ascii="Arial" w:eastAsia="Times New Roman" w:hAnsi="Arial" w:cs="Arial"/>
          <w:lang w:eastAsia="es-ES"/>
        </w:rPr>
        <w:t>. L</w:t>
      </w:r>
      <w:r w:rsidR="00D6285F">
        <w:rPr>
          <w:rFonts w:ascii="Arial" w:eastAsia="Times New Roman" w:hAnsi="Arial" w:cs="Arial"/>
          <w:lang w:eastAsia="es-ES"/>
        </w:rPr>
        <w:t>as preguntas estuvieron orientadas a:</w:t>
      </w:r>
    </w:p>
    <w:p w:rsidR="00C94DBD" w:rsidRDefault="00C94DBD" w:rsidP="00D6285F">
      <w:pPr>
        <w:tabs>
          <w:tab w:val="left" w:pos="993"/>
        </w:tabs>
        <w:spacing w:after="0"/>
        <w:jc w:val="both"/>
        <w:rPr>
          <w:rFonts w:ascii="Arial" w:eastAsia="Times New Roman" w:hAnsi="Arial" w:cs="Arial"/>
          <w:lang w:eastAsia="es-ES"/>
        </w:rPr>
      </w:pPr>
    </w:p>
    <w:p w:rsidR="00D6285F" w:rsidRPr="00CA1B70" w:rsidRDefault="00C94DBD" w:rsidP="007C2C54">
      <w:pPr>
        <w:numPr>
          <w:ilvl w:val="0"/>
          <w:numId w:val="57"/>
        </w:numPr>
        <w:tabs>
          <w:tab w:val="left" w:pos="993"/>
        </w:tabs>
        <w:spacing w:after="0"/>
        <w:contextualSpacing/>
        <w:rPr>
          <w:rFonts w:ascii="Arial" w:hAnsi="Arial" w:cs="Arial"/>
        </w:rPr>
      </w:pPr>
      <w:r>
        <w:rPr>
          <w:rFonts w:ascii="Arial" w:hAnsi="Arial" w:cs="Arial"/>
        </w:rPr>
        <w:t>L</w:t>
      </w:r>
      <w:r w:rsidR="00D6285F" w:rsidRPr="00CA1B70">
        <w:rPr>
          <w:rFonts w:ascii="Arial" w:hAnsi="Arial" w:cs="Arial"/>
        </w:rPr>
        <w:t xml:space="preserve">as acciones que se desarrollaron </w:t>
      </w:r>
    </w:p>
    <w:p w:rsidR="00D6285F" w:rsidRPr="00CA1B70" w:rsidRDefault="00C94DBD" w:rsidP="007C2C54">
      <w:pPr>
        <w:numPr>
          <w:ilvl w:val="0"/>
          <w:numId w:val="57"/>
        </w:numPr>
        <w:tabs>
          <w:tab w:val="left" w:pos="993"/>
        </w:tabs>
        <w:spacing w:after="0"/>
        <w:contextualSpacing/>
        <w:rPr>
          <w:rFonts w:ascii="Arial" w:hAnsi="Arial" w:cs="Arial"/>
        </w:rPr>
      </w:pPr>
      <w:r>
        <w:rPr>
          <w:rFonts w:ascii="Arial" w:hAnsi="Arial" w:cs="Arial"/>
        </w:rPr>
        <w:t>L</w:t>
      </w:r>
      <w:r w:rsidR="00D6285F" w:rsidRPr="00CA1B70">
        <w:rPr>
          <w:rFonts w:ascii="Arial" w:hAnsi="Arial" w:cs="Arial"/>
        </w:rPr>
        <w:t>a secuencia en el tiempo de estas acciones o hitos</w:t>
      </w:r>
    </w:p>
    <w:p w:rsidR="00D6285F" w:rsidRPr="00CA1B70" w:rsidRDefault="00C94DBD" w:rsidP="007C2C54">
      <w:pPr>
        <w:numPr>
          <w:ilvl w:val="0"/>
          <w:numId w:val="57"/>
        </w:numPr>
        <w:tabs>
          <w:tab w:val="left" w:pos="993"/>
        </w:tabs>
        <w:spacing w:after="0"/>
        <w:contextualSpacing/>
        <w:rPr>
          <w:rFonts w:ascii="Arial" w:hAnsi="Arial" w:cs="Arial"/>
        </w:rPr>
      </w:pPr>
      <w:r>
        <w:rPr>
          <w:rFonts w:ascii="Arial" w:hAnsi="Arial" w:cs="Arial"/>
        </w:rPr>
        <w:t>E</w:t>
      </w:r>
      <w:r w:rsidR="00D6285F" w:rsidRPr="00CA1B70">
        <w:rPr>
          <w:rFonts w:ascii="Arial" w:hAnsi="Arial" w:cs="Arial"/>
        </w:rPr>
        <w:t>l papel jugado por cada uno de los actores principales</w:t>
      </w:r>
    </w:p>
    <w:p w:rsidR="00D6285F" w:rsidRPr="00CA1B70" w:rsidRDefault="00C94DBD" w:rsidP="007C2C54">
      <w:pPr>
        <w:numPr>
          <w:ilvl w:val="0"/>
          <w:numId w:val="57"/>
        </w:numPr>
        <w:tabs>
          <w:tab w:val="left" w:pos="993"/>
        </w:tabs>
        <w:spacing w:after="0"/>
        <w:contextualSpacing/>
        <w:rPr>
          <w:rFonts w:ascii="Arial" w:hAnsi="Arial" w:cs="Arial"/>
        </w:rPr>
      </w:pPr>
      <w:r>
        <w:rPr>
          <w:rFonts w:ascii="Arial" w:hAnsi="Arial" w:cs="Arial"/>
        </w:rPr>
        <w:t>L</w:t>
      </w:r>
      <w:r w:rsidR="00D6285F" w:rsidRPr="00CA1B70">
        <w:rPr>
          <w:rFonts w:ascii="Arial" w:hAnsi="Arial" w:cs="Arial"/>
        </w:rPr>
        <w:t>os métodos o estrategias empleados</w:t>
      </w:r>
    </w:p>
    <w:p w:rsidR="00D6285F" w:rsidRPr="00CA1B70" w:rsidRDefault="00C94DBD" w:rsidP="007C2C54">
      <w:pPr>
        <w:numPr>
          <w:ilvl w:val="0"/>
          <w:numId w:val="57"/>
        </w:numPr>
        <w:tabs>
          <w:tab w:val="left" w:pos="993"/>
        </w:tabs>
        <w:spacing w:after="0"/>
        <w:contextualSpacing/>
        <w:rPr>
          <w:rFonts w:ascii="Arial" w:hAnsi="Arial" w:cs="Arial"/>
        </w:rPr>
      </w:pPr>
      <w:r>
        <w:rPr>
          <w:rFonts w:ascii="Arial" w:hAnsi="Arial" w:cs="Arial"/>
        </w:rPr>
        <w:t>L</w:t>
      </w:r>
      <w:r w:rsidR="00D6285F" w:rsidRPr="00CA1B70">
        <w:rPr>
          <w:rFonts w:ascii="Arial" w:hAnsi="Arial" w:cs="Arial"/>
        </w:rPr>
        <w:t>os medios y recursos utilizados</w:t>
      </w:r>
    </w:p>
    <w:p w:rsidR="00D6285F" w:rsidRDefault="00C94DBD" w:rsidP="007C2C54">
      <w:pPr>
        <w:numPr>
          <w:ilvl w:val="0"/>
          <w:numId w:val="57"/>
        </w:numPr>
        <w:tabs>
          <w:tab w:val="left" w:pos="993"/>
        </w:tabs>
        <w:spacing w:after="0"/>
        <w:contextualSpacing/>
        <w:rPr>
          <w:rFonts w:ascii="Arial" w:hAnsi="Arial" w:cs="Arial"/>
        </w:rPr>
      </w:pPr>
      <w:r>
        <w:rPr>
          <w:rFonts w:ascii="Arial" w:hAnsi="Arial" w:cs="Arial"/>
        </w:rPr>
        <w:t>L</w:t>
      </w:r>
      <w:r w:rsidR="00D6285F" w:rsidRPr="00CA1B70">
        <w:rPr>
          <w:rFonts w:ascii="Arial" w:hAnsi="Arial" w:cs="Arial"/>
        </w:rPr>
        <w:t>os factores del contexto que facilitaron el proceso</w:t>
      </w:r>
    </w:p>
    <w:p w:rsidR="00D6285F" w:rsidRPr="00D6285F" w:rsidRDefault="00C94DBD" w:rsidP="007C2C54">
      <w:pPr>
        <w:numPr>
          <w:ilvl w:val="0"/>
          <w:numId w:val="57"/>
        </w:numPr>
        <w:tabs>
          <w:tab w:val="left" w:pos="993"/>
        </w:tabs>
        <w:spacing w:after="0"/>
        <w:contextualSpacing/>
        <w:rPr>
          <w:rFonts w:ascii="Arial" w:hAnsi="Arial" w:cs="Arial"/>
        </w:rPr>
      </w:pPr>
      <w:r>
        <w:rPr>
          <w:rFonts w:ascii="Arial" w:hAnsi="Arial" w:cs="Arial"/>
        </w:rPr>
        <w:t>L</w:t>
      </w:r>
      <w:r w:rsidR="00D6285F" w:rsidRPr="00D6285F">
        <w:rPr>
          <w:rFonts w:ascii="Arial" w:hAnsi="Arial" w:cs="Arial"/>
        </w:rPr>
        <w:t>os factores que lo dificultaron</w:t>
      </w:r>
    </w:p>
    <w:p w:rsidR="007C1B42" w:rsidRPr="007F719C" w:rsidRDefault="007C1B42" w:rsidP="0014681C">
      <w:pPr>
        <w:spacing w:before="100" w:beforeAutospacing="1" w:after="100" w:afterAutospacing="1"/>
        <w:jc w:val="both"/>
        <w:rPr>
          <w:rFonts w:ascii="Arial" w:hAnsi="Arial" w:cs="Arial"/>
        </w:rPr>
      </w:pPr>
      <w:r>
        <w:rPr>
          <w:rFonts w:ascii="Arial" w:hAnsi="Arial" w:cs="Arial"/>
        </w:rPr>
        <w:t xml:space="preserve">A fin de dar visibilidad concreta a las experiencias del programa, se seleccionaron </w:t>
      </w:r>
      <w:r w:rsidRPr="007F719C">
        <w:rPr>
          <w:rFonts w:ascii="Arial" w:hAnsi="Arial" w:cs="Arial"/>
        </w:rPr>
        <w:t xml:space="preserve">casos </w:t>
      </w:r>
      <w:r>
        <w:rPr>
          <w:rFonts w:ascii="Arial" w:hAnsi="Arial" w:cs="Arial"/>
        </w:rPr>
        <w:t>exitosos</w:t>
      </w:r>
      <w:r w:rsidR="00DF23AF">
        <w:rPr>
          <w:rFonts w:ascii="Arial" w:hAnsi="Arial" w:cs="Arial"/>
        </w:rPr>
        <w:t xml:space="preserve"> </w:t>
      </w:r>
      <w:r w:rsidR="00294C41">
        <w:rPr>
          <w:rFonts w:ascii="Arial" w:hAnsi="Arial" w:cs="Arial"/>
        </w:rPr>
        <w:t xml:space="preserve">en base al potencial de su sostenibilidad futura. </w:t>
      </w:r>
      <w:r w:rsidRPr="007F719C">
        <w:rPr>
          <w:rFonts w:ascii="Arial" w:hAnsi="Arial" w:cs="Arial"/>
        </w:rPr>
        <w:t>Del universo de casos que reúnen esta</w:t>
      </w:r>
      <w:r w:rsidR="00DF23AF">
        <w:rPr>
          <w:rFonts w:ascii="Arial" w:hAnsi="Arial" w:cs="Arial"/>
        </w:rPr>
        <w:t>s</w:t>
      </w:r>
      <w:r w:rsidRPr="007F719C">
        <w:rPr>
          <w:rFonts w:ascii="Arial" w:hAnsi="Arial" w:cs="Arial"/>
        </w:rPr>
        <w:t xml:space="preserve"> condici</w:t>
      </w:r>
      <w:r w:rsidR="00DF23AF">
        <w:rPr>
          <w:rFonts w:ascii="Arial" w:hAnsi="Arial" w:cs="Arial"/>
        </w:rPr>
        <w:t>ones</w:t>
      </w:r>
      <w:r w:rsidRPr="007F719C">
        <w:rPr>
          <w:rFonts w:ascii="Arial" w:hAnsi="Arial" w:cs="Arial"/>
        </w:rPr>
        <w:t>, hemos seleccionado 8 que representan la diversidad geográfica –Lambayeque, Ayacucho, Cusco y Puno-  y de líneas –Artesanía, Agricultura Orgánica, Turismo Rural Comunitario y Gastronomía- que caracterizan el proyecto.  En cada uno se ha</w:t>
      </w:r>
      <w:r w:rsidR="00C94DBD">
        <w:rPr>
          <w:rFonts w:ascii="Arial" w:hAnsi="Arial" w:cs="Arial"/>
        </w:rPr>
        <w:t>n</w:t>
      </w:r>
      <w:r w:rsidRPr="007F719C">
        <w:rPr>
          <w:rFonts w:ascii="Arial" w:hAnsi="Arial" w:cs="Arial"/>
        </w:rPr>
        <w:t xml:space="preserve"> recogido también  las voces de sus integrantes, quienes dan su propia valoración a lo experimentado en su proyecto.</w:t>
      </w:r>
    </w:p>
    <w:p w:rsidR="00C94DBD" w:rsidRDefault="009D045D" w:rsidP="00F74D40">
      <w:pPr>
        <w:tabs>
          <w:tab w:val="left" w:pos="993"/>
        </w:tabs>
        <w:jc w:val="both"/>
        <w:rPr>
          <w:rFonts w:ascii="Arial" w:eastAsia="Times New Roman" w:hAnsi="Arial" w:cs="Arial"/>
          <w:lang w:eastAsia="es-ES"/>
        </w:rPr>
      </w:pPr>
      <w:r w:rsidRPr="00933EB9">
        <w:rPr>
          <w:rFonts w:ascii="Arial" w:eastAsia="Times New Roman" w:hAnsi="Arial" w:cs="Arial"/>
          <w:lang w:eastAsia="es-ES"/>
        </w:rPr>
        <w:t xml:space="preserve">A lo largo </w:t>
      </w:r>
      <w:r w:rsidR="00C94DBD">
        <w:rPr>
          <w:rFonts w:ascii="Arial" w:eastAsia="Times New Roman" w:hAnsi="Arial" w:cs="Arial"/>
          <w:lang w:eastAsia="es-ES"/>
        </w:rPr>
        <w:t>d</w:t>
      </w:r>
      <w:r w:rsidRPr="00933EB9">
        <w:rPr>
          <w:rFonts w:ascii="Arial" w:eastAsia="Times New Roman" w:hAnsi="Arial" w:cs="Arial"/>
          <w:lang w:eastAsia="es-ES"/>
        </w:rPr>
        <w:t xml:space="preserve">el proceso de reconstrucción de la experiencia, se </w:t>
      </w:r>
      <w:r w:rsidR="00A53981">
        <w:rPr>
          <w:rFonts w:ascii="Arial" w:eastAsia="Times New Roman" w:hAnsi="Arial" w:cs="Arial"/>
          <w:lang w:eastAsia="es-ES"/>
        </w:rPr>
        <w:t>contó</w:t>
      </w:r>
      <w:r w:rsidRPr="00933EB9">
        <w:rPr>
          <w:rFonts w:ascii="Arial" w:eastAsia="Times New Roman" w:hAnsi="Arial" w:cs="Arial"/>
          <w:lang w:eastAsia="es-ES"/>
        </w:rPr>
        <w:t xml:space="preserve"> con la participación de los distintos actores vinculados al P</w:t>
      </w:r>
      <w:r w:rsidR="00C94DBD">
        <w:rPr>
          <w:rFonts w:ascii="Arial" w:eastAsia="Times New Roman" w:hAnsi="Arial" w:cs="Arial"/>
          <w:lang w:eastAsia="es-ES"/>
        </w:rPr>
        <w:t>C ICI</w:t>
      </w:r>
      <w:r w:rsidRPr="00933EB9">
        <w:rPr>
          <w:rFonts w:ascii="Arial" w:eastAsia="Times New Roman" w:hAnsi="Arial" w:cs="Arial"/>
          <w:lang w:eastAsia="es-ES"/>
        </w:rPr>
        <w:t xml:space="preserve">, tanto en la ciudad de Lima como en las regiones, distritos y comunidades de Lambayeque, Ayacucho, Cusco y Puno, sedes de ejecución del Programa. </w:t>
      </w:r>
    </w:p>
    <w:tbl>
      <w:tblPr>
        <w:tblStyle w:val="Estilo12"/>
        <w:tblW w:w="0" w:type="auto"/>
        <w:jc w:val="center"/>
        <w:tblLook w:val="04A0" w:firstRow="1" w:lastRow="0" w:firstColumn="1" w:lastColumn="0" w:noHBand="0" w:noVBand="1"/>
      </w:tblPr>
      <w:tblGrid>
        <w:gridCol w:w="2447"/>
        <w:gridCol w:w="5986"/>
      </w:tblGrid>
      <w:tr w:rsidR="00F74D40" w:rsidRPr="00F74D40" w:rsidTr="00107927">
        <w:trPr>
          <w:cnfStyle w:val="100000000000" w:firstRow="1" w:lastRow="0" w:firstColumn="0" w:lastColumn="0" w:oddVBand="0" w:evenVBand="0" w:oddHBand="0" w:evenHBand="0" w:firstRowFirstColumn="0" w:firstRowLastColumn="0" w:lastRowFirstColumn="0" w:lastRowLastColumn="0"/>
          <w:trHeight w:val="480"/>
          <w:tblHeader/>
          <w:jc w:val="center"/>
        </w:trPr>
        <w:tc>
          <w:tcPr>
            <w:tcW w:w="2387" w:type="dxa"/>
            <w:tcBorders>
              <w:top w:val="inset" w:sz="6" w:space="0" w:color="auto"/>
              <w:left w:val="inset" w:sz="6" w:space="0" w:color="auto"/>
              <w:bottom w:val="inset" w:sz="6" w:space="0" w:color="auto"/>
              <w:right w:val="inset" w:sz="6" w:space="0" w:color="auto"/>
            </w:tcBorders>
            <w:shd w:val="clear" w:color="auto" w:fill="FFC000"/>
            <w:vAlign w:val="center"/>
            <w:hideMark/>
          </w:tcPr>
          <w:p w:rsidR="009D045D" w:rsidRPr="00C406E0" w:rsidRDefault="009D045D" w:rsidP="00F74D40">
            <w:pPr>
              <w:tabs>
                <w:tab w:val="left" w:pos="993"/>
              </w:tabs>
              <w:jc w:val="center"/>
              <w:rPr>
                <w:rFonts w:ascii="Arial" w:eastAsia="Times New Roman" w:hAnsi="Arial" w:cs="Arial"/>
                <w:b/>
                <w:sz w:val="20"/>
                <w:szCs w:val="20"/>
                <w:lang w:eastAsia="es-ES"/>
              </w:rPr>
            </w:pPr>
            <w:r w:rsidRPr="00C406E0">
              <w:rPr>
                <w:rFonts w:ascii="Arial" w:eastAsia="Times New Roman" w:hAnsi="Arial" w:cs="Arial"/>
                <w:b/>
                <w:sz w:val="20"/>
                <w:szCs w:val="20"/>
                <w:lang w:eastAsia="es-ES"/>
              </w:rPr>
              <w:t>Actor</w:t>
            </w:r>
          </w:p>
        </w:tc>
        <w:tc>
          <w:tcPr>
            <w:tcW w:w="5926" w:type="dxa"/>
            <w:tcBorders>
              <w:top w:val="inset" w:sz="6" w:space="0" w:color="auto"/>
              <w:left w:val="inset" w:sz="6" w:space="0" w:color="auto"/>
              <w:bottom w:val="inset" w:sz="6" w:space="0" w:color="auto"/>
              <w:right w:val="inset" w:sz="6" w:space="0" w:color="auto"/>
            </w:tcBorders>
            <w:shd w:val="clear" w:color="auto" w:fill="FFC000"/>
            <w:vAlign w:val="center"/>
            <w:hideMark/>
          </w:tcPr>
          <w:p w:rsidR="009D045D" w:rsidRPr="00C406E0" w:rsidRDefault="009D045D" w:rsidP="00F74D40">
            <w:pPr>
              <w:tabs>
                <w:tab w:val="left" w:pos="993"/>
              </w:tabs>
              <w:jc w:val="center"/>
              <w:rPr>
                <w:rFonts w:ascii="Arial" w:eastAsia="Times New Roman" w:hAnsi="Arial" w:cs="Arial"/>
                <w:b/>
                <w:sz w:val="20"/>
                <w:szCs w:val="20"/>
                <w:lang w:eastAsia="es-ES"/>
              </w:rPr>
            </w:pPr>
            <w:r w:rsidRPr="00C406E0">
              <w:rPr>
                <w:rFonts w:ascii="Arial" w:eastAsia="Times New Roman" w:hAnsi="Arial" w:cs="Arial"/>
                <w:b/>
                <w:sz w:val="20"/>
                <w:szCs w:val="20"/>
                <w:lang w:eastAsia="es-ES"/>
              </w:rPr>
              <w:t>Entidades</w:t>
            </w:r>
          </w:p>
        </w:tc>
      </w:tr>
      <w:tr w:rsidR="00F74D40" w:rsidRPr="00F74D40" w:rsidTr="009D045D">
        <w:trPr>
          <w:jc w:val="center"/>
        </w:trPr>
        <w:tc>
          <w:tcPr>
            <w:tcW w:w="2387"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b/>
                <w:sz w:val="18"/>
                <w:szCs w:val="18"/>
                <w:lang w:eastAsia="es-ES"/>
              </w:rPr>
            </w:pPr>
            <w:r w:rsidRPr="00496FCB">
              <w:rPr>
                <w:rFonts w:eastAsia="Times New Roman" w:cs="Arial"/>
                <w:b/>
                <w:sz w:val="18"/>
                <w:szCs w:val="18"/>
                <w:lang w:eastAsia="es-ES"/>
              </w:rPr>
              <w:t>Representantes/Puntos Focales de Agencias ONU</w:t>
            </w:r>
          </w:p>
        </w:tc>
        <w:tc>
          <w:tcPr>
            <w:tcW w:w="5926"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sz w:val="18"/>
                <w:szCs w:val="18"/>
                <w:lang w:val="es-MX" w:eastAsia="es-ES"/>
              </w:rPr>
            </w:pPr>
            <w:r w:rsidRPr="00496FCB">
              <w:rPr>
                <w:rFonts w:eastAsia="Times New Roman" w:cs="Arial"/>
                <w:sz w:val="18"/>
                <w:szCs w:val="18"/>
                <w:lang w:val="es-MX" w:eastAsia="es-ES"/>
              </w:rPr>
              <w:t>PNUD (Agencia Líder)</w:t>
            </w:r>
          </w:p>
          <w:p w:rsidR="009D045D" w:rsidRPr="00496FCB" w:rsidRDefault="009D045D" w:rsidP="00F74D40">
            <w:pPr>
              <w:tabs>
                <w:tab w:val="left" w:pos="993"/>
              </w:tabs>
              <w:rPr>
                <w:rFonts w:eastAsia="Times New Roman" w:cs="Arial"/>
                <w:sz w:val="18"/>
                <w:szCs w:val="18"/>
                <w:lang w:val="es-MX" w:eastAsia="es-ES"/>
              </w:rPr>
            </w:pPr>
            <w:r w:rsidRPr="00496FCB">
              <w:rPr>
                <w:rFonts w:eastAsia="Times New Roman" w:cs="Arial"/>
                <w:sz w:val="18"/>
                <w:szCs w:val="18"/>
                <w:lang w:val="es-MX" w:eastAsia="es-ES"/>
              </w:rPr>
              <w:t>FAO</w:t>
            </w:r>
          </w:p>
          <w:p w:rsidR="009D045D" w:rsidRPr="00496FCB" w:rsidRDefault="009D045D" w:rsidP="00F74D40">
            <w:pPr>
              <w:tabs>
                <w:tab w:val="left" w:pos="993"/>
              </w:tabs>
              <w:rPr>
                <w:rFonts w:eastAsia="Times New Roman" w:cs="Arial"/>
                <w:sz w:val="18"/>
                <w:szCs w:val="18"/>
                <w:lang w:val="es-MX" w:eastAsia="es-ES"/>
              </w:rPr>
            </w:pPr>
            <w:r w:rsidRPr="00496FCB">
              <w:rPr>
                <w:rFonts w:eastAsia="Times New Roman" w:cs="Arial"/>
                <w:sz w:val="18"/>
                <w:szCs w:val="18"/>
                <w:lang w:val="es-MX" w:eastAsia="es-ES"/>
              </w:rPr>
              <w:t>OIT</w:t>
            </w:r>
          </w:p>
          <w:p w:rsidR="009D045D" w:rsidRPr="00496FCB" w:rsidRDefault="009D045D" w:rsidP="00F74D40">
            <w:pPr>
              <w:tabs>
                <w:tab w:val="left" w:pos="993"/>
              </w:tabs>
              <w:rPr>
                <w:rFonts w:eastAsia="Times New Roman" w:cs="Arial"/>
                <w:sz w:val="18"/>
                <w:szCs w:val="18"/>
                <w:lang w:val="es-MX" w:eastAsia="es-ES"/>
              </w:rPr>
            </w:pPr>
            <w:r w:rsidRPr="00496FCB">
              <w:rPr>
                <w:rFonts w:eastAsia="Times New Roman" w:cs="Arial"/>
                <w:sz w:val="18"/>
                <w:szCs w:val="18"/>
                <w:lang w:val="es-MX" w:eastAsia="es-ES"/>
              </w:rPr>
              <w:t>OMT</w:t>
            </w:r>
          </w:p>
          <w:p w:rsidR="009D045D" w:rsidRPr="00496FCB" w:rsidRDefault="009D045D" w:rsidP="00F74D40">
            <w:pPr>
              <w:tabs>
                <w:tab w:val="left" w:pos="993"/>
              </w:tabs>
              <w:rPr>
                <w:rFonts w:eastAsia="Times New Roman" w:cs="Arial"/>
                <w:sz w:val="18"/>
                <w:szCs w:val="18"/>
                <w:lang w:val="es-MX" w:eastAsia="es-ES"/>
              </w:rPr>
            </w:pPr>
            <w:r w:rsidRPr="00496FCB">
              <w:rPr>
                <w:rFonts w:eastAsia="Times New Roman" w:cs="Arial"/>
                <w:sz w:val="18"/>
                <w:szCs w:val="18"/>
                <w:lang w:val="es-MX" w:eastAsia="es-ES"/>
              </w:rPr>
              <w:t>ONUDI</w:t>
            </w:r>
          </w:p>
          <w:p w:rsidR="009D045D" w:rsidRPr="00496FCB" w:rsidRDefault="009D045D" w:rsidP="00F74D40">
            <w:pPr>
              <w:tabs>
                <w:tab w:val="left" w:pos="993"/>
              </w:tabs>
              <w:rPr>
                <w:rFonts w:eastAsia="Times New Roman" w:cs="Arial"/>
                <w:sz w:val="18"/>
                <w:szCs w:val="18"/>
                <w:lang w:val="es-MX" w:eastAsia="es-ES"/>
              </w:rPr>
            </w:pPr>
            <w:r w:rsidRPr="00496FCB">
              <w:rPr>
                <w:rFonts w:eastAsia="Times New Roman" w:cs="Arial"/>
                <w:sz w:val="18"/>
                <w:szCs w:val="18"/>
                <w:lang w:val="es-MX" w:eastAsia="es-ES"/>
              </w:rPr>
              <w:lastRenderedPageBreak/>
              <w:t>UNESCO</w:t>
            </w:r>
          </w:p>
        </w:tc>
      </w:tr>
      <w:tr w:rsidR="00F74D40" w:rsidRPr="00F74D40" w:rsidTr="009D045D">
        <w:trPr>
          <w:jc w:val="center"/>
        </w:trPr>
        <w:tc>
          <w:tcPr>
            <w:tcW w:w="2387"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b/>
                <w:sz w:val="18"/>
                <w:szCs w:val="18"/>
                <w:lang w:eastAsia="es-ES"/>
              </w:rPr>
            </w:pPr>
            <w:r w:rsidRPr="00496FCB">
              <w:rPr>
                <w:rFonts w:eastAsia="Times New Roman" w:cs="Arial"/>
                <w:b/>
                <w:sz w:val="18"/>
                <w:szCs w:val="18"/>
                <w:lang w:eastAsia="es-ES"/>
              </w:rPr>
              <w:lastRenderedPageBreak/>
              <w:t>Representantes de entidades Contrapartes nacionales</w:t>
            </w:r>
          </w:p>
        </w:tc>
        <w:tc>
          <w:tcPr>
            <w:tcW w:w="5926"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MINCETUR (Contraparte Líder)</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MINAM</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PRODUCE</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MINAG</w:t>
            </w:r>
          </w:p>
        </w:tc>
      </w:tr>
      <w:tr w:rsidR="00F74D40" w:rsidRPr="00F74D40" w:rsidTr="009D045D">
        <w:trPr>
          <w:jc w:val="center"/>
        </w:trPr>
        <w:tc>
          <w:tcPr>
            <w:tcW w:w="2387"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b/>
                <w:sz w:val="18"/>
                <w:szCs w:val="18"/>
                <w:lang w:eastAsia="es-ES"/>
              </w:rPr>
            </w:pPr>
            <w:r w:rsidRPr="00496FCB">
              <w:rPr>
                <w:rFonts w:eastAsia="Times New Roman" w:cs="Arial"/>
                <w:b/>
                <w:sz w:val="18"/>
                <w:szCs w:val="18"/>
                <w:lang w:eastAsia="es-ES"/>
              </w:rPr>
              <w:t>Titulares de Derecho</w:t>
            </w:r>
          </w:p>
        </w:tc>
        <w:tc>
          <w:tcPr>
            <w:tcW w:w="5926" w:type="dxa"/>
            <w:tcBorders>
              <w:top w:val="inset" w:sz="6" w:space="0" w:color="auto"/>
              <w:left w:val="inset" w:sz="6" w:space="0" w:color="auto"/>
              <w:bottom w:val="inset" w:sz="6" w:space="0" w:color="auto"/>
              <w:right w:val="inset" w:sz="6" w:space="0" w:color="auto"/>
            </w:tcBorders>
            <w:vAlign w:val="center"/>
            <w:hideMark/>
          </w:tcPr>
          <w:p w:rsidR="009D045D" w:rsidRPr="00496FCB" w:rsidRDefault="008F6621" w:rsidP="00BE6C56">
            <w:pPr>
              <w:tabs>
                <w:tab w:val="left" w:pos="993"/>
              </w:tabs>
              <w:rPr>
                <w:rFonts w:eastAsia="Times New Roman" w:cs="Arial"/>
                <w:sz w:val="18"/>
                <w:szCs w:val="18"/>
                <w:lang w:eastAsia="es-ES"/>
              </w:rPr>
            </w:pPr>
            <w:r>
              <w:rPr>
                <w:rFonts w:eastAsia="Times New Roman" w:cs="Arial"/>
                <w:sz w:val="18"/>
                <w:szCs w:val="18"/>
                <w:lang w:eastAsia="es-ES"/>
              </w:rPr>
              <w:t>M</w:t>
            </w:r>
            <w:r w:rsidR="00BE6C56">
              <w:rPr>
                <w:rFonts w:eastAsia="Times New Roman" w:cs="Arial"/>
                <w:sz w:val="18"/>
                <w:szCs w:val="18"/>
                <w:lang w:eastAsia="es-ES"/>
              </w:rPr>
              <w:t xml:space="preserve">icro y pequeños productores de </w:t>
            </w:r>
            <w:r w:rsidR="00A74E54">
              <w:rPr>
                <w:rFonts w:eastAsia="Times New Roman" w:cs="Arial"/>
                <w:sz w:val="18"/>
                <w:szCs w:val="18"/>
                <w:lang w:eastAsia="es-ES"/>
              </w:rPr>
              <w:t xml:space="preserve">las </w:t>
            </w:r>
            <w:r w:rsidR="009D045D" w:rsidRPr="00496FCB">
              <w:rPr>
                <w:rFonts w:eastAsia="Times New Roman" w:cs="Arial"/>
                <w:sz w:val="18"/>
                <w:szCs w:val="18"/>
                <w:lang w:eastAsia="es-ES"/>
              </w:rPr>
              <w:t>Asociaciones de emprendedores de Lambayeque, Ayacucho, Cusco y Puno</w:t>
            </w:r>
          </w:p>
        </w:tc>
      </w:tr>
      <w:tr w:rsidR="00F74D40" w:rsidRPr="00F74D40" w:rsidTr="009D045D">
        <w:trPr>
          <w:jc w:val="center"/>
        </w:trPr>
        <w:tc>
          <w:tcPr>
            <w:tcW w:w="2387"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b/>
                <w:sz w:val="18"/>
                <w:szCs w:val="18"/>
                <w:lang w:eastAsia="es-ES"/>
              </w:rPr>
            </w:pPr>
            <w:r w:rsidRPr="00496FCB">
              <w:rPr>
                <w:rFonts w:eastAsia="Times New Roman" w:cs="Arial"/>
                <w:b/>
                <w:sz w:val="18"/>
                <w:szCs w:val="18"/>
                <w:lang w:eastAsia="es-ES"/>
              </w:rPr>
              <w:t>Unidad de Coordinación del PC ICI</w:t>
            </w:r>
          </w:p>
        </w:tc>
        <w:tc>
          <w:tcPr>
            <w:tcW w:w="5926"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Coordinadora Nacional</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Coordinadores Regionales y Asistentes de la Coordinación Regional</w:t>
            </w:r>
          </w:p>
        </w:tc>
      </w:tr>
      <w:tr w:rsidR="00F74D40" w:rsidRPr="00F74D40" w:rsidTr="009D045D">
        <w:trPr>
          <w:trHeight w:val="632"/>
          <w:jc w:val="center"/>
        </w:trPr>
        <w:tc>
          <w:tcPr>
            <w:tcW w:w="2387"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b/>
                <w:sz w:val="18"/>
                <w:szCs w:val="18"/>
                <w:lang w:eastAsia="es-ES"/>
              </w:rPr>
            </w:pPr>
            <w:r w:rsidRPr="00496FCB">
              <w:rPr>
                <w:rFonts w:eastAsia="Times New Roman" w:cs="Arial"/>
                <w:b/>
                <w:sz w:val="18"/>
                <w:szCs w:val="18"/>
                <w:lang w:eastAsia="es-ES"/>
              </w:rPr>
              <w:t>Consultores</w:t>
            </w:r>
          </w:p>
        </w:tc>
        <w:tc>
          <w:tcPr>
            <w:tcW w:w="5926"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Especialistas en Agricultura Orgánica contratados por FAO</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Especialistas en Artesanía contratados por ONUDI</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 xml:space="preserve">Consultora en Diseño Textil </w:t>
            </w:r>
          </w:p>
        </w:tc>
      </w:tr>
      <w:tr w:rsidR="00F74D40" w:rsidRPr="00F74D40" w:rsidTr="009D045D">
        <w:trPr>
          <w:jc w:val="center"/>
        </w:trPr>
        <w:tc>
          <w:tcPr>
            <w:tcW w:w="2387"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b/>
                <w:sz w:val="18"/>
                <w:szCs w:val="18"/>
                <w:lang w:eastAsia="es-ES"/>
              </w:rPr>
            </w:pPr>
            <w:r w:rsidRPr="00496FCB">
              <w:rPr>
                <w:rFonts w:eastAsia="Times New Roman" w:cs="Arial"/>
                <w:b/>
                <w:sz w:val="18"/>
                <w:szCs w:val="18"/>
                <w:lang w:eastAsia="es-ES"/>
              </w:rPr>
              <w:t>Programa de Formación en Gestión y Desarrollo de ICI</w:t>
            </w:r>
          </w:p>
        </w:tc>
        <w:tc>
          <w:tcPr>
            <w:tcW w:w="5926"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OIT</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Universidad San Martín de Porres</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Cámaras de Comercio, ONG, empresas consultoras</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Participantes en Lambayeque, Ayacucho, Cusco y Puno</w:t>
            </w:r>
          </w:p>
        </w:tc>
      </w:tr>
      <w:tr w:rsidR="00F74D40" w:rsidRPr="00F74D40" w:rsidTr="009D045D">
        <w:trPr>
          <w:jc w:val="center"/>
        </w:trPr>
        <w:tc>
          <w:tcPr>
            <w:tcW w:w="2387"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b/>
                <w:sz w:val="18"/>
                <w:szCs w:val="18"/>
                <w:lang w:eastAsia="es-ES"/>
              </w:rPr>
            </w:pPr>
            <w:r w:rsidRPr="00496FCB">
              <w:rPr>
                <w:rFonts w:eastAsia="Times New Roman" w:cs="Arial"/>
                <w:b/>
                <w:sz w:val="18"/>
                <w:szCs w:val="18"/>
                <w:lang w:eastAsia="es-ES"/>
              </w:rPr>
              <w:t>Diplomado en Industrias Creativas y Negocios Inclusivos</w:t>
            </w:r>
          </w:p>
        </w:tc>
        <w:tc>
          <w:tcPr>
            <w:tcW w:w="5926"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Universidad Católica Santo Toribio de Mogrovejo, USAT de Lambayeque</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Universidad Nacional San Antonio Abad del Cusco, UNSAAC</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Participantes en el Diplomado en Lambayeque y Cusco</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Gobierno Regional del Cusco</w:t>
            </w:r>
          </w:p>
        </w:tc>
      </w:tr>
      <w:tr w:rsidR="00F74D40" w:rsidRPr="00F74D40" w:rsidTr="009D045D">
        <w:trPr>
          <w:jc w:val="center"/>
        </w:trPr>
        <w:tc>
          <w:tcPr>
            <w:tcW w:w="2387"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b/>
                <w:sz w:val="18"/>
                <w:szCs w:val="18"/>
                <w:lang w:eastAsia="es-ES"/>
              </w:rPr>
            </w:pPr>
            <w:r w:rsidRPr="00496FCB">
              <w:rPr>
                <w:rFonts w:eastAsia="Times New Roman" w:cs="Arial"/>
                <w:b/>
                <w:sz w:val="18"/>
                <w:szCs w:val="18"/>
                <w:lang w:eastAsia="es-ES"/>
              </w:rPr>
              <w:t>Aliados</w:t>
            </w:r>
          </w:p>
        </w:tc>
        <w:tc>
          <w:tcPr>
            <w:tcW w:w="5926" w:type="dxa"/>
            <w:tcBorders>
              <w:top w:val="inset" w:sz="6" w:space="0" w:color="auto"/>
              <w:left w:val="inset" w:sz="6" w:space="0" w:color="auto"/>
              <w:bottom w:val="inset" w:sz="6" w:space="0" w:color="auto"/>
              <w:right w:val="inset" w:sz="6" w:space="0" w:color="auto"/>
            </w:tcBorders>
            <w:vAlign w:val="center"/>
            <w:hideMark/>
          </w:tcPr>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Gobiernos Regionales: Lambayeque, Ayacucho, Cusco y Puno</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Cámaras de Comercio de Lambayeque y Ayacucho</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Gobiernos locales</w:t>
            </w:r>
          </w:p>
          <w:p w:rsidR="009D045D" w:rsidRPr="00496FCB" w:rsidRDefault="009D045D" w:rsidP="00F74D40">
            <w:pPr>
              <w:tabs>
                <w:tab w:val="left" w:pos="993"/>
              </w:tabs>
              <w:rPr>
                <w:rFonts w:eastAsia="Times New Roman" w:cs="Arial"/>
                <w:sz w:val="18"/>
                <w:szCs w:val="18"/>
                <w:lang w:eastAsia="es-ES"/>
              </w:rPr>
            </w:pPr>
            <w:r w:rsidRPr="00496FCB">
              <w:rPr>
                <w:rFonts w:eastAsia="Times New Roman" w:cs="Arial"/>
                <w:sz w:val="18"/>
                <w:szCs w:val="18"/>
                <w:lang w:eastAsia="es-ES"/>
              </w:rPr>
              <w:t>Programas gubernamentales confluyentes (AGRORURAL, PROFONANPE, etc.)</w:t>
            </w:r>
          </w:p>
        </w:tc>
      </w:tr>
    </w:tbl>
    <w:p w:rsidR="009D045D" w:rsidRDefault="009D045D" w:rsidP="00F74D40">
      <w:pPr>
        <w:tabs>
          <w:tab w:val="left" w:pos="-142"/>
          <w:tab w:val="left" w:pos="993"/>
        </w:tabs>
        <w:spacing w:after="0"/>
        <w:jc w:val="both"/>
        <w:rPr>
          <w:rFonts w:ascii="Arial" w:hAnsi="Arial" w:cs="Arial"/>
          <w:b/>
          <w:u w:val="single"/>
        </w:rPr>
      </w:pPr>
    </w:p>
    <w:p w:rsidR="00FA0D36" w:rsidRDefault="00FA0D36" w:rsidP="007563CA">
      <w:pPr>
        <w:tabs>
          <w:tab w:val="left" w:pos="-142"/>
        </w:tabs>
        <w:spacing w:after="0"/>
        <w:jc w:val="both"/>
        <w:rPr>
          <w:rFonts w:ascii="Arial" w:hAnsi="Arial" w:cs="Arial"/>
          <w:b/>
          <w:color w:val="000000" w:themeColor="text1"/>
          <w:lang w:val="es-ES_tradnl"/>
        </w:rPr>
      </w:pPr>
    </w:p>
    <w:p w:rsidR="00D34A89" w:rsidRDefault="00D34A89" w:rsidP="00FA0D36">
      <w:pPr>
        <w:shd w:val="clear" w:color="auto" w:fill="0070C0"/>
        <w:tabs>
          <w:tab w:val="left" w:pos="-142"/>
        </w:tabs>
        <w:spacing w:after="0"/>
        <w:jc w:val="both"/>
        <w:rPr>
          <w:rFonts w:ascii="Arial" w:hAnsi="Arial" w:cs="Arial"/>
          <w:b/>
          <w:color w:val="FFFFFF" w:themeColor="background1"/>
          <w:lang w:val="es-ES_tradnl"/>
        </w:rPr>
      </w:pPr>
    </w:p>
    <w:p w:rsidR="007563CA" w:rsidRDefault="007563CA" w:rsidP="00DF23AF">
      <w:pPr>
        <w:shd w:val="clear" w:color="auto" w:fill="0070C0"/>
        <w:spacing w:after="0"/>
        <w:ind w:left="567" w:hanging="567"/>
        <w:jc w:val="both"/>
        <w:rPr>
          <w:rFonts w:ascii="Arial" w:hAnsi="Arial" w:cs="Arial"/>
          <w:b/>
          <w:color w:val="FFFFFF" w:themeColor="background1"/>
          <w:lang w:val="es-ES_tradnl"/>
        </w:rPr>
      </w:pPr>
      <w:r w:rsidRPr="00FA0D36">
        <w:rPr>
          <w:rFonts w:ascii="Arial" w:hAnsi="Arial" w:cs="Arial"/>
          <w:b/>
          <w:color w:val="FFFFFF" w:themeColor="background1"/>
          <w:lang w:val="es-ES_tradnl"/>
        </w:rPr>
        <w:t>3.   RECONSTRUCCIÓN DE LA EXPERIENCIA</w:t>
      </w:r>
      <w:r w:rsidR="00D34A89">
        <w:rPr>
          <w:rFonts w:ascii="Arial" w:hAnsi="Arial" w:cs="Arial"/>
          <w:b/>
          <w:color w:val="FFFFFF" w:themeColor="background1"/>
          <w:lang w:val="es-ES_tradnl"/>
        </w:rPr>
        <w:t xml:space="preserve"> DEL PROGRAMA CONJUNTO INDUSTRIAS CREATIVAS INCLUSIVAS</w:t>
      </w:r>
    </w:p>
    <w:p w:rsidR="00FA0D36" w:rsidRPr="00FA0D36" w:rsidRDefault="00FA0D36" w:rsidP="00FA0D36">
      <w:pPr>
        <w:shd w:val="clear" w:color="auto" w:fill="0070C0"/>
        <w:tabs>
          <w:tab w:val="left" w:pos="-142"/>
        </w:tabs>
        <w:spacing w:after="0"/>
        <w:jc w:val="both"/>
        <w:rPr>
          <w:rFonts w:ascii="Arial" w:hAnsi="Arial" w:cs="Arial"/>
          <w:b/>
          <w:color w:val="FFFFFF" w:themeColor="background1"/>
          <w:lang w:val="es-ES_tradnl"/>
        </w:rPr>
      </w:pPr>
    </w:p>
    <w:p w:rsidR="007563CA" w:rsidRPr="007F719C" w:rsidRDefault="007563CA" w:rsidP="007563CA">
      <w:pPr>
        <w:tabs>
          <w:tab w:val="left" w:pos="-142"/>
        </w:tabs>
        <w:spacing w:after="0"/>
        <w:jc w:val="both"/>
        <w:rPr>
          <w:rFonts w:ascii="Arial" w:hAnsi="Arial" w:cs="Arial"/>
          <w:b/>
          <w:color w:val="000000" w:themeColor="text1"/>
          <w:lang w:val="es-ES_tradnl"/>
        </w:rPr>
      </w:pPr>
    </w:p>
    <w:p w:rsidR="007563CA" w:rsidRPr="007F719C" w:rsidRDefault="00C6418E" w:rsidP="007563CA">
      <w:pPr>
        <w:tabs>
          <w:tab w:val="left" w:pos="-142"/>
        </w:tabs>
        <w:spacing w:after="0"/>
        <w:jc w:val="both"/>
        <w:rPr>
          <w:rFonts w:ascii="Arial" w:hAnsi="Arial" w:cs="Arial"/>
        </w:rPr>
      </w:pPr>
      <w:r w:rsidRPr="007F719C">
        <w:rPr>
          <w:rFonts w:ascii="Arial" w:hAnsi="Arial" w:cs="Arial"/>
          <w:color w:val="000000" w:themeColor="text1"/>
          <w:lang w:val="es-ES_tradnl"/>
        </w:rPr>
        <w:t>En el presente cap</w:t>
      </w:r>
      <w:r w:rsidR="00C94DBD">
        <w:rPr>
          <w:rFonts w:ascii="Arial" w:hAnsi="Arial" w:cs="Arial"/>
          <w:color w:val="000000" w:themeColor="text1"/>
          <w:lang w:val="es-ES_tradnl"/>
        </w:rPr>
        <w:t>í</w:t>
      </w:r>
      <w:r w:rsidRPr="007F719C">
        <w:rPr>
          <w:rFonts w:ascii="Arial" w:hAnsi="Arial" w:cs="Arial"/>
          <w:color w:val="000000" w:themeColor="text1"/>
          <w:lang w:val="es-ES_tradnl"/>
        </w:rPr>
        <w:t xml:space="preserve">tulo hemos considerado </w:t>
      </w:r>
      <w:r w:rsidRPr="009233D8">
        <w:rPr>
          <w:rFonts w:ascii="Arial" w:hAnsi="Arial" w:cs="Arial"/>
          <w:color w:val="000000" w:themeColor="text1"/>
          <w:lang w:val="es-ES_tradnl"/>
        </w:rPr>
        <w:t>central ordenar</w:t>
      </w:r>
      <w:r w:rsidRPr="007F719C">
        <w:rPr>
          <w:rFonts w:ascii="Arial" w:hAnsi="Arial" w:cs="Arial"/>
          <w:color w:val="000000" w:themeColor="text1"/>
          <w:lang w:val="es-ES_tradnl"/>
        </w:rPr>
        <w:t xml:space="preserve"> los principales hitos que marcaron el proceso de ejecución del programa, complementado con </w:t>
      </w:r>
      <w:r w:rsidR="007563CA" w:rsidRPr="007F719C">
        <w:rPr>
          <w:rFonts w:ascii="Arial" w:hAnsi="Arial" w:cs="Arial"/>
        </w:rPr>
        <w:t>la organización del mismo y las alianzas y articulaciones gestadas</w:t>
      </w:r>
      <w:r w:rsidR="007563CA" w:rsidRPr="009233D8">
        <w:rPr>
          <w:rFonts w:ascii="Arial" w:hAnsi="Arial" w:cs="Arial"/>
        </w:rPr>
        <w:t>.</w:t>
      </w:r>
      <w:r w:rsidR="004A606D">
        <w:rPr>
          <w:rFonts w:ascii="Arial" w:hAnsi="Arial" w:cs="Arial"/>
        </w:rPr>
        <w:t xml:space="preserve"> </w:t>
      </w:r>
      <w:r w:rsidR="00CE4D3E" w:rsidRPr="009233D8">
        <w:rPr>
          <w:rFonts w:ascii="Arial" w:hAnsi="Arial" w:cs="Arial"/>
        </w:rPr>
        <w:t xml:space="preserve">Es </w:t>
      </w:r>
      <w:r w:rsidR="00967572" w:rsidRPr="009233D8">
        <w:rPr>
          <w:rFonts w:ascii="Arial" w:hAnsi="Arial" w:cs="Arial"/>
        </w:rPr>
        <w:t>importante</w:t>
      </w:r>
      <w:r w:rsidR="00967572" w:rsidRPr="007F719C">
        <w:rPr>
          <w:rFonts w:ascii="Arial" w:hAnsi="Arial" w:cs="Arial"/>
        </w:rPr>
        <w:t xml:space="preserve"> dar inicio a esta reconstrucción con una reflexión en torno a la Industrias Creativas Inclusivas que constituye el eje del Programa Conjunto cuya experiencia se sistematiza.</w:t>
      </w:r>
    </w:p>
    <w:p w:rsidR="005B358C" w:rsidRPr="007F719C" w:rsidRDefault="005B358C" w:rsidP="007563CA">
      <w:pPr>
        <w:tabs>
          <w:tab w:val="left" w:pos="-142"/>
        </w:tabs>
        <w:jc w:val="both"/>
        <w:rPr>
          <w:rFonts w:ascii="Arial" w:hAnsi="Arial" w:cs="Arial"/>
          <w:b/>
          <w:sz w:val="12"/>
        </w:rPr>
      </w:pPr>
    </w:p>
    <w:p w:rsidR="00787082" w:rsidRPr="007F719C" w:rsidRDefault="007563CA" w:rsidP="00787082">
      <w:pPr>
        <w:jc w:val="both"/>
        <w:rPr>
          <w:rFonts w:ascii="Cambria" w:eastAsia="Times New Roman" w:hAnsi="Cambria" w:cs="Garamond"/>
          <w:color w:val="000000"/>
          <w:lang w:val="es-ES" w:eastAsia="es-ES"/>
        </w:rPr>
      </w:pPr>
      <w:r w:rsidRPr="007F719C">
        <w:rPr>
          <w:rFonts w:ascii="Arial" w:hAnsi="Arial" w:cs="Arial"/>
          <w:b/>
        </w:rPr>
        <w:t xml:space="preserve">3.1. </w:t>
      </w:r>
      <w:r w:rsidR="00787082" w:rsidRPr="007F719C">
        <w:rPr>
          <w:rFonts w:ascii="Arial" w:hAnsi="Arial" w:cs="Arial"/>
          <w:b/>
        </w:rPr>
        <w:t>Industrias Creativas Inclusivas</w:t>
      </w:r>
    </w:p>
    <w:p w:rsidR="009C51BE" w:rsidRPr="007F719C" w:rsidRDefault="00787082" w:rsidP="00787082">
      <w:pPr>
        <w:spacing w:after="0"/>
        <w:jc w:val="both"/>
        <w:rPr>
          <w:rFonts w:ascii="Arial" w:eastAsia="Times New Roman" w:hAnsi="Arial" w:cs="Arial"/>
          <w:color w:val="000000"/>
          <w:lang w:val="es-ES" w:eastAsia="es-ES"/>
        </w:rPr>
      </w:pPr>
      <w:r w:rsidRPr="007F719C">
        <w:rPr>
          <w:rFonts w:ascii="Arial" w:eastAsia="Times New Roman" w:hAnsi="Arial" w:cs="Arial"/>
          <w:color w:val="000000"/>
          <w:lang w:val="es-ES" w:eastAsia="es-ES"/>
        </w:rPr>
        <w:t xml:space="preserve">El </w:t>
      </w:r>
      <w:r w:rsidR="00C94DBD">
        <w:rPr>
          <w:rFonts w:ascii="Arial" w:eastAsia="Times New Roman" w:hAnsi="Arial" w:cs="Arial"/>
          <w:color w:val="000000"/>
          <w:lang w:val="es-ES" w:eastAsia="es-ES"/>
        </w:rPr>
        <w:t>p</w:t>
      </w:r>
      <w:r w:rsidR="00777C3D" w:rsidRPr="007F719C">
        <w:rPr>
          <w:rFonts w:ascii="Arial" w:eastAsia="Times New Roman" w:hAnsi="Arial" w:cs="Arial"/>
          <w:color w:val="000000"/>
          <w:lang w:val="es-ES" w:eastAsia="es-ES"/>
        </w:rPr>
        <w:t>rograma</w:t>
      </w:r>
      <w:r w:rsidR="00C94DBD">
        <w:rPr>
          <w:rFonts w:ascii="Arial" w:eastAsia="Times New Roman" w:hAnsi="Arial" w:cs="Arial"/>
          <w:color w:val="000000"/>
          <w:lang w:val="es-ES" w:eastAsia="es-ES"/>
        </w:rPr>
        <w:t xml:space="preserve"> </w:t>
      </w:r>
      <w:r w:rsidR="00384254">
        <w:rPr>
          <w:rFonts w:ascii="Arial" w:eastAsia="Times New Roman" w:hAnsi="Arial" w:cs="Arial"/>
          <w:color w:val="000000"/>
          <w:lang w:val="es-ES" w:eastAsia="es-ES"/>
        </w:rPr>
        <w:t>(</w:t>
      </w:r>
      <w:r w:rsidR="00C94DBD">
        <w:rPr>
          <w:rFonts w:ascii="Arial" w:eastAsia="Times New Roman" w:hAnsi="Arial" w:cs="Arial"/>
          <w:color w:val="000000"/>
          <w:lang w:val="es-ES" w:eastAsia="es-ES"/>
        </w:rPr>
        <w:t>PC ICI</w:t>
      </w:r>
      <w:r w:rsidR="00384254">
        <w:rPr>
          <w:rFonts w:ascii="Arial" w:eastAsia="Times New Roman" w:hAnsi="Arial" w:cs="Arial"/>
          <w:color w:val="000000"/>
          <w:lang w:val="es-ES" w:eastAsia="es-ES"/>
        </w:rPr>
        <w:t>)</w:t>
      </w:r>
      <w:r w:rsidR="00777C3D" w:rsidRPr="007F719C">
        <w:rPr>
          <w:rFonts w:ascii="Arial" w:eastAsia="Times New Roman" w:hAnsi="Arial" w:cs="Arial"/>
          <w:color w:val="000000"/>
          <w:lang w:val="es-ES" w:eastAsia="es-ES"/>
        </w:rPr>
        <w:t xml:space="preserve"> </w:t>
      </w:r>
      <w:r w:rsidRPr="007F719C">
        <w:rPr>
          <w:rFonts w:ascii="Arial" w:eastAsia="Times New Roman" w:hAnsi="Arial" w:cs="Arial"/>
          <w:color w:val="000000"/>
          <w:lang w:val="es-ES" w:eastAsia="es-ES"/>
        </w:rPr>
        <w:t>propone contribuir al desarrollo de Industrias Creativas en el Perú, entendidas como</w:t>
      </w:r>
      <w:r w:rsidR="00D24375" w:rsidRPr="007F719C">
        <w:rPr>
          <w:rFonts w:ascii="Arial" w:eastAsia="Times New Roman" w:hAnsi="Arial" w:cs="Arial"/>
          <w:color w:val="000000"/>
          <w:lang w:val="es-ES" w:eastAsia="es-ES"/>
        </w:rPr>
        <w:t xml:space="preserve"> tales</w:t>
      </w:r>
      <w:r w:rsidRPr="007F719C">
        <w:rPr>
          <w:rFonts w:ascii="Arial" w:eastAsia="Times New Roman" w:hAnsi="Arial" w:cs="Arial"/>
          <w:color w:val="000000"/>
          <w:lang w:val="es-ES" w:eastAsia="es-ES"/>
        </w:rPr>
        <w:t xml:space="preserve"> aquellas industrias que producen y distribuyen bienes o servicios culturales</w:t>
      </w:r>
      <w:r w:rsidR="00384254">
        <w:rPr>
          <w:rFonts w:ascii="Arial" w:eastAsia="Times New Roman" w:hAnsi="Arial" w:cs="Arial"/>
          <w:color w:val="000000"/>
          <w:lang w:val="es-ES" w:eastAsia="es-ES"/>
        </w:rPr>
        <w:t>;</w:t>
      </w:r>
      <w:r w:rsidRPr="007F719C">
        <w:rPr>
          <w:rFonts w:ascii="Arial" w:eastAsia="Times New Roman" w:hAnsi="Arial" w:cs="Arial"/>
          <w:color w:val="000000"/>
          <w:lang w:val="es-ES" w:eastAsia="es-ES"/>
        </w:rPr>
        <w:t xml:space="preserve"> es decir, actividades de producción y comercialización que, </w:t>
      </w:r>
      <w:r w:rsidRPr="007F719C">
        <w:rPr>
          <w:rFonts w:ascii="Arial" w:eastAsia="Times New Roman" w:hAnsi="Arial" w:cs="Arial"/>
          <w:color w:val="000000"/>
          <w:lang w:val="es-ES" w:eastAsia="es-ES"/>
        </w:rPr>
        <w:lastRenderedPageBreak/>
        <w:t>impregnadas de la identidad del lugar donde se producen, tienen como materia prima la creación</w:t>
      </w:r>
      <w:r w:rsidR="00384254">
        <w:rPr>
          <w:rFonts w:ascii="Arial" w:eastAsia="Times New Roman" w:hAnsi="Arial" w:cs="Arial"/>
          <w:color w:val="000000"/>
          <w:lang w:val="es-ES" w:eastAsia="es-ES"/>
        </w:rPr>
        <w:t>,</w:t>
      </w:r>
      <w:r w:rsidRPr="007F719C">
        <w:rPr>
          <w:rFonts w:ascii="Arial" w:eastAsia="Times New Roman" w:hAnsi="Arial" w:cs="Arial"/>
          <w:color w:val="000000"/>
          <w:lang w:val="es-ES" w:eastAsia="es-ES"/>
        </w:rPr>
        <w:t xml:space="preserve"> y encarnan o transmiten expresiones culturales</w:t>
      </w:r>
      <w:r w:rsidRPr="007F719C">
        <w:rPr>
          <w:rFonts w:ascii="Arial" w:eastAsia="Times New Roman" w:hAnsi="Arial" w:cs="Arial"/>
          <w:color w:val="000000"/>
          <w:vertAlign w:val="superscript"/>
          <w:lang w:val="es-ES" w:eastAsia="es-ES"/>
        </w:rPr>
        <w:footnoteReference w:id="3"/>
      </w:r>
      <w:r w:rsidRPr="007F719C">
        <w:rPr>
          <w:rFonts w:ascii="Arial" w:eastAsia="Times New Roman" w:hAnsi="Arial" w:cs="Arial"/>
          <w:color w:val="000000"/>
          <w:lang w:val="es-ES" w:eastAsia="es-ES"/>
        </w:rPr>
        <w:t xml:space="preserve">. </w:t>
      </w:r>
    </w:p>
    <w:p w:rsidR="009C51BE" w:rsidRPr="007F719C" w:rsidRDefault="009C51BE" w:rsidP="00787082">
      <w:pPr>
        <w:spacing w:after="0"/>
        <w:jc w:val="both"/>
        <w:rPr>
          <w:rFonts w:ascii="Arial" w:eastAsia="Times New Roman" w:hAnsi="Arial" w:cs="Arial"/>
          <w:color w:val="000000"/>
          <w:lang w:val="es-ES" w:eastAsia="es-ES"/>
        </w:rPr>
      </w:pPr>
    </w:p>
    <w:p w:rsidR="00787082" w:rsidRPr="007F719C" w:rsidRDefault="00787082" w:rsidP="00787082">
      <w:pPr>
        <w:spacing w:after="0"/>
        <w:jc w:val="both"/>
        <w:rPr>
          <w:rFonts w:ascii="Arial" w:eastAsia="Times New Roman" w:hAnsi="Arial" w:cs="Arial"/>
          <w:color w:val="000000"/>
          <w:lang w:val="es-ES" w:eastAsia="es-ES"/>
        </w:rPr>
      </w:pPr>
      <w:r w:rsidRPr="007F719C">
        <w:rPr>
          <w:rFonts w:ascii="Arial" w:eastAsia="Times New Roman" w:hAnsi="Arial" w:cs="Arial"/>
          <w:color w:val="000000"/>
          <w:lang w:val="es-ES" w:eastAsia="es-ES"/>
        </w:rPr>
        <w:t>Además de la industria editorial, cine, artes escénicas y artesa</w:t>
      </w:r>
      <w:r w:rsidR="009319E9" w:rsidRPr="007F719C">
        <w:rPr>
          <w:rFonts w:ascii="Arial" w:eastAsia="Times New Roman" w:hAnsi="Arial" w:cs="Arial"/>
          <w:color w:val="000000"/>
          <w:lang w:val="es-ES" w:eastAsia="es-ES"/>
        </w:rPr>
        <w:t>nía</w:t>
      </w:r>
      <w:r w:rsidRPr="007F719C">
        <w:rPr>
          <w:rFonts w:ascii="Arial" w:eastAsia="Times New Roman" w:hAnsi="Arial" w:cs="Arial"/>
          <w:color w:val="000000"/>
          <w:lang w:val="es-ES" w:eastAsia="es-ES"/>
        </w:rPr>
        <w:t>, comprenden el uso del patrimonio arqueológico, turismo cultural, fiestas populares, entre otros.</w:t>
      </w:r>
      <w:r w:rsidR="004A606D">
        <w:rPr>
          <w:rFonts w:ascii="Arial" w:eastAsia="Times New Roman" w:hAnsi="Arial" w:cs="Arial"/>
          <w:color w:val="000000"/>
          <w:lang w:val="es-ES" w:eastAsia="es-ES"/>
        </w:rPr>
        <w:t xml:space="preserve"> </w:t>
      </w:r>
      <w:r w:rsidRPr="007F719C">
        <w:rPr>
          <w:rFonts w:ascii="Arial" w:eastAsia="Times New Roman" w:hAnsi="Arial" w:cs="Arial"/>
          <w:color w:val="000000"/>
          <w:lang w:val="es-ES" w:eastAsia="es-ES"/>
        </w:rPr>
        <w:t xml:space="preserve">Las IC tienen diversas ventajas para la promoción de un proceso de inclusión económica y social: construyen y difunden valores culturales de interés individual y colectivo, ayudando a promover la diversidad cultural; utilizan mano de obra local y están asociadas </w:t>
      </w:r>
      <w:r w:rsidR="009319E9" w:rsidRPr="007F719C">
        <w:rPr>
          <w:rFonts w:ascii="Arial" w:eastAsia="Times New Roman" w:hAnsi="Arial" w:cs="Arial"/>
          <w:color w:val="000000"/>
          <w:lang w:val="es-ES" w:eastAsia="es-ES"/>
        </w:rPr>
        <w:t>con</w:t>
      </w:r>
      <w:r w:rsidRPr="007F719C">
        <w:rPr>
          <w:rFonts w:ascii="Arial" w:eastAsia="Times New Roman" w:hAnsi="Arial" w:cs="Arial"/>
          <w:color w:val="000000"/>
          <w:lang w:val="es-ES" w:eastAsia="es-ES"/>
        </w:rPr>
        <w:t xml:space="preserve"> altos índices de creación de empleo y riqueza; permiten desarrollar negocios autosuficientes en los lugares de origen, fortaleciendo la cohesión social y deteniendo la migración; contribuyen al aprovechamiento de los activos culturales, ambientales y el capital social de los territorios de intervención</w:t>
      </w:r>
      <w:r w:rsidRPr="007F719C">
        <w:rPr>
          <w:rFonts w:ascii="Arial" w:eastAsia="Times New Roman" w:hAnsi="Arial" w:cs="Arial"/>
          <w:color w:val="000000"/>
          <w:vertAlign w:val="superscript"/>
          <w:lang w:val="es-ES" w:eastAsia="es-ES"/>
        </w:rPr>
        <w:footnoteReference w:id="4"/>
      </w:r>
      <w:r w:rsidRPr="007F719C">
        <w:rPr>
          <w:rFonts w:ascii="Arial" w:eastAsia="Times New Roman" w:hAnsi="Arial" w:cs="Arial"/>
          <w:color w:val="000000"/>
          <w:lang w:val="es-ES" w:eastAsia="es-ES"/>
        </w:rPr>
        <w:t>. Además, bajo un marco regulatorio eficaz, coadyuvan a la protección de los conocimientos tradicionales</w:t>
      </w:r>
      <w:r w:rsidRPr="007F719C">
        <w:rPr>
          <w:rFonts w:ascii="Arial" w:eastAsia="Times New Roman" w:hAnsi="Arial" w:cs="Arial"/>
          <w:color w:val="000000"/>
          <w:vertAlign w:val="superscript"/>
          <w:lang w:val="es-ES" w:eastAsia="es-ES"/>
        </w:rPr>
        <w:footnoteReference w:id="5"/>
      </w:r>
      <w:r w:rsidRPr="007F719C">
        <w:rPr>
          <w:rFonts w:ascii="Arial" w:eastAsia="Times New Roman" w:hAnsi="Arial" w:cs="Arial"/>
          <w:color w:val="000000"/>
          <w:lang w:val="es-ES" w:eastAsia="es-ES"/>
        </w:rPr>
        <w:t xml:space="preserve">.  </w:t>
      </w:r>
    </w:p>
    <w:p w:rsidR="00787082" w:rsidRPr="007F719C" w:rsidRDefault="00787082" w:rsidP="00787082">
      <w:pPr>
        <w:spacing w:after="0"/>
        <w:jc w:val="both"/>
        <w:rPr>
          <w:rFonts w:ascii="Arial" w:eastAsia="Times New Roman" w:hAnsi="Arial" w:cs="Arial"/>
          <w:color w:val="000000"/>
          <w:lang w:val="es-ES" w:eastAsia="es-ES"/>
        </w:rPr>
      </w:pPr>
    </w:p>
    <w:p w:rsidR="00787082" w:rsidRPr="007F719C" w:rsidRDefault="0039578B" w:rsidP="00787082">
      <w:pPr>
        <w:spacing w:after="0"/>
        <w:jc w:val="both"/>
        <w:rPr>
          <w:rFonts w:ascii="Arial" w:eastAsia="Times New Roman" w:hAnsi="Arial" w:cs="Arial"/>
          <w:lang w:val="es-ES" w:eastAsia="es-ES"/>
        </w:rPr>
      </w:pPr>
      <w:r w:rsidRPr="007F719C">
        <w:rPr>
          <w:rFonts w:ascii="Arial" w:eastAsia="Times New Roman" w:hAnsi="Arial" w:cs="Arial"/>
          <w:color w:val="000000"/>
          <w:lang w:val="es-ES" w:eastAsia="es-ES"/>
        </w:rPr>
        <w:t>U</w:t>
      </w:r>
      <w:r w:rsidR="00787082" w:rsidRPr="007F719C">
        <w:rPr>
          <w:rFonts w:ascii="Arial" w:eastAsia="Times New Roman" w:hAnsi="Arial" w:cs="Arial"/>
          <w:lang w:val="es-ES" w:eastAsia="es-ES"/>
        </w:rPr>
        <w:t>na actividad de cooperación que se proponga la generación o fortalecimiento de actividades económicas en las poblaciones culturalmente marginadas y estimule, no s</w:t>
      </w:r>
      <w:r w:rsidR="00D67FEF" w:rsidRPr="007F719C">
        <w:rPr>
          <w:rFonts w:ascii="Arial" w:eastAsia="Times New Roman" w:hAnsi="Arial" w:cs="Arial"/>
          <w:lang w:val="es-ES" w:eastAsia="es-ES"/>
        </w:rPr>
        <w:t>o</w:t>
      </w:r>
      <w:r w:rsidR="00787082" w:rsidRPr="007F719C">
        <w:rPr>
          <w:rFonts w:ascii="Arial" w:eastAsia="Times New Roman" w:hAnsi="Arial" w:cs="Arial"/>
          <w:lang w:val="es-ES" w:eastAsia="es-ES"/>
        </w:rPr>
        <w:t>lo el incremento de ingresos</w:t>
      </w:r>
      <w:r w:rsidR="00246195" w:rsidRPr="007F719C">
        <w:rPr>
          <w:rFonts w:ascii="Arial" w:eastAsia="Times New Roman" w:hAnsi="Arial" w:cs="Arial"/>
          <w:lang w:val="es-ES" w:eastAsia="es-ES"/>
        </w:rPr>
        <w:t xml:space="preserve">, </w:t>
      </w:r>
      <w:r w:rsidR="00787082" w:rsidRPr="007F719C">
        <w:rPr>
          <w:rFonts w:ascii="Arial" w:eastAsia="Times New Roman" w:hAnsi="Arial" w:cs="Arial"/>
          <w:lang w:val="es-ES" w:eastAsia="es-ES"/>
        </w:rPr>
        <w:t xml:space="preserve">sino puestos de trabajo con ingresos, derechos y protección, tendrá el efecto de </w:t>
      </w:r>
      <w:r w:rsidR="00894C28" w:rsidRPr="007F719C">
        <w:rPr>
          <w:rFonts w:ascii="Arial" w:eastAsia="Times New Roman" w:hAnsi="Arial" w:cs="Arial"/>
          <w:lang w:val="es-ES" w:eastAsia="es-ES"/>
        </w:rPr>
        <w:t>empodera</w:t>
      </w:r>
      <w:r w:rsidRPr="007F719C">
        <w:rPr>
          <w:rFonts w:ascii="Arial" w:eastAsia="Times New Roman" w:hAnsi="Arial" w:cs="Arial"/>
          <w:lang w:val="es-ES" w:eastAsia="es-ES"/>
        </w:rPr>
        <w:t>r a e</w:t>
      </w:r>
      <w:r w:rsidR="00787082" w:rsidRPr="007F719C">
        <w:rPr>
          <w:rFonts w:ascii="Arial" w:eastAsia="Times New Roman" w:hAnsi="Arial" w:cs="Arial"/>
          <w:lang w:val="es-ES" w:eastAsia="es-ES"/>
        </w:rPr>
        <w:t>stas poblaciones con mayores capacidades productivas, de negociación, de condiciones mercantiles y de sus derechos colectivos, que es lo que les permitirá preservar su identidad cultural. De esta manera, la creación de empleo decente y la preservación de la identidad cultural constituyen una meta en la que hay una sinergia positiva entre ambos objetivos o</w:t>
      </w:r>
      <w:r w:rsidR="00007A9C">
        <w:rPr>
          <w:rFonts w:ascii="Arial" w:eastAsia="Times New Roman" w:hAnsi="Arial" w:cs="Arial"/>
          <w:lang w:val="es-ES" w:eastAsia="es-ES"/>
        </w:rPr>
        <w:t xml:space="preserve"> una</w:t>
      </w:r>
      <w:r w:rsidR="00787082" w:rsidRPr="007F719C">
        <w:rPr>
          <w:rFonts w:ascii="Arial" w:eastAsia="Times New Roman" w:hAnsi="Arial" w:cs="Arial"/>
          <w:lang w:val="es-ES" w:eastAsia="es-ES"/>
        </w:rPr>
        <w:t xml:space="preserve"> </w:t>
      </w:r>
      <w:r w:rsidR="00787082" w:rsidRPr="007F719C">
        <w:rPr>
          <w:rFonts w:ascii="Arial" w:eastAsia="Times New Roman" w:hAnsi="Arial" w:cs="Arial"/>
          <w:i/>
          <w:lang w:val="es-ES" w:eastAsia="es-ES"/>
        </w:rPr>
        <w:t>win-win</w:t>
      </w:r>
      <w:r w:rsidR="00007A9C">
        <w:rPr>
          <w:rFonts w:ascii="Arial" w:eastAsia="Times New Roman" w:hAnsi="Arial" w:cs="Arial"/>
          <w:i/>
          <w:lang w:val="es-ES" w:eastAsia="es-ES"/>
        </w:rPr>
        <w:t xml:space="preserve"> </w:t>
      </w:r>
      <w:r w:rsidR="00787082" w:rsidRPr="007F719C">
        <w:rPr>
          <w:rFonts w:ascii="Arial" w:eastAsia="Times New Roman" w:hAnsi="Arial" w:cs="Arial"/>
          <w:i/>
          <w:lang w:val="es-ES" w:eastAsia="es-ES"/>
        </w:rPr>
        <w:t>opportunity</w:t>
      </w:r>
      <w:r w:rsidR="00787082" w:rsidRPr="007F719C">
        <w:rPr>
          <w:rFonts w:ascii="Arial" w:eastAsia="Times New Roman" w:hAnsi="Arial" w:cs="Arial"/>
          <w:lang w:val="es-ES" w:eastAsia="es-ES"/>
        </w:rPr>
        <w:t>.</w:t>
      </w:r>
    </w:p>
    <w:p w:rsidR="007917DD" w:rsidRPr="007F719C" w:rsidRDefault="007917DD" w:rsidP="004230D6">
      <w:pPr>
        <w:jc w:val="both"/>
        <w:rPr>
          <w:rFonts w:ascii="Arial" w:hAnsi="Arial" w:cs="Arial"/>
          <w:color w:val="000000"/>
          <w:sz w:val="6"/>
        </w:rPr>
      </w:pPr>
    </w:p>
    <w:p w:rsidR="007563CA" w:rsidRPr="007F719C" w:rsidRDefault="00787082" w:rsidP="007563CA">
      <w:pPr>
        <w:tabs>
          <w:tab w:val="left" w:pos="-142"/>
        </w:tabs>
        <w:jc w:val="both"/>
        <w:rPr>
          <w:rFonts w:ascii="Arial" w:hAnsi="Arial" w:cs="Arial"/>
          <w:b/>
        </w:rPr>
      </w:pPr>
      <w:r w:rsidRPr="007F719C">
        <w:rPr>
          <w:rFonts w:ascii="Arial" w:hAnsi="Arial" w:cs="Arial"/>
          <w:b/>
        </w:rPr>
        <w:t xml:space="preserve">3.2. </w:t>
      </w:r>
      <w:r w:rsidR="007563CA" w:rsidRPr="007F719C">
        <w:rPr>
          <w:rFonts w:ascii="Arial" w:hAnsi="Arial" w:cs="Arial"/>
          <w:b/>
        </w:rPr>
        <w:t xml:space="preserve">Línea de </w:t>
      </w:r>
      <w:r w:rsidR="00007A9C">
        <w:rPr>
          <w:rFonts w:ascii="Arial" w:hAnsi="Arial" w:cs="Arial"/>
          <w:b/>
        </w:rPr>
        <w:t>t</w:t>
      </w:r>
      <w:r w:rsidR="007563CA" w:rsidRPr="007F719C">
        <w:rPr>
          <w:rFonts w:ascii="Arial" w:hAnsi="Arial" w:cs="Arial"/>
          <w:b/>
        </w:rPr>
        <w:t>iempo</w:t>
      </w:r>
    </w:p>
    <w:p w:rsidR="007563CA" w:rsidRPr="007F719C" w:rsidRDefault="007563CA" w:rsidP="007563CA">
      <w:pPr>
        <w:jc w:val="both"/>
        <w:rPr>
          <w:rFonts w:ascii="Arial" w:hAnsi="Arial" w:cs="Arial"/>
        </w:rPr>
      </w:pPr>
      <w:r w:rsidRPr="007F719C">
        <w:rPr>
          <w:rFonts w:ascii="Arial" w:hAnsi="Arial" w:cs="Arial"/>
        </w:rPr>
        <w:t>En el año 2008</w:t>
      </w:r>
      <w:r w:rsidR="007B0325">
        <w:rPr>
          <w:rFonts w:ascii="Arial" w:hAnsi="Arial" w:cs="Arial"/>
        </w:rPr>
        <w:t>,</w:t>
      </w:r>
      <w:r w:rsidRPr="007F719C">
        <w:rPr>
          <w:rFonts w:ascii="Arial" w:hAnsi="Arial" w:cs="Arial"/>
        </w:rPr>
        <w:t xml:space="preserve"> el Programa de Naciones Unidas para el Desarrollo -PNUD recibió una donación del gobierno español de 900 millones de </w:t>
      </w:r>
      <w:r w:rsidR="007B0325">
        <w:rPr>
          <w:rFonts w:ascii="Arial" w:hAnsi="Arial" w:cs="Arial"/>
        </w:rPr>
        <w:t>e</w:t>
      </w:r>
      <w:r w:rsidRPr="007F719C">
        <w:rPr>
          <w:rFonts w:ascii="Arial" w:hAnsi="Arial" w:cs="Arial"/>
        </w:rPr>
        <w:t>uros</w:t>
      </w:r>
      <w:r w:rsidR="006A15D6" w:rsidRPr="007F719C">
        <w:rPr>
          <w:rFonts w:ascii="Arial" w:hAnsi="Arial" w:cs="Arial"/>
        </w:rPr>
        <w:t>,</w:t>
      </w:r>
      <w:r w:rsidRPr="007F719C">
        <w:rPr>
          <w:rFonts w:ascii="Arial" w:hAnsi="Arial" w:cs="Arial"/>
        </w:rPr>
        <w:t xml:space="preserve"> con dos objetivos principales:</w:t>
      </w:r>
    </w:p>
    <w:p w:rsidR="007563CA" w:rsidRPr="007F719C" w:rsidRDefault="007563CA" w:rsidP="007563CA">
      <w:pPr>
        <w:ind w:left="708" w:hanging="282"/>
        <w:jc w:val="both"/>
        <w:rPr>
          <w:rFonts w:ascii="Arial" w:hAnsi="Arial" w:cs="Arial"/>
        </w:rPr>
      </w:pPr>
      <w:r w:rsidRPr="007F719C">
        <w:rPr>
          <w:rFonts w:ascii="Arial" w:hAnsi="Arial" w:cs="Arial"/>
        </w:rPr>
        <w:t xml:space="preserve">1. Contribuir a que las agencias del Sistema de </w:t>
      </w:r>
      <w:r w:rsidR="006A15D6" w:rsidRPr="007F719C">
        <w:rPr>
          <w:rFonts w:ascii="Arial" w:hAnsi="Arial" w:cs="Arial"/>
        </w:rPr>
        <w:t xml:space="preserve">las </w:t>
      </w:r>
      <w:r w:rsidRPr="007F719C">
        <w:rPr>
          <w:rFonts w:ascii="Arial" w:hAnsi="Arial" w:cs="Arial"/>
        </w:rPr>
        <w:t xml:space="preserve">Naciones Unidas </w:t>
      </w:r>
      <w:r w:rsidR="006A15D6" w:rsidRPr="007F719C">
        <w:rPr>
          <w:rFonts w:ascii="Arial" w:hAnsi="Arial" w:cs="Arial"/>
        </w:rPr>
        <w:t>apoyen iniciativas que permit</w:t>
      </w:r>
      <w:r w:rsidRPr="007F719C">
        <w:rPr>
          <w:rFonts w:ascii="Arial" w:hAnsi="Arial" w:cs="Arial"/>
        </w:rPr>
        <w:t xml:space="preserve">an  superar limitaciones  y obstáculos al logro de los Objetivos de Desarrollo del Milenio -ODM en un conjunto de países seleccionados.  </w:t>
      </w:r>
    </w:p>
    <w:p w:rsidR="007563CA" w:rsidRPr="007F719C" w:rsidRDefault="007563CA" w:rsidP="007563CA">
      <w:pPr>
        <w:ind w:left="709" w:hanging="282"/>
        <w:jc w:val="both"/>
        <w:rPr>
          <w:rFonts w:ascii="Arial" w:hAnsi="Arial" w:cs="Arial"/>
        </w:rPr>
      </w:pPr>
      <w:r w:rsidRPr="007F719C">
        <w:rPr>
          <w:rFonts w:ascii="Arial" w:hAnsi="Arial" w:cs="Arial"/>
        </w:rPr>
        <w:t xml:space="preserve">2. Contribuir a que dichas agencias trabajen conjuntamente de manera coherente y consistente, lo que se ha denominado </w:t>
      </w:r>
      <w:r w:rsidRPr="007B0325">
        <w:rPr>
          <w:rFonts w:ascii="Arial" w:hAnsi="Arial" w:cs="Arial"/>
          <w:i/>
        </w:rPr>
        <w:t>delivery as one.</w:t>
      </w:r>
    </w:p>
    <w:p w:rsidR="007563CA" w:rsidRPr="007F719C" w:rsidRDefault="007563CA" w:rsidP="007563CA">
      <w:pPr>
        <w:jc w:val="both"/>
        <w:rPr>
          <w:rFonts w:ascii="Arial" w:hAnsi="Arial" w:cs="Arial"/>
          <w:i/>
        </w:rPr>
      </w:pPr>
      <w:r w:rsidRPr="007F719C">
        <w:rPr>
          <w:rFonts w:ascii="Arial" w:hAnsi="Arial" w:cs="Arial"/>
        </w:rPr>
        <w:lastRenderedPageBreak/>
        <w:t xml:space="preserve">La estrategia </w:t>
      </w:r>
      <w:r w:rsidR="006A15D6" w:rsidRPr="007F719C">
        <w:rPr>
          <w:rFonts w:ascii="Arial" w:hAnsi="Arial" w:cs="Arial"/>
        </w:rPr>
        <w:t>de</w:t>
      </w:r>
      <w:r w:rsidRPr="007F719C">
        <w:rPr>
          <w:rFonts w:ascii="Arial" w:hAnsi="Arial" w:cs="Arial"/>
        </w:rPr>
        <w:t xml:space="preserve"> canaliza</w:t>
      </w:r>
      <w:r w:rsidR="00131E3B">
        <w:rPr>
          <w:rFonts w:ascii="Arial" w:hAnsi="Arial" w:cs="Arial"/>
        </w:rPr>
        <w:t>ción d</w:t>
      </w:r>
      <w:r w:rsidRPr="007F719C">
        <w:rPr>
          <w:rFonts w:ascii="Arial" w:hAnsi="Arial" w:cs="Arial"/>
        </w:rPr>
        <w:t xml:space="preserve">el Fondo para el </w:t>
      </w:r>
      <w:r w:rsidR="007B0325">
        <w:rPr>
          <w:rFonts w:ascii="Arial" w:hAnsi="Arial" w:cs="Arial"/>
        </w:rPr>
        <w:t>L</w:t>
      </w:r>
      <w:r w:rsidRPr="007F719C">
        <w:rPr>
          <w:rFonts w:ascii="Arial" w:hAnsi="Arial" w:cs="Arial"/>
        </w:rPr>
        <w:t xml:space="preserve">ogro de los ODM, </w:t>
      </w:r>
      <w:r w:rsidR="007B0325">
        <w:rPr>
          <w:rFonts w:ascii="Arial" w:hAnsi="Arial" w:cs="Arial"/>
        </w:rPr>
        <w:t>se realizó mediante</w:t>
      </w:r>
      <w:r w:rsidRPr="007F719C">
        <w:rPr>
          <w:rFonts w:ascii="Arial" w:hAnsi="Arial" w:cs="Arial"/>
        </w:rPr>
        <w:t xml:space="preserve"> concursos organizados en ocho temas, llamados </w:t>
      </w:r>
      <w:r w:rsidRPr="007B0325">
        <w:rPr>
          <w:rFonts w:ascii="Arial" w:hAnsi="Arial" w:cs="Arial"/>
          <w:i/>
        </w:rPr>
        <w:t xml:space="preserve">Ventanas </w:t>
      </w:r>
      <w:r w:rsidR="007B0325">
        <w:rPr>
          <w:rFonts w:ascii="Arial" w:hAnsi="Arial" w:cs="Arial"/>
          <w:i/>
        </w:rPr>
        <w:t>t</w:t>
      </w:r>
      <w:r w:rsidRPr="007B0325">
        <w:rPr>
          <w:rFonts w:ascii="Arial" w:hAnsi="Arial" w:cs="Arial"/>
          <w:i/>
        </w:rPr>
        <w:t>emáticas</w:t>
      </w:r>
      <w:r w:rsidRPr="007F719C">
        <w:rPr>
          <w:rFonts w:ascii="Arial" w:hAnsi="Arial" w:cs="Arial"/>
          <w:vertAlign w:val="superscript"/>
        </w:rPr>
        <w:footnoteReference w:id="6"/>
      </w:r>
      <w:r w:rsidR="007B0325">
        <w:rPr>
          <w:rFonts w:ascii="Arial" w:hAnsi="Arial" w:cs="Arial"/>
        </w:rPr>
        <w:t>.</w:t>
      </w:r>
      <w:r w:rsidRPr="007F719C">
        <w:rPr>
          <w:rFonts w:ascii="Arial" w:hAnsi="Arial" w:cs="Arial"/>
        </w:rPr>
        <w:t xml:space="preserve">  </w:t>
      </w:r>
      <w:r w:rsidR="007B0325">
        <w:rPr>
          <w:rFonts w:ascii="Arial" w:hAnsi="Arial" w:cs="Arial"/>
        </w:rPr>
        <w:t xml:space="preserve"> La </w:t>
      </w:r>
      <w:r w:rsidRPr="007F719C">
        <w:rPr>
          <w:rFonts w:ascii="Arial" w:hAnsi="Arial" w:cs="Arial"/>
        </w:rPr>
        <w:t xml:space="preserve">condición </w:t>
      </w:r>
      <w:r w:rsidR="007B0325">
        <w:rPr>
          <w:rFonts w:ascii="Arial" w:hAnsi="Arial" w:cs="Arial"/>
        </w:rPr>
        <w:t xml:space="preserve">requerida fue </w:t>
      </w:r>
      <w:r w:rsidRPr="007F719C">
        <w:rPr>
          <w:rFonts w:ascii="Arial" w:hAnsi="Arial" w:cs="Arial"/>
        </w:rPr>
        <w:t>que en cada propuesta ganadora estuvieran presentes</w:t>
      </w:r>
      <w:r w:rsidR="007B0325">
        <w:rPr>
          <w:rFonts w:ascii="Arial" w:hAnsi="Arial" w:cs="Arial"/>
        </w:rPr>
        <w:t>,</w:t>
      </w:r>
      <w:r w:rsidRPr="007F719C">
        <w:rPr>
          <w:rFonts w:ascii="Arial" w:hAnsi="Arial" w:cs="Arial"/>
        </w:rPr>
        <w:t xml:space="preserve"> como actores, por lo menos dos agencias de la ONU trabajando juntas, de allí el nombre </w:t>
      </w:r>
      <w:r w:rsidR="007B0325">
        <w:rPr>
          <w:rFonts w:ascii="Arial" w:hAnsi="Arial" w:cs="Arial"/>
        </w:rPr>
        <w:t xml:space="preserve">que se le dio a esta actividad: </w:t>
      </w:r>
      <w:r w:rsidRPr="007F719C">
        <w:rPr>
          <w:rFonts w:ascii="Arial" w:hAnsi="Arial" w:cs="Arial"/>
          <w:i/>
        </w:rPr>
        <w:t>Concursos para Programas Conjuntos.</w:t>
      </w:r>
    </w:p>
    <w:p w:rsidR="007563CA" w:rsidRPr="007F719C" w:rsidRDefault="007563CA" w:rsidP="007563CA">
      <w:pPr>
        <w:spacing w:after="0"/>
        <w:jc w:val="both"/>
        <w:rPr>
          <w:rFonts w:ascii="Arial" w:hAnsi="Arial" w:cs="Arial"/>
          <w:i/>
        </w:rPr>
      </w:pPr>
      <w:r w:rsidRPr="007F719C">
        <w:rPr>
          <w:rFonts w:ascii="Arial" w:hAnsi="Arial" w:cs="Arial"/>
        </w:rPr>
        <w:t xml:space="preserve">En cada país, la autoridad y responsabilidad de los Programas Conjuntos </w:t>
      </w:r>
      <w:r w:rsidR="007B0325">
        <w:rPr>
          <w:rFonts w:ascii="Arial" w:hAnsi="Arial" w:cs="Arial"/>
        </w:rPr>
        <w:t xml:space="preserve">recaía  sobre </w:t>
      </w:r>
      <w:r w:rsidRPr="007F719C">
        <w:rPr>
          <w:rFonts w:ascii="Arial" w:hAnsi="Arial" w:cs="Arial"/>
        </w:rPr>
        <w:t>el Coordinador Residente de Naciones Unidas. Las agencias en Perú presentaron propuestas para varios temas</w:t>
      </w:r>
      <w:r w:rsidR="008E3625">
        <w:rPr>
          <w:rFonts w:ascii="Arial" w:hAnsi="Arial" w:cs="Arial"/>
        </w:rPr>
        <w:t>, de la</w:t>
      </w:r>
      <w:r w:rsidR="007B0325">
        <w:rPr>
          <w:rFonts w:ascii="Arial" w:hAnsi="Arial" w:cs="Arial"/>
        </w:rPr>
        <w:t>s que</w:t>
      </w:r>
      <w:r w:rsidRPr="007F719C">
        <w:rPr>
          <w:rFonts w:ascii="Arial" w:hAnsi="Arial" w:cs="Arial"/>
        </w:rPr>
        <w:t xml:space="preserve"> se aprobaron cuatro</w:t>
      </w:r>
      <w:r w:rsidR="008E3625">
        <w:rPr>
          <w:rFonts w:ascii="Arial" w:hAnsi="Arial" w:cs="Arial"/>
        </w:rPr>
        <w:t xml:space="preserve">.  La propuesta del PC ICI </w:t>
      </w:r>
      <w:r w:rsidRPr="007F719C">
        <w:rPr>
          <w:rFonts w:ascii="Arial" w:hAnsi="Arial" w:cs="Arial"/>
        </w:rPr>
        <w:t xml:space="preserve">se presentó a concurso para la ventana temática </w:t>
      </w:r>
      <w:r w:rsidRPr="007F719C">
        <w:rPr>
          <w:rFonts w:ascii="Arial" w:hAnsi="Arial" w:cs="Arial"/>
          <w:i/>
        </w:rPr>
        <w:t>Desarrollo y Sector Privado.</w:t>
      </w:r>
    </w:p>
    <w:p w:rsidR="007563CA" w:rsidRPr="007F719C" w:rsidRDefault="007563CA" w:rsidP="007563CA">
      <w:pPr>
        <w:spacing w:after="0"/>
        <w:jc w:val="both"/>
        <w:rPr>
          <w:rFonts w:ascii="Arial" w:hAnsi="Arial" w:cs="Arial"/>
          <w:i/>
        </w:rPr>
      </w:pPr>
    </w:p>
    <w:p w:rsidR="007563CA" w:rsidRPr="007F719C" w:rsidRDefault="007563CA" w:rsidP="007563CA">
      <w:pPr>
        <w:spacing w:after="0"/>
        <w:jc w:val="both"/>
        <w:rPr>
          <w:rFonts w:ascii="Arial" w:hAnsi="Arial" w:cs="Arial"/>
          <w:i/>
          <w:sz w:val="8"/>
          <w:szCs w:val="8"/>
        </w:rPr>
      </w:pPr>
    </w:p>
    <w:p w:rsidR="007563CA" w:rsidRPr="007F719C" w:rsidRDefault="007563CA" w:rsidP="007563CA">
      <w:pPr>
        <w:rPr>
          <w:rFonts w:ascii="Arial" w:hAnsi="Arial" w:cs="Arial"/>
          <w:b/>
        </w:rPr>
      </w:pPr>
      <w:r w:rsidRPr="007F719C">
        <w:rPr>
          <w:rFonts w:ascii="Arial" w:hAnsi="Arial" w:cs="Arial"/>
          <w:b/>
        </w:rPr>
        <w:t>3.</w:t>
      </w:r>
      <w:r w:rsidR="00311410" w:rsidRPr="007F719C">
        <w:rPr>
          <w:rFonts w:ascii="Arial" w:hAnsi="Arial" w:cs="Arial"/>
          <w:b/>
        </w:rPr>
        <w:t>2</w:t>
      </w:r>
      <w:r w:rsidRPr="007F719C">
        <w:rPr>
          <w:rFonts w:ascii="Arial" w:hAnsi="Arial" w:cs="Arial"/>
          <w:b/>
        </w:rPr>
        <w:t xml:space="preserve">.1. Fase de </w:t>
      </w:r>
      <w:r w:rsidR="008E3625">
        <w:rPr>
          <w:rFonts w:ascii="Arial" w:hAnsi="Arial" w:cs="Arial"/>
          <w:b/>
        </w:rPr>
        <w:t>d</w:t>
      </w:r>
      <w:r w:rsidRPr="007F719C">
        <w:rPr>
          <w:rFonts w:ascii="Arial" w:hAnsi="Arial" w:cs="Arial"/>
          <w:b/>
        </w:rPr>
        <w:t xml:space="preserve">iseño del Programa Conjunto Industrias Creativas </w:t>
      </w:r>
      <w:r w:rsidR="008E3625">
        <w:rPr>
          <w:rFonts w:ascii="Arial" w:hAnsi="Arial" w:cs="Arial"/>
          <w:b/>
        </w:rPr>
        <w:t>I</w:t>
      </w:r>
      <w:r w:rsidRPr="007F719C">
        <w:rPr>
          <w:rFonts w:ascii="Arial" w:hAnsi="Arial" w:cs="Arial"/>
          <w:b/>
        </w:rPr>
        <w:t>nclusivas</w:t>
      </w:r>
    </w:p>
    <w:p w:rsidR="007563CA" w:rsidRPr="007F719C" w:rsidRDefault="007563CA" w:rsidP="007C2C54">
      <w:pPr>
        <w:numPr>
          <w:ilvl w:val="0"/>
          <w:numId w:val="39"/>
        </w:numPr>
        <w:ind w:left="284" w:hanging="284"/>
        <w:contextualSpacing/>
        <w:jc w:val="both"/>
        <w:rPr>
          <w:rFonts w:ascii="Arial" w:hAnsi="Arial" w:cs="Arial"/>
          <w:b/>
        </w:rPr>
      </w:pPr>
      <w:r w:rsidRPr="007F719C">
        <w:rPr>
          <w:rFonts w:ascii="Arial" w:hAnsi="Arial" w:cs="Arial"/>
          <w:b/>
        </w:rPr>
        <w:t xml:space="preserve">La </w:t>
      </w:r>
      <w:r w:rsidR="000950CD">
        <w:rPr>
          <w:rFonts w:ascii="Arial" w:hAnsi="Arial" w:cs="Arial"/>
          <w:b/>
        </w:rPr>
        <w:t>n</w:t>
      </w:r>
      <w:r w:rsidRPr="007F719C">
        <w:rPr>
          <w:rFonts w:ascii="Arial" w:hAnsi="Arial" w:cs="Arial"/>
          <w:b/>
        </w:rPr>
        <w:t xml:space="preserve">ota </w:t>
      </w:r>
      <w:r w:rsidR="000950CD">
        <w:rPr>
          <w:rFonts w:ascii="Arial" w:hAnsi="Arial" w:cs="Arial"/>
          <w:b/>
        </w:rPr>
        <w:t>c</w:t>
      </w:r>
      <w:r w:rsidRPr="007F719C">
        <w:rPr>
          <w:rFonts w:ascii="Arial" w:hAnsi="Arial" w:cs="Arial"/>
          <w:b/>
        </w:rPr>
        <w:t>onceptual</w:t>
      </w:r>
    </w:p>
    <w:p w:rsidR="00774211" w:rsidRPr="007F719C" w:rsidRDefault="00774211" w:rsidP="00774211">
      <w:pPr>
        <w:ind w:left="284"/>
        <w:contextualSpacing/>
        <w:jc w:val="both"/>
        <w:rPr>
          <w:rFonts w:ascii="Arial" w:hAnsi="Arial" w:cs="Arial"/>
          <w:b/>
        </w:rPr>
      </w:pPr>
    </w:p>
    <w:p w:rsidR="00125DA6" w:rsidRPr="007F719C" w:rsidRDefault="002C3A6D" w:rsidP="00125DA6">
      <w:pPr>
        <w:jc w:val="both"/>
        <w:rPr>
          <w:rFonts w:ascii="Arial" w:hAnsi="Arial" w:cs="Arial"/>
        </w:rPr>
      </w:pPr>
      <w:r w:rsidRPr="007F719C">
        <w:rPr>
          <w:rFonts w:ascii="Arial" w:hAnsi="Arial" w:cs="Arial"/>
        </w:rPr>
        <w:t>La oficina central del Fondo de Naciones Unidas para el Desarrollo – PNUD, en Nueva York, aprobaba l</w:t>
      </w:r>
      <w:r w:rsidR="00125DA6" w:rsidRPr="007F719C">
        <w:rPr>
          <w:rFonts w:ascii="Arial" w:hAnsi="Arial" w:cs="Arial"/>
        </w:rPr>
        <w:t xml:space="preserve">as </w:t>
      </w:r>
      <w:r w:rsidR="008E3625">
        <w:rPr>
          <w:rFonts w:ascii="Arial" w:hAnsi="Arial" w:cs="Arial"/>
        </w:rPr>
        <w:t>n</w:t>
      </w:r>
      <w:r w:rsidRPr="007F719C">
        <w:rPr>
          <w:rFonts w:ascii="Arial" w:hAnsi="Arial" w:cs="Arial"/>
        </w:rPr>
        <w:t xml:space="preserve">otas </w:t>
      </w:r>
      <w:r w:rsidR="008E3625">
        <w:rPr>
          <w:rFonts w:ascii="Arial" w:hAnsi="Arial" w:cs="Arial"/>
        </w:rPr>
        <w:t>c</w:t>
      </w:r>
      <w:r w:rsidRPr="007F719C">
        <w:rPr>
          <w:rFonts w:ascii="Arial" w:hAnsi="Arial" w:cs="Arial"/>
        </w:rPr>
        <w:t>onceptuales</w:t>
      </w:r>
      <w:r w:rsidR="00125DA6" w:rsidRPr="007F719C">
        <w:rPr>
          <w:rStyle w:val="FootnoteReference"/>
          <w:rFonts w:ascii="Arial" w:hAnsi="Arial" w:cs="Arial"/>
        </w:rPr>
        <w:footnoteReference w:id="7"/>
      </w:r>
      <w:r w:rsidRPr="007F719C">
        <w:rPr>
          <w:rFonts w:ascii="Arial" w:hAnsi="Arial" w:cs="Arial"/>
        </w:rPr>
        <w:t xml:space="preserve"> presentad</w:t>
      </w:r>
      <w:r w:rsidR="008E3625">
        <w:rPr>
          <w:rFonts w:ascii="Arial" w:hAnsi="Arial" w:cs="Arial"/>
        </w:rPr>
        <w:t>a</w:t>
      </w:r>
      <w:r w:rsidRPr="007F719C">
        <w:rPr>
          <w:rFonts w:ascii="Arial" w:hAnsi="Arial" w:cs="Arial"/>
        </w:rPr>
        <w:t xml:space="preserve">s a cada concurso, </w:t>
      </w:r>
      <w:r w:rsidR="00125DA6" w:rsidRPr="007F719C">
        <w:rPr>
          <w:rFonts w:ascii="Arial" w:hAnsi="Arial" w:cs="Arial"/>
        </w:rPr>
        <w:t xml:space="preserve">cuyo contenido </w:t>
      </w:r>
      <w:r w:rsidRPr="007F719C">
        <w:rPr>
          <w:rFonts w:ascii="Arial" w:hAnsi="Arial" w:cs="Arial"/>
        </w:rPr>
        <w:t xml:space="preserve">principal consistía en objetivos </w:t>
      </w:r>
      <w:r w:rsidR="00125DA6" w:rsidRPr="007F719C">
        <w:rPr>
          <w:rFonts w:ascii="Arial" w:hAnsi="Arial" w:cs="Arial"/>
        </w:rPr>
        <w:t>y estrategias g</w:t>
      </w:r>
      <w:r w:rsidRPr="007F719C">
        <w:rPr>
          <w:rFonts w:ascii="Arial" w:hAnsi="Arial" w:cs="Arial"/>
        </w:rPr>
        <w:t xml:space="preserve">enerales, </w:t>
      </w:r>
      <w:r w:rsidR="00125DA6" w:rsidRPr="007F719C">
        <w:rPr>
          <w:rFonts w:ascii="Arial" w:hAnsi="Arial" w:cs="Arial"/>
        </w:rPr>
        <w:t xml:space="preserve">así como </w:t>
      </w:r>
      <w:r w:rsidR="0071390E">
        <w:rPr>
          <w:rFonts w:ascii="Arial" w:hAnsi="Arial" w:cs="Arial"/>
        </w:rPr>
        <w:t xml:space="preserve">presupuesto </w:t>
      </w:r>
      <w:r w:rsidR="00125DA6" w:rsidRPr="007F719C">
        <w:rPr>
          <w:rFonts w:ascii="Arial" w:hAnsi="Arial" w:cs="Arial"/>
        </w:rPr>
        <w:t>y agencias participantes</w:t>
      </w:r>
      <w:r w:rsidRPr="007F719C">
        <w:rPr>
          <w:rFonts w:ascii="Arial" w:hAnsi="Arial" w:cs="Arial"/>
        </w:rPr>
        <w:t>.</w:t>
      </w:r>
    </w:p>
    <w:p w:rsidR="007563CA" w:rsidRPr="007F719C" w:rsidRDefault="007563CA" w:rsidP="00125DA6">
      <w:pPr>
        <w:jc w:val="both"/>
        <w:rPr>
          <w:rFonts w:ascii="Arial" w:hAnsi="Arial" w:cs="Arial"/>
        </w:rPr>
      </w:pPr>
      <w:r w:rsidRPr="007F719C">
        <w:rPr>
          <w:rFonts w:ascii="Arial" w:hAnsi="Arial" w:cs="Arial"/>
        </w:rPr>
        <w:t xml:space="preserve">La </w:t>
      </w:r>
      <w:r w:rsidR="008E3625">
        <w:rPr>
          <w:rFonts w:ascii="Arial" w:hAnsi="Arial" w:cs="Arial"/>
        </w:rPr>
        <w:t>n</w:t>
      </w:r>
      <w:r w:rsidRPr="007F719C">
        <w:rPr>
          <w:rFonts w:ascii="Arial" w:hAnsi="Arial" w:cs="Arial"/>
        </w:rPr>
        <w:t xml:space="preserve">ota </w:t>
      </w:r>
      <w:r w:rsidR="008E3625">
        <w:rPr>
          <w:rFonts w:ascii="Arial" w:hAnsi="Arial" w:cs="Arial"/>
        </w:rPr>
        <w:t>c</w:t>
      </w:r>
      <w:r w:rsidRPr="007F719C">
        <w:rPr>
          <w:rFonts w:ascii="Arial" w:hAnsi="Arial" w:cs="Arial"/>
        </w:rPr>
        <w:t xml:space="preserve">onceptual presentada por Perú para la Ventana Desarrollo y Sector Privado, fue aprobada sin modificaciones en sus objetivos y estrategias, con </w:t>
      </w:r>
      <w:r w:rsidR="00AE09BB" w:rsidRPr="007F719C">
        <w:rPr>
          <w:rFonts w:ascii="Arial" w:hAnsi="Arial" w:cs="Arial"/>
        </w:rPr>
        <w:t xml:space="preserve">la participación de </w:t>
      </w:r>
      <w:r w:rsidRPr="007F719C">
        <w:rPr>
          <w:rFonts w:ascii="Arial" w:hAnsi="Arial" w:cs="Arial"/>
        </w:rPr>
        <w:t xml:space="preserve">seis </w:t>
      </w:r>
      <w:r w:rsidR="008E3625">
        <w:rPr>
          <w:rFonts w:ascii="Arial" w:hAnsi="Arial" w:cs="Arial"/>
        </w:rPr>
        <w:t>a</w:t>
      </w:r>
      <w:r w:rsidRPr="007F719C">
        <w:rPr>
          <w:rFonts w:ascii="Arial" w:hAnsi="Arial" w:cs="Arial"/>
        </w:rPr>
        <w:t>gencias de la ONU</w:t>
      </w:r>
      <w:r w:rsidR="00AE09BB" w:rsidRPr="007F719C">
        <w:rPr>
          <w:rFonts w:ascii="Arial" w:hAnsi="Arial" w:cs="Arial"/>
        </w:rPr>
        <w:t>:</w:t>
      </w:r>
      <w:r w:rsidRPr="007F719C">
        <w:rPr>
          <w:rFonts w:ascii="Arial" w:hAnsi="Arial" w:cs="Arial"/>
        </w:rPr>
        <w:t xml:space="preserve"> FAO, ONUDI, OIT, OMT, UNESCO y PNUD, algunas con experiencia en trabajo de campo y otras con </w:t>
      </w:r>
      <w:r w:rsidR="00AE09BB" w:rsidRPr="007F719C">
        <w:rPr>
          <w:rFonts w:ascii="Arial" w:hAnsi="Arial" w:cs="Arial"/>
        </w:rPr>
        <w:t xml:space="preserve">experiencia en </w:t>
      </w:r>
      <w:r w:rsidRPr="007F719C">
        <w:rPr>
          <w:rFonts w:ascii="Arial" w:hAnsi="Arial" w:cs="Arial"/>
        </w:rPr>
        <w:t xml:space="preserve">trabajo </w:t>
      </w:r>
      <w:r w:rsidR="00AE09BB" w:rsidRPr="007F719C">
        <w:rPr>
          <w:rFonts w:ascii="Arial" w:hAnsi="Arial" w:cs="Arial"/>
        </w:rPr>
        <w:t>de</w:t>
      </w:r>
      <w:r w:rsidRPr="007F719C">
        <w:rPr>
          <w:rFonts w:ascii="Arial" w:hAnsi="Arial" w:cs="Arial"/>
        </w:rPr>
        <w:t xml:space="preserve"> materia normativa</w:t>
      </w:r>
      <w:r w:rsidR="008E3625">
        <w:rPr>
          <w:rFonts w:ascii="Arial" w:hAnsi="Arial" w:cs="Arial"/>
        </w:rPr>
        <w:t>, y</w:t>
      </w:r>
      <w:r w:rsidRPr="007F719C">
        <w:rPr>
          <w:rFonts w:ascii="Arial" w:hAnsi="Arial" w:cs="Arial"/>
        </w:rPr>
        <w:t xml:space="preserve"> cada una con sus respectivas contrapartes nacionales. </w:t>
      </w:r>
    </w:p>
    <w:p w:rsidR="007563CA" w:rsidRPr="007F719C" w:rsidRDefault="007563CA" w:rsidP="00125DA6">
      <w:pPr>
        <w:jc w:val="both"/>
        <w:rPr>
          <w:rFonts w:ascii="Arial" w:hAnsi="Arial" w:cs="Arial"/>
          <w:b/>
        </w:rPr>
      </w:pPr>
      <w:r w:rsidRPr="007F719C">
        <w:rPr>
          <w:rFonts w:ascii="Arial" w:hAnsi="Arial" w:cs="Arial"/>
        </w:rPr>
        <w:t xml:space="preserve">El presupuesto aprobado fue de 5 millones de dólares, con un adelanto para la formulación del </w:t>
      </w:r>
      <w:r w:rsidRPr="008E3625">
        <w:rPr>
          <w:rFonts w:ascii="Arial" w:hAnsi="Arial" w:cs="Arial"/>
          <w:i/>
        </w:rPr>
        <w:t>Joint</w:t>
      </w:r>
      <w:r w:rsidR="004A606D" w:rsidRPr="008E3625">
        <w:rPr>
          <w:rFonts w:ascii="Arial" w:hAnsi="Arial" w:cs="Arial"/>
          <w:i/>
        </w:rPr>
        <w:t xml:space="preserve"> </w:t>
      </w:r>
      <w:r w:rsidRPr="008E3625">
        <w:rPr>
          <w:rFonts w:ascii="Arial" w:hAnsi="Arial" w:cs="Arial"/>
          <w:i/>
        </w:rPr>
        <w:t>Program</w:t>
      </w:r>
      <w:r w:rsidR="004A606D" w:rsidRPr="008E3625">
        <w:rPr>
          <w:rFonts w:ascii="Arial" w:hAnsi="Arial" w:cs="Arial"/>
          <w:i/>
        </w:rPr>
        <w:t xml:space="preserve"> </w:t>
      </w:r>
      <w:r w:rsidRPr="008E3625">
        <w:rPr>
          <w:rFonts w:ascii="Arial" w:hAnsi="Arial" w:cs="Arial"/>
          <w:i/>
        </w:rPr>
        <w:t>Document</w:t>
      </w:r>
      <w:r w:rsidR="002C13D9" w:rsidRPr="007F719C">
        <w:rPr>
          <w:rFonts w:ascii="Arial" w:hAnsi="Arial" w:cs="Arial"/>
        </w:rPr>
        <w:t xml:space="preserve">, documento de mayor desarrollo de la propuesta, </w:t>
      </w:r>
      <w:r w:rsidRPr="007F719C">
        <w:rPr>
          <w:rFonts w:ascii="Arial" w:hAnsi="Arial" w:cs="Arial"/>
        </w:rPr>
        <w:t>denominado  PRODOC.</w:t>
      </w:r>
    </w:p>
    <w:p w:rsidR="007563CA" w:rsidRPr="007F719C" w:rsidRDefault="007563CA" w:rsidP="00125DA6">
      <w:pPr>
        <w:jc w:val="both"/>
        <w:rPr>
          <w:rFonts w:ascii="Arial" w:hAnsi="Arial" w:cs="Arial"/>
        </w:rPr>
      </w:pPr>
      <w:r w:rsidRPr="007F719C">
        <w:rPr>
          <w:rFonts w:ascii="Arial" w:hAnsi="Arial" w:cs="Arial"/>
        </w:rPr>
        <w:t xml:space="preserve">Dicha </w:t>
      </w:r>
      <w:r w:rsidR="008E3625">
        <w:rPr>
          <w:rFonts w:ascii="Arial" w:hAnsi="Arial" w:cs="Arial"/>
        </w:rPr>
        <w:t>n</w:t>
      </w:r>
      <w:r w:rsidRPr="007F719C">
        <w:rPr>
          <w:rFonts w:ascii="Arial" w:hAnsi="Arial" w:cs="Arial"/>
        </w:rPr>
        <w:t xml:space="preserve">ota conceptual fue elaborada en el año 2008 y en ella se especifica lo siguiente: </w:t>
      </w:r>
    </w:p>
    <w:p w:rsidR="007563CA" w:rsidRPr="007F719C" w:rsidRDefault="007563CA" w:rsidP="007563CA">
      <w:pPr>
        <w:spacing w:after="0"/>
        <w:ind w:left="708"/>
        <w:jc w:val="both"/>
        <w:rPr>
          <w:rFonts w:ascii="Arial" w:hAnsi="Arial" w:cs="Arial"/>
          <w:bCs/>
          <w:i/>
        </w:rPr>
      </w:pPr>
      <w:r w:rsidRPr="007F719C">
        <w:rPr>
          <w:rFonts w:ascii="Arial" w:hAnsi="Arial" w:cs="Arial"/>
          <w:i/>
        </w:rPr>
        <w:t xml:space="preserve">“Este PC dará énfasis a Industrias Creativas (IC) en sectores donde se concentra gran cantidad de población rural aquejada por la exclusión económica y social, pero que reúne gran potencial para satisfacer demandas de mercado, generar inclusión y reducir la pobreza: </w:t>
      </w:r>
      <w:r w:rsidRPr="007F719C">
        <w:rPr>
          <w:rFonts w:ascii="Arial" w:hAnsi="Arial" w:cs="Arial"/>
          <w:bCs/>
          <w:i/>
        </w:rPr>
        <w:t>turismo, artesanía, agricultura orgánica y gastronomía”.</w:t>
      </w:r>
    </w:p>
    <w:p w:rsidR="00D67FEF" w:rsidRDefault="00D67FEF" w:rsidP="007563CA">
      <w:pPr>
        <w:spacing w:after="0"/>
        <w:ind w:left="708"/>
        <w:jc w:val="both"/>
        <w:rPr>
          <w:rFonts w:ascii="Arial" w:hAnsi="Arial" w:cs="Arial"/>
          <w:i/>
        </w:rPr>
      </w:pPr>
    </w:p>
    <w:p w:rsidR="00835081" w:rsidRPr="007F719C" w:rsidRDefault="00835081" w:rsidP="007563CA">
      <w:pPr>
        <w:spacing w:after="0"/>
        <w:ind w:left="708"/>
        <w:jc w:val="both"/>
        <w:rPr>
          <w:rFonts w:ascii="Arial" w:hAnsi="Arial" w:cs="Arial"/>
          <w:i/>
        </w:rPr>
      </w:pPr>
    </w:p>
    <w:p w:rsidR="007563CA" w:rsidRPr="007F719C" w:rsidRDefault="007563CA" w:rsidP="007C2C54">
      <w:pPr>
        <w:numPr>
          <w:ilvl w:val="0"/>
          <w:numId w:val="39"/>
        </w:numPr>
        <w:ind w:left="284" w:hanging="284"/>
        <w:contextualSpacing/>
        <w:jc w:val="both"/>
        <w:rPr>
          <w:rFonts w:ascii="Arial" w:hAnsi="Arial" w:cs="Arial"/>
          <w:b/>
        </w:rPr>
      </w:pPr>
      <w:r w:rsidRPr="007F719C">
        <w:rPr>
          <w:rFonts w:ascii="Arial" w:hAnsi="Arial" w:cs="Arial"/>
          <w:b/>
        </w:rPr>
        <w:lastRenderedPageBreak/>
        <w:t>Formulación del PRODOC</w:t>
      </w:r>
    </w:p>
    <w:p w:rsidR="00774211" w:rsidRPr="007F719C" w:rsidRDefault="00774211" w:rsidP="00774211">
      <w:pPr>
        <w:ind w:left="284"/>
        <w:contextualSpacing/>
        <w:jc w:val="both"/>
        <w:rPr>
          <w:rFonts w:ascii="Arial" w:hAnsi="Arial" w:cs="Arial"/>
          <w:b/>
        </w:rPr>
      </w:pPr>
    </w:p>
    <w:p w:rsidR="007563CA" w:rsidRDefault="007563CA" w:rsidP="007563CA">
      <w:pPr>
        <w:jc w:val="both"/>
        <w:rPr>
          <w:rFonts w:ascii="Arial" w:hAnsi="Arial" w:cs="Arial"/>
        </w:rPr>
      </w:pPr>
      <w:r w:rsidRPr="007F719C">
        <w:rPr>
          <w:rFonts w:ascii="Arial" w:hAnsi="Arial" w:cs="Arial"/>
        </w:rPr>
        <w:t>En el proceso de elaboración del PRODOC estuvieron presentes todos los actores del PC. Este proceso no estuvo exento de dificultades</w:t>
      </w:r>
      <w:r w:rsidR="0078638B" w:rsidRPr="007F719C">
        <w:rPr>
          <w:rFonts w:ascii="Arial" w:hAnsi="Arial" w:cs="Arial"/>
        </w:rPr>
        <w:t xml:space="preserve"> ya que no lograban</w:t>
      </w:r>
      <w:r w:rsidRPr="007F719C">
        <w:rPr>
          <w:rFonts w:ascii="Arial" w:hAnsi="Arial" w:cs="Arial"/>
        </w:rPr>
        <w:t xml:space="preserve"> ponerse de acuerdo en su enfoque y conceptos para satisfacer las expectativas de todos. De</w:t>
      </w:r>
      <w:r w:rsidR="008E3625">
        <w:rPr>
          <w:rFonts w:ascii="Arial" w:hAnsi="Arial" w:cs="Arial"/>
        </w:rPr>
        <w:t>sde</w:t>
      </w:r>
      <w:r w:rsidRPr="007F719C">
        <w:rPr>
          <w:rFonts w:ascii="Arial" w:hAnsi="Arial" w:cs="Arial"/>
        </w:rPr>
        <w:t xml:space="preserve"> un</w:t>
      </w:r>
      <w:r w:rsidR="008E3625">
        <w:rPr>
          <w:rFonts w:ascii="Arial" w:hAnsi="Arial" w:cs="Arial"/>
        </w:rPr>
        <w:t>a perspectiva,</w:t>
      </w:r>
      <w:r w:rsidRPr="007F719C">
        <w:rPr>
          <w:rFonts w:ascii="Arial" w:hAnsi="Arial" w:cs="Arial"/>
        </w:rPr>
        <w:t xml:space="preserve"> se planteaba que el P</w:t>
      </w:r>
      <w:r w:rsidR="008E3625">
        <w:rPr>
          <w:rFonts w:ascii="Arial" w:hAnsi="Arial" w:cs="Arial"/>
        </w:rPr>
        <w:t>C ICI</w:t>
      </w:r>
      <w:r w:rsidRPr="007F719C">
        <w:rPr>
          <w:rFonts w:ascii="Arial" w:hAnsi="Arial" w:cs="Arial"/>
        </w:rPr>
        <w:t xml:space="preserve"> se diri</w:t>
      </w:r>
      <w:r w:rsidR="008E3625">
        <w:rPr>
          <w:rFonts w:ascii="Arial" w:hAnsi="Arial" w:cs="Arial"/>
        </w:rPr>
        <w:t>giera</w:t>
      </w:r>
      <w:r w:rsidRPr="007F719C">
        <w:rPr>
          <w:rFonts w:ascii="Arial" w:hAnsi="Arial" w:cs="Arial"/>
        </w:rPr>
        <w:t xml:space="preserve"> a trabajar a nivel de políticas que gener</w:t>
      </w:r>
      <w:r w:rsidR="008E3625">
        <w:rPr>
          <w:rFonts w:ascii="Arial" w:hAnsi="Arial" w:cs="Arial"/>
        </w:rPr>
        <w:t>ara</w:t>
      </w:r>
      <w:r w:rsidRPr="007F719C">
        <w:rPr>
          <w:rFonts w:ascii="Arial" w:hAnsi="Arial" w:cs="Arial"/>
        </w:rPr>
        <w:t>n condiciones para promover y desarrollar los negocios creativos e inclusivos –ICI, a través de las cadenas de valor y de los mercados de servicios empresariales</w:t>
      </w:r>
      <w:r w:rsidR="008E3625">
        <w:rPr>
          <w:rFonts w:ascii="Arial" w:hAnsi="Arial" w:cs="Arial"/>
        </w:rPr>
        <w:t>,</w:t>
      </w:r>
      <w:r w:rsidRPr="007F719C">
        <w:rPr>
          <w:rFonts w:ascii="Arial" w:hAnsi="Arial" w:cs="Arial"/>
        </w:rPr>
        <w:t xml:space="preserve"> mientras que </w:t>
      </w:r>
      <w:r w:rsidR="008E3625">
        <w:rPr>
          <w:rFonts w:ascii="Arial" w:hAnsi="Arial" w:cs="Arial"/>
        </w:rPr>
        <w:t xml:space="preserve">desde </w:t>
      </w:r>
      <w:r w:rsidRPr="007F719C">
        <w:rPr>
          <w:rFonts w:ascii="Arial" w:hAnsi="Arial" w:cs="Arial"/>
        </w:rPr>
        <w:t>otra</w:t>
      </w:r>
      <w:r w:rsidR="008E3625">
        <w:rPr>
          <w:rFonts w:ascii="Arial" w:hAnsi="Arial" w:cs="Arial"/>
        </w:rPr>
        <w:t>,</w:t>
      </w:r>
      <w:r w:rsidRPr="007F719C">
        <w:rPr>
          <w:rFonts w:ascii="Arial" w:hAnsi="Arial" w:cs="Arial"/>
        </w:rPr>
        <w:t xml:space="preserve"> </w:t>
      </w:r>
      <w:r w:rsidR="008E3625">
        <w:rPr>
          <w:rFonts w:ascii="Arial" w:hAnsi="Arial" w:cs="Arial"/>
        </w:rPr>
        <w:t xml:space="preserve"> se </w:t>
      </w:r>
      <w:r w:rsidRPr="007F719C">
        <w:rPr>
          <w:rFonts w:ascii="Arial" w:hAnsi="Arial" w:cs="Arial"/>
        </w:rPr>
        <w:t>abogaba por fortalecer procesos e</w:t>
      </w:r>
      <w:r w:rsidR="0078638B" w:rsidRPr="007F719C">
        <w:rPr>
          <w:rFonts w:ascii="Arial" w:hAnsi="Arial" w:cs="Arial"/>
        </w:rPr>
        <w:t>,</w:t>
      </w:r>
      <w:r w:rsidRPr="007F719C">
        <w:rPr>
          <w:rFonts w:ascii="Arial" w:hAnsi="Arial" w:cs="Arial"/>
        </w:rPr>
        <w:t xml:space="preserve"> incluso</w:t>
      </w:r>
      <w:r w:rsidR="0078638B" w:rsidRPr="007F719C">
        <w:rPr>
          <w:rFonts w:ascii="Arial" w:hAnsi="Arial" w:cs="Arial"/>
        </w:rPr>
        <w:t>,</w:t>
      </w:r>
      <w:r w:rsidRPr="007F719C">
        <w:rPr>
          <w:rFonts w:ascii="Arial" w:hAnsi="Arial" w:cs="Arial"/>
        </w:rPr>
        <w:t xml:space="preserve"> programas que ya estaban trabajando directamente con la población </w:t>
      </w:r>
      <w:r w:rsidRPr="00276C56">
        <w:rPr>
          <w:rFonts w:ascii="Arial" w:hAnsi="Arial" w:cs="Arial"/>
        </w:rPr>
        <w:t>objetivo</w:t>
      </w:r>
      <w:r w:rsidR="008E3625" w:rsidRPr="00276C56">
        <w:rPr>
          <w:rFonts w:ascii="Arial" w:hAnsi="Arial" w:cs="Arial"/>
        </w:rPr>
        <w:t xml:space="preserve"> (t</w:t>
      </w:r>
      <w:r w:rsidRPr="00276C56">
        <w:rPr>
          <w:rFonts w:ascii="Arial" w:hAnsi="Arial" w:cs="Arial"/>
        </w:rPr>
        <w:t xml:space="preserve">itulares de </w:t>
      </w:r>
      <w:r w:rsidR="008E3625" w:rsidRPr="00276C56">
        <w:rPr>
          <w:rFonts w:ascii="Arial" w:hAnsi="Arial" w:cs="Arial"/>
        </w:rPr>
        <w:t>d</w:t>
      </w:r>
      <w:r w:rsidRPr="00276C56">
        <w:rPr>
          <w:rFonts w:ascii="Arial" w:hAnsi="Arial" w:cs="Arial"/>
        </w:rPr>
        <w:t>erecho</w:t>
      </w:r>
      <w:r w:rsidR="008E3625" w:rsidRPr="00276C56">
        <w:rPr>
          <w:rFonts w:ascii="Arial" w:hAnsi="Arial" w:cs="Arial"/>
        </w:rPr>
        <w:t>)</w:t>
      </w:r>
      <w:r w:rsidRPr="00276C56">
        <w:rPr>
          <w:rFonts w:ascii="Arial" w:hAnsi="Arial" w:cs="Arial"/>
        </w:rPr>
        <w:t>.</w:t>
      </w:r>
      <w:r w:rsidRPr="007F719C">
        <w:rPr>
          <w:rFonts w:ascii="Arial" w:hAnsi="Arial" w:cs="Arial"/>
        </w:rPr>
        <w:t xml:space="preserve"> Este debate tomó más tiempo del previsto</w:t>
      </w:r>
      <w:r w:rsidR="008B3745">
        <w:rPr>
          <w:rFonts w:ascii="Arial" w:hAnsi="Arial" w:cs="Arial"/>
        </w:rPr>
        <w:t xml:space="preserve">, </w:t>
      </w:r>
      <w:r w:rsidRPr="007F719C">
        <w:rPr>
          <w:rFonts w:ascii="Arial" w:hAnsi="Arial" w:cs="Arial"/>
        </w:rPr>
        <w:t xml:space="preserve"> </w:t>
      </w:r>
      <w:r w:rsidR="008B3745">
        <w:rPr>
          <w:rFonts w:ascii="Arial" w:hAnsi="Arial" w:cs="Arial"/>
        </w:rPr>
        <w:t>f</w:t>
      </w:r>
      <w:r w:rsidRPr="007F719C">
        <w:rPr>
          <w:rFonts w:ascii="Arial" w:hAnsi="Arial" w:cs="Arial"/>
        </w:rPr>
        <w:t>inalmente</w:t>
      </w:r>
      <w:r w:rsidR="0078638B" w:rsidRPr="007F719C">
        <w:rPr>
          <w:rFonts w:ascii="Arial" w:hAnsi="Arial" w:cs="Arial"/>
        </w:rPr>
        <w:t>,</w:t>
      </w:r>
      <w:r w:rsidRPr="007F719C">
        <w:rPr>
          <w:rFonts w:ascii="Arial" w:hAnsi="Arial" w:cs="Arial"/>
        </w:rPr>
        <w:t xml:space="preserve"> el documento PRODOC fue aprobado por las seis agencias participantes y siete contrapartes nacionales.  </w:t>
      </w:r>
    </w:p>
    <w:p w:rsidR="007563CA" w:rsidRPr="007F719C" w:rsidRDefault="007563CA" w:rsidP="007563CA">
      <w:pPr>
        <w:widowControl w:val="0"/>
        <w:autoSpaceDE w:val="0"/>
        <w:autoSpaceDN w:val="0"/>
        <w:adjustRightInd w:val="0"/>
        <w:spacing w:after="0"/>
        <w:ind w:right="104"/>
        <w:contextualSpacing/>
        <w:jc w:val="both"/>
        <w:rPr>
          <w:rFonts w:ascii="Arial" w:hAnsi="Arial" w:cs="Arial"/>
        </w:rPr>
      </w:pPr>
      <w:r w:rsidRPr="007F719C">
        <w:rPr>
          <w:rFonts w:ascii="Arial" w:hAnsi="Arial" w:cs="Arial"/>
        </w:rPr>
        <w:t>El P</w:t>
      </w:r>
      <w:r w:rsidR="00276C56">
        <w:rPr>
          <w:rFonts w:ascii="Arial" w:hAnsi="Arial" w:cs="Arial"/>
        </w:rPr>
        <w:t>C ICI</w:t>
      </w:r>
      <w:r w:rsidRPr="007F719C">
        <w:rPr>
          <w:rFonts w:ascii="Arial" w:hAnsi="Arial" w:cs="Arial"/>
        </w:rPr>
        <w:t>identificaba a los siguientes actores</w:t>
      </w:r>
      <w:r w:rsidRPr="007F719C">
        <w:rPr>
          <w:rFonts w:ascii="Arial" w:hAnsi="Arial" w:cs="Arial"/>
          <w:vertAlign w:val="superscript"/>
        </w:rPr>
        <w:footnoteReference w:id="8"/>
      </w:r>
      <w:r w:rsidRPr="007F719C">
        <w:rPr>
          <w:rFonts w:ascii="Arial" w:hAnsi="Arial" w:cs="Arial"/>
        </w:rPr>
        <w:t xml:space="preserve">: </w:t>
      </w:r>
    </w:p>
    <w:p w:rsidR="007563CA" w:rsidRPr="007F719C" w:rsidRDefault="007563CA" w:rsidP="007563CA">
      <w:pPr>
        <w:widowControl w:val="0"/>
        <w:autoSpaceDE w:val="0"/>
        <w:autoSpaceDN w:val="0"/>
        <w:adjustRightInd w:val="0"/>
        <w:spacing w:after="0"/>
        <w:ind w:right="104"/>
        <w:contextualSpacing/>
        <w:jc w:val="both"/>
        <w:rPr>
          <w:rFonts w:ascii="Arial" w:hAnsi="Arial" w:cs="Arial"/>
          <w:sz w:val="16"/>
        </w:rPr>
      </w:pPr>
    </w:p>
    <w:tbl>
      <w:tblPr>
        <w:tblStyle w:val="Estilo1"/>
        <w:tblpPr w:leftFromText="141" w:rightFromText="141" w:vertAnchor="text" w:horzAnchor="margin" w:tblpXSpec="center" w:tblpY="112"/>
        <w:tblW w:w="0" w:type="auto"/>
        <w:tblLayout w:type="fixed"/>
        <w:tblLook w:val="04A0" w:firstRow="1" w:lastRow="0" w:firstColumn="1" w:lastColumn="0" w:noHBand="0" w:noVBand="1"/>
      </w:tblPr>
      <w:tblGrid>
        <w:gridCol w:w="1302"/>
        <w:gridCol w:w="4106"/>
        <w:gridCol w:w="2611"/>
      </w:tblGrid>
      <w:tr w:rsidR="007563CA" w:rsidRPr="007F719C" w:rsidTr="00107927">
        <w:trPr>
          <w:cnfStyle w:val="100000000000" w:firstRow="1" w:lastRow="0" w:firstColumn="0" w:lastColumn="0" w:oddVBand="0" w:evenVBand="0" w:oddHBand="0" w:evenHBand="0" w:firstRowFirstColumn="0" w:firstRowLastColumn="0" w:lastRowFirstColumn="0" w:lastRowLastColumn="0"/>
        </w:trPr>
        <w:tc>
          <w:tcPr>
            <w:tcW w:w="1242" w:type="dxa"/>
            <w:vMerge w:val="restart"/>
            <w:tcBorders>
              <w:top w:val="inset" w:sz="6" w:space="0" w:color="auto"/>
              <w:left w:val="inset" w:sz="6" w:space="0" w:color="auto"/>
              <w:bottom w:val="inset" w:sz="6" w:space="0" w:color="auto"/>
              <w:right w:val="inset" w:sz="6" w:space="0" w:color="auto"/>
            </w:tcBorders>
            <w:shd w:val="clear" w:color="auto" w:fill="FFC000"/>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AGENCIAS ONU</w:t>
            </w:r>
          </w:p>
        </w:tc>
        <w:tc>
          <w:tcPr>
            <w:tcW w:w="6657" w:type="dxa"/>
            <w:gridSpan w:val="2"/>
            <w:tcBorders>
              <w:top w:val="inset" w:sz="6" w:space="0" w:color="auto"/>
              <w:left w:val="inset" w:sz="6" w:space="0" w:color="auto"/>
              <w:bottom w:val="inset" w:sz="6" w:space="0" w:color="auto"/>
              <w:right w:val="inset" w:sz="6" w:space="0" w:color="auto"/>
            </w:tcBorders>
            <w:shd w:val="clear" w:color="auto" w:fill="FFC000"/>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CONTRAPARTES NACIONALES</w:t>
            </w:r>
          </w:p>
        </w:tc>
      </w:tr>
      <w:tr w:rsidR="007563CA" w:rsidRPr="007F719C" w:rsidTr="00107927">
        <w:tc>
          <w:tcPr>
            <w:tcW w:w="1242" w:type="dxa"/>
            <w:vMerge/>
            <w:tcBorders>
              <w:top w:val="inset" w:sz="6" w:space="0" w:color="auto"/>
              <w:left w:val="inset" w:sz="6" w:space="0" w:color="auto"/>
              <w:bottom w:val="inset" w:sz="6" w:space="0" w:color="auto"/>
              <w:right w:val="inset" w:sz="6" w:space="0" w:color="auto"/>
            </w:tcBorders>
            <w:shd w:val="clear" w:color="auto" w:fill="FFC000"/>
            <w:vAlign w:val="center"/>
            <w:hideMark/>
          </w:tcPr>
          <w:p w:rsidR="007563CA" w:rsidRPr="00294C41" w:rsidRDefault="007563CA">
            <w:pPr>
              <w:rPr>
                <w:rFonts w:ascii="Arial" w:eastAsia="Calibri" w:hAnsi="Arial" w:cs="Arial"/>
                <w:b/>
                <w:sz w:val="16"/>
                <w:szCs w:val="16"/>
              </w:rPr>
            </w:pPr>
          </w:p>
        </w:tc>
        <w:tc>
          <w:tcPr>
            <w:tcW w:w="4066" w:type="dxa"/>
            <w:tcBorders>
              <w:top w:val="inset" w:sz="6" w:space="0" w:color="auto"/>
              <w:left w:val="inset" w:sz="6" w:space="0" w:color="auto"/>
              <w:bottom w:val="inset" w:sz="6" w:space="0" w:color="auto"/>
              <w:right w:val="inset" w:sz="6" w:space="0" w:color="auto"/>
            </w:tcBorders>
            <w:shd w:val="clear" w:color="auto" w:fill="FFC000"/>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Gobierno Central</w:t>
            </w:r>
          </w:p>
        </w:tc>
        <w:tc>
          <w:tcPr>
            <w:tcW w:w="2551" w:type="dxa"/>
            <w:tcBorders>
              <w:top w:val="inset" w:sz="6" w:space="0" w:color="auto"/>
              <w:left w:val="inset" w:sz="6" w:space="0" w:color="auto"/>
              <w:bottom w:val="inset" w:sz="6" w:space="0" w:color="auto"/>
              <w:right w:val="inset" w:sz="6" w:space="0" w:color="auto"/>
            </w:tcBorders>
            <w:shd w:val="clear" w:color="auto" w:fill="FFC000"/>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Gobiernos descentralizados y Sector Privado</w:t>
            </w:r>
          </w:p>
        </w:tc>
      </w:tr>
      <w:tr w:rsidR="007563CA" w:rsidRPr="007F719C" w:rsidTr="00D67FEF">
        <w:tc>
          <w:tcPr>
            <w:tcW w:w="1242" w:type="dxa"/>
            <w:tcBorders>
              <w:top w:val="inset" w:sz="6" w:space="0" w:color="auto"/>
              <w:left w:val="inset" w:sz="6" w:space="0" w:color="auto"/>
              <w:bottom w:val="inset" w:sz="6" w:space="0" w:color="auto"/>
              <w:right w:val="inset" w:sz="6" w:space="0" w:color="auto"/>
            </w:tcBorders>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ONUDI</w:t>
            </w:r>
          </w:p>
        </w:tc>
        <w:tc>
          <w:tcPr>
            <w:tcW w:w="4066" w:type="dxa"/>
            <w:tcBorders>
              <w:top w:val="inset" w:sz="6" w:space="0" w:color="auto"/>
              <w:left w:val="inset" w:sz="6" w:space="0" w:color="auto"/>
              <w:bottom w:val="inset" w:sz="6" w:space="0" w:color="auto"/>
              <w:right w:val="inset" w:sz="6" w:space="0" w:color="auto"/>
            </w:tcBorders>
            <w:hideMark/>
          </w:tcPr>
          <w:p w:rsidR="007563CA" w:rsidRPr="00294C41" w:rsidRDefault="007563CA">
            <w:pPr>
              <w:ind w:right="34"/>
              <w:contextualSpacing/>
              <w:jc w:val="both"/>
              <w:rPr>
                <w:rFonts w:ascii="Arial" w:eastAsia="Calibri" w:hAnsi="Arial" w:cs="Arial"/>
                <w:sz w:val="16"/>
                <w:szCs w:val="16"/>
              </w:rPr>
            </w:pPr>
            <w:r w:rsidRPr="00294C41">
              <w:rPr>
                <w:rFonts w:ascii="Arial" w:hAnsi="Arial" w:cs="Arial"/>
                <w:b/>
                <w:sz w:val="16"/>
                <w:szCs w:val="16"/>
              </w:rPr>
              <w:t>Ministerio de la Producción (PRODUCE)</w:t>
            </w:r>
            <w:r w:rsidRPr="00294C41">
              <w:rPr>
                <w:rFonts w:ascii="Arial" w:hAnsi="Arial" w:cs="Arial"/>
                <w:sz w:val="16"/>
                <w:szCs w:val="16"/>
              </w:rPr>
              <w:t xml:space="preserve"> y  Direcciones Regionales de Producción (DIREPRO).</w:t>
            </w:r>
          </w:p>
        </w:tc>
        <w:tc>
          <w:tcPr>
            <w:tcW w:w="2551" w:type="dxa"/>
            <w:vMerge w:val="restart"/>
            <w:tcBorders>
              <w:top w:val="inset" w:sz="6" w:space="0" w:color="auto"/>
              <w:left w:val="inset" w:sz="6" w:space="0" w:color="auto"/>
              <w:bottom w:val="inset" w:sz="6" w:space="0" w:color="auto"/>
              <w:right w:val="inset" w:sz="6" w:space="0" w:color="auto"/>
            </w:tcBorders>
          </w:tcPr>
          <w:p w:rsidR="007563CA" w:rsidRPr="00294C41" w:rsidRDefault="007563CA">
            <w:pPr>
              <w:contextualSpacing/>
              <w:jc w:val="both"/>
              <w:rPr>
                <w:rFonts w:ascii="Arial" w:hAnsi="Arial" w:cs="Arial"/>
                <w:sz w:val="16"/>
                <w:szCs w:val="16"/>
              </w:rPr>
            </w:pPr>
            <w:r w:rsidRPr="00294C41">
              <w:rPr>
                <w:rFonts w:ascii="Arial" w:hAnsi="Arial" w:cs="Arial"/>
                <w:sz w:val="16"/>
                <w:szCs w:val="16"/>
              </w:rPr>
              <w:t xml:space="preserve">Gobiernos Regionales  </w:t>
            </w:r>
          </w:p>
          <w:p w:rsidR="007563CA" w:rsidRPr="00294C41" w:rsidRDefault="007563CA">
            <w:pPr>
              <w:contextualSpacing/>
              <w:jc w:val="both"/>
              <w:rPr>
                <w:rFonts w:ascii="Arial" w:hAnsi="Arial" w:cs="Arial"/>
                <w:sz w:val="16"/>
                <w:szCs w:val="16"/>
              </w:rPr>
            </w:pPr>
          </w:p>
          <w:p w:rsidR="007563CA" w:rsidRPr="00294C41" w:rsidRDefault="007563CA">
            <w:pPr>
              <w:contextualSpacing/>
              <w:jc w:val="both"/>
              <w:rPr>
                <w:rFonts w:ascii="Arial" w:hAnsi="Arial" w:cs="Arial"/>
                <w:sz w:val="16"/>
                <w:szCs w:val="16"/>
              </w:rPr>
            </w:pPr>
            <w:r w:rsidRPr="00294C41">
              <w:rPr>
                <w:rFonts w:ascii="Arial" w:hAnsi="Arial" w:cs="Arial"/>
                <w:sz w:val="16"/>
                <w:szCs w:val="16"/>
              </w:rPr>
              <w:t>Municipalidades Provinciales y  Distritales</w:t>
            </w:r>
          </w:p>
          <w:p w:rsidR="007563CA" w:rsidRPr="00294C41" w:rsidRDefault="007563CA">
            <w:pPr>
              <w:contextualSpacing/>
              <w:jc w:val="both"/>
              <w:rPr>
                <w:rFonts w:ascii="Arial" w:hAnsi="Arial" w:cs="Arial"/>
                <w:sz w:val="16"/>
                <w:szCs w:val="16"/>
              </w:rPr>
            </w:pPr>
          </w:p>
          <w:p w:rsidR="007563CA" w:rsidRPr="00294C41" w:rsidRDefault="007563CA">
            <w:pPr>
              <w:contextualSpacing/>
              <w:jc w:val="both"/>
              <w:rPr>
                <w:rFonts w:ascii="Arial" w:hAnsi="Arial" w:cs="Arial"/>
                <w:sz w:val="16"/>
                <w:szCs w:val="16"/>
              </w:rPr>
            </w:pPr>
            <w:r w:rsidRPr="00294C41">
              <w:rPr>
                <w:rFonts w:ascii="Arial" w:hAnsi="Arial" w:cs="Arial"/>
                <w:sz w:val="16"/>
                <w:szCs w:val="16"/>
              </w:rPr>
              <w:t>ONG</w:t>
            </w:r>
            <w:r w:rsidR="00FA1570" w:rsidRPr="00294C41">
              <w:rPr>
                <w:rFonts w:ascii="Arial" w:hAnsi="Arial" w:cs="Arial"/>
                <w:sz w:val="16"/>
                <w:szCs w:val="16"/>
              </w:rPr>
              <w:t>s</w:t>
            </w:r>
            <w:r w:rsidRPr="00294C41">
              <w:rPr>
                <w:rFonts w:ascii="Arial" w:hAnsi="Arial" w:cs="Arial"/>
                <w:sz w:val="16"/>
                <w:szCs w:val="16"/>
              </w:rPr>
              <w:t xml:space="preserve"> con experiencia en los temas</w:t>
            </w:r>
          </w:p>
          <w:p w:rsidR="007563CA" w:rsidRPr="00294C41" w:rsidRDefault="007563CA">
            <w:pPr>
              <w:contextualSpacing/>
              <w:jc w:val="both"/>
              <w:rPr>
                <w:rFonts w:ascii="Arial" w:hAnsi="Arial" w:cs="Arial"/>
                <w:sz w:val="16"/>
                <w:szCs w:val="16"/>
              </w:rPr>
            </w:pPr>
          </w:p>
          <w:p w:rsidR="007563CA" w:rsidRPr="00294C41" w:rsidRDefault="007563CA">
            <w:pPr>
              <w:tabs>
                <w:tab w:val="left" w:pos="360"/>
              </w:tabs>
              <w:autoSpaceDE w:val="0"/>
              <w:autoSpaceDN w:val="0"/>
              <w:adjustRightInd w:val="0"/>
              <w:ind w:right="45"/>
              <w:jc w:val="both"/>
              <w:rPr>
                <w:rFonts w:ascii="Arial" w:hAnsi="Arial" w:cs="Arial"/>
                <w:sz w:val="16"/>
                <w:szCs w:val="16"/>
              </w:rPr>
            </w:pPr>
            <w:r w:rsidRPr="00294C41">
              <w:rPr>
                <w:rFonts w:ascii="Arial" w:hAnsi="Arial" w:cs="Arial"/>
                <w:sz w:val="16"/>
                <w:szCs w:val="16"/>
              </w:rPr>
              <w:t>Asociaciones de prod</w:t>
            </w:r>
            <w:r w:rsidR="00FA1570" w:rsidRPr="00294C41">
              <w:rPr>
                <w:rFonts w:ascii="Arial" w:hAnsi="Arial" w:cs="Arial"/>
                <w:sz w:val="16"/>
                <w:szCs w:val="16"/>
              </w:rPr>
              <w:t>uctores, y algunas del Programa</w:t>
            </w:r>
          </w:p>
          <w:p w:rsidR="007563CA" w:rsidRPr="00294C41" w:rsidRDefault="007563CA">
            <w:pPr>
              <w:tabs>
                <w:tab w:val="left" w:pos="360"/>
              </w:tabs>
              <w:autoSpaceDE w:val="0"/>
              <w:autoSpaceDN w:val="0"/>
              <w:adjustRightInd w:val="0"/>
              <w:ind w:right="45"/>
              <w:jc w:val="both"/>
              <w:rPr>
                <w:rFonts w:ascii="Arial" w:hAnsi="Arial" w:cs="Arial"/>
                <w:sz w:val="16"/>
                <w:szCs w:val="16"/>
              </w:rPr>
            </w:pPr>
          </w:p>
          <w:p w:rsidR="007563CA" w:rsidRPr="00294C41" w:rsidRDefault="007563CA">
            <w:pPr>
              <w:contextualSpacing/>
              <w:jc w:val="both"/>
              <w:rPr>
                <w:rFonts w:ascii="Arial" w:hAnsi="Arial" w:cs="Arial"/>
                <w:sz w:val="16"/>
                <w:szCs w:val="16"/>
              </w:rPr>
            </w:pPr>
            <w:r w:rsidRPr="00294C41">
              <w:rPr>
                <w:rFonts w:ascii="Arial" w:hAnsi="Arial" w:cs="Arial"/>
                <w:sz w:val="16"/>
                <w:szCs w:val="16"/>
              </w:rPr>
              <w:t>Centros de Innovación Tecnológica de Artesanía y Turismo (CITEs)</w:t>
            </w:r>
          </w:p>
        </w:tc>
      </w:tr>
      <w:tr w:rsidR="007563CA" w:rsidRPr="007F719C" w:rsidTr="00D67FEF">
        <w:tc>
          <w:tcPr>
            <w:tcW w:w="1242" w:type="dxa"/>
            <w:tcBorders>
              <w:top w:val="inset" w:sz="6" w:space="0" w:color="auto"/>
              <w:left w:val="inset" w:sz="6" w:space="0" w:color="auto"/>
              <w:bottom w:val="inset" w:sz="6" w:space="0" w:color="auto"/>
              <w:right w:val="inset" w:sz="6" w:space="0" w:color="auto"/>
            </w:tcBorders>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OIT</w:t>
            </w:r>
          </w:p>
        </w:tc>
        <w:tc>
          <w:tcPr>
            <w:tcW w:w="4066" w:type="dxa"/>
            <w:tcBorders>
              <w:top w:val="inset" w:sz="6" w:space="0" w:color="auto"/>
              <w:left w:val="inset" w:sz="6" w:space="0" w:color="auto"/>
              <w:bottom w:val="inset" w:sz="6" w:space="0" w:color="auto"/>
              <w:right w:val="inset" w:sz="6" w:space="0" w:color="auto"/>
            </w:tcBorders>
            <w:hideMark/>
          </w:tcPr>
          <w:p w:rsidR="007563CA" w:rsidRPr="00294C41" w:rsidRDefault="007563CA">
            <w:pPr>
              <w:contextualSpacing/>
              <w:jc w:val="both"/>
              <w:rPr>
                <w:rFonts w:ascii="Arial" w:eastAsia="Calibri" w:hAnsi="Arial" w:cs="Arial"/>
                <w:b/>
                <w:sz w:val="16"/>
                <w:szCs w:val="16"/>
              </w:rPr>
            </w:pPr>
            <w:r w:rsidRPr="00294C41">
              <w:rPr>
                <w:rFonts w:ascii="Arial" w:hAnsi="Arial" w:cs="Arial"/>
                <w:b/>
                <w:sz w:val="16"/>
                <w:szCs w:val="16"/>
              </w:rPr>
              <w:t>Ministerio de Trabajo y Promoción del Empleo (MTPE)</w:t>
            </w:r>
          </w:p>
        </w:tc>
        <w:tc>
          <w:tcPr>
            <w:tcW w:w="2551" w:type="dxa"/>
            <w:vMerge/>
            <w:tcBorders>
              <w:top w:val="inset" w:sz="6" w:space="0" w:color="auto"/>
              <w:left w:val="inset" w:sz="6" w:space="0" w:color="auto"/>
              <w:bottom w:val="inset" w:sz="6" w:space="0" w:color="auto"/>
              <w:right w:val="inset" w:sz="6" w:space="0" w:color="auto"/>
            </w:tcBorders>
            <w:vAlign w:val="center"/>
            <w:hideMark/>
          </w:tcPr>
          <w:p w:rsidR="007563CA" w:rsidRPr="007F719C" w:rsidRDefault="007563CA">
            <w:pPr>
              <w:rPr>
                <w:rFonts w:cs="Arial"/>
                <w:sz w:val="18"/>
              </w:rPr>
            </w:pPr>
          </w:p>
        </w:tc>
      </w:tr>
      <w:tr w:rsidR="007563CA" w:rsidRPr="007F719C" w:rsidTr="00D67FEF">
        <w:tc>
          <w:tcPr>
            <w:tcW w:w="1242" w:type="dxa"/>
            <w:tcBorders>
              <w:top w:val="inset" w:sz="6" w:space="0" w:color="auto"/>
              <w:left w:val="inset" w:sz="6" w:space="0" w:color="auto"/>
              <w:bottom w:val="inset" w:sz="6" w:space="0" w:color="auto"/>
              <w:right w:val="inset" w:sz="6" w:space="0" w:color="auto"/>
            </w:tcBorders>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OMT</w:t>
            </w:r>
          </w:p>
        </w:tc>
        <w:tc>
          <w:tcPr>
            <w:tcW w:w="4066" w:type="dxa"/>
            <w:tcBorders>
              <w:top w:val="inset" w:sz="6" w:space="0" w:color="auto"/>
              <w:left w:val="inset" w:sz="6" w:space="0" w:color="auto"/>
              <w:bottom w:val="inset" w:sz="6" w:space="0" w:color="auto"/>
              <w:right w:val="inset" w:sz="6" w:space="0" w:color="auto"/>
            </w:tcBorders>
            <w:hideMark/>
          </w:tcPr>
          <w:p w:rsidR="007563CA" w:rsidRPr="00294C41" w:rsidRDefault="007563CA" w:rsidP="001F0163">
            <w:pPr>
              <w:contextualSpacing/>
              <w:jc w:val="both"/>
              <w:rPr>
                <w:rFonts w:ascii="Arial" w:hAnsi="Arial" w:cs="Arial"/>
                <w:sz w:val="16"/>
                <w:szCs w:val="16"/>
              </w:rPr>
            </w:pPr>
            <w:r w:rsidRPr="00294C41">
              <w:rPr>
                <w:rFonts w:ascii="Arial" w:hAnsi="Arial" w:cs="Arial"/>
                <w:b/>
                <w:sz w:val="16"/>
                <w:szCs w:val="16"/>
              </w:rPr>
              <w:t>Ministerio de Comercio Exterior y Turismo (MINCETUR)</w:t>
            </w:r>
            <w:r w:rsidRPr="00294C41">
              <w:rPr>
                <w:rFonts w:ascii="Arial" w:hAnsi="Arial" w:cs="Arial"/>
                <w:sz w:val="16"/>
                <w:szCs w:val="16"/>
              </w:rPr>
              <w:t xml:space="preserve"> y Direcciones </w:t>
            </w:r>
            <w:r w:rsidR="00FA1570" w:rsidRPr="00294C41">
              <w:rPr>
                <w:rFonts w:ascii="Arial" w:hAnsi="Arial" w:cs="Arial"/>
                <w:sz w:val="16"/>
                <w:szCs w:val="16"/>
              </w:rPr>
              <w:t>Regionales (DIRCETUR / GERCETUR</w:t>
            </w:r>
            <w:r w:rsidRPr="00294C41">
              <w:rPr>
                <w:rFonts w:ascii="Arial" w:hAnsi="Arial" w:cs="Arial"/>
                <w:sz w:val="16"/>
                <w:szCs w:val="16"/>
              </w:rPr>
              <w:t>).</w:t>
            </w:r>
            <w:r w:rsidR="001F0163">
              <w:t xml:space="preserve"> </w:t>
            </w:r>
          </w:p>
        </w:tc>
        <w:tc>
          <w:tcPr>
            <w:tcW w:w="2551" w:type="dxa"/>
            <w:vMerge/>
            <w:tcBorders>
              <w:top w:val="inset" w:sz="6" w:space="0" w:color="auto"/>
              <w:left w:val="inset" w:sz="6" w:space="0" w:color="auto"/>
              <w:bottom w:val="inset" w:sz="6" w:space="0" w:color="auto"/>
              <w:right w:val="inset" w:sz="6" w:space="0" w:color="auto"/>
            </w:tcBorders>
            <w:vAlign w:val="center"/>
            <w:hideMark/>
          </w:tcPr>
          <w:p w:rsidR="007563CA" w:rsidRPr="007F719C" w:rsidRDefault="007563CA">
            <w:pPr>
              <w:rPr>
                <w:rFonts w:cs="Arial"/>
                <w:sz w:val="18"/>
              </w:rPr>
            </w:pPr>
          </w:p>
        </w:tc>
      </w:tr>
      <w:tr w:rsidR="007563CA" w:rsidRPr="007F719C" w:rsidTr="00D67FEF">
        <w:tc>
          <w:tcPr>
            <w:tcW w:w="1242" w:type="dxa"/>
            <w:tcBorders>
              <w:top w:val="inset" w:sz="6" w:space="0" w:color="auto"/>
              <w:left w:val="inset" w:sz="6" w:space="0" w:color="auto"/>
              <w:bottom w:val="inset" w:sz="6" w:space="0" w:color="auto"/>
              <w:right w:val="inset" w:sz="6" w:space="0" w:color="auto"/>
            </w:tcBorders>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PNUD</w:t>
            </w:r>
          </w:p>
        </w:tc>
        <w:tc>
          <w:tcPr>
            <w:tcW w:w="4066" w:type="dxa"/>
            <w:tcBorders>
              <w:top w:val="inset" w:sz="6" w:space="0" w:color="auto"/>
              <w:left w:val="inset" w:sz="6" w:space="0" w:color="auto"/>
              <w:bottom w:val="inset" w:sz="6" w:space="0" w:color="auto"/>
              <w:right w:val="inset" w:sz="6" w:space="0" w:color="auto"/>
            </w:tcBorders>
            <w:hideMark/>
          </w:tcPr>
          <w:p w:rsidR="007563CA" w:rsidRPr="00294C41" w:rsidRDefault="007563CA">
            <w:pPr>
              <w:contextualSpacing/>
              <w:jc w:val="both"/>
              <w:rPr>
                <w:rFonts w:ascii="Arial" w:eastAsia="Calibri" w:hAnsi="Arial" w:cs="Arial"/>
                <w:sz w:val="16"/>
                <w:szCs w:val="16"/>
              </w:rPr>
            </w:pPr>
            <w:r w:rsidRPr="00294C41">
              <w:rPr>
                <w:rFonts w:ascii="Arial" w:hAnsi="Arial" w:cs="Arial"/>
                <w:b/>
                <w:sz w:val="16"/>
                <w:szCs w:val="16"/>
              </w:rPr>
              <w:t>Ministerio del Ambiente (MINAM)</w:t>
            </w:r>
            <w:r w:rsidRPr="00294C41">
              <w:rPr>
                <w:rFonts w:ascii="Arial" w:hAnsi="Arial" w:cs="Arial"/>
                <w:sz w:val="16"/>
                <w:szCs w:val="16"/>
              </w:rPr>
              <w:t xml:space="preserve"> y las Gerencias Ambientales Regionales </w:t>
            </w:r>
          </w:p>
        </w:tc>
        <w:tc>
          <w:tcPr>
            <w:tcW w:w="2551" w:type="dxa"/>
            <w:vMerge/>
            <w:tcBorders>
              <w:top w:val="inset" w:sz="6" w:space="0" w:color="auto"/>
              <w:left w:val="inset" w:sz="6" w:space="0" w:color="auto"/>
              <w:bottom w:val="inset" w:sz="6" w:space="0" w:color="auto"/>
              <w:right w:val="inset" w:sz="6" w:space="0" w:color="auto"/>
            </w:tcBorders>
            <w:vAlign w:val="center"/>
            <w:hideMark/>
          </w:tcPr>
          <w:p w:rsidR="007563CA" w:rsidRPr="007F719C" w:rsidRDefault="007563CA">
            <w:pPr>
              <w:rPr>
                <w:rFonts w:cs="Arial"/>
                <w:sz w:val="18"/>
              </w:rPr>
            </w:pPr>
          </w:p>
        </w:tc>
      </w:tr>
      <w:tr w:rsidR="007563CA" w:rsidRPr="007F719C" w:rsidTr="00D67FEF">
        <w:tc>
          <w:tcPr>
            <w:tcW w:w="1242" w:type="dxa"/>
            <w:tcBorders>
              <w:top w:val="inset" w:sz="6" w:space="0" w:color="auto"/>
              <w:left w:val="inset" w:sz="6" w:space="0" w:color="auto"/>
              <w:bottom w:val="inset" w:sz="6" w:space="0" w:color="auto"/>
              <w:right w:val="inset" w:sz="6" w:space="0" w:color="auto"/>
            </w:tcBorders>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UNESCO</w:t>
            </w:r>
          </w:p>
        </w:tc>
        <w:tc>
          <w:tcPr>
            <w:tcW w:w="4066" w:type="dxa"/>
            <w:tcBorders>
              <w:top w:val="inset" w:sz="6" w:space="0" w:color="auto"/>
              <w:left w:val="inset" w:sz="6" w:space="0" w:color="auto"/>
              <w:bottom w:val="inset" w:sz="6" w:space="0" w:color="auto"/>
              <w:right w:val="inset" w:sz="6" w:space="0" w:color="auto"/>
            </w:tcBorders>
            <w:hideMark/>
          </w:tcPr>
          <w:p w:rsidR="007563CA" w:rsidRPr="00294C41" w:rsidRDefault="007563CA">
            <w:pPr>
              <w:contextualSpacing/>
              <w:jc w:val="both"/>
              <w:rPr>
                <w:rFonts w:ascii="Arial" w:eastAsia="Calibri" w:hAnsi="Arial" w:cs="Arial"/>
                <w:sz w:val="16"/>
                <w:szCs w:val="16"/>
              </w:rPr>
            </w:pPr>
            <w:r w:rsidRPr="00294C41">
              <w:rPr>
                <w:rFonts w:ascii="Arial" w:hAnsi="Arial" w:cs="Arial"/>
                <w:b/>
                <w:sz w:val="16"/>
                <w:szCs w:val="16"/>
              </w:rPr>
              <w:t>Instituto Nacional de Cultura (INC)</w:t>
            </w:r>
            <w:r w:rsidRPr="00294C41">
              <w:rPr>
                <w:rFonts w:ascii="Arial" w:hAnsi="Arial" w:cs="Arial"/>
                <w:sz w:val="16"/>
                <w:szCs w:val="16"/>
              </w:rPr>
              <w:t xml:space="preserve"> y sus Direcciones Regionales</w:t>
            </w:r>
          </w:p>
        </w:tc>
        <w:tc>
          <w:tcPr>
            <w:tcW w:w="2551" w:type="dxa"/>
            <w:vMerge/>
            <w:tcBorders>
              <w:top w:val="inset" w:sz="6" w:space="0" w:color="auto"/>
              <w:left w:val="inset" w:sz="6" w:space="0" w:color="auto"/>
              <w:bottom w:val="inset" w:sz="6" w:space="0" w:color="auto"/>
              <w:right w:val="inset" w:sz="6" w:space="0" w:color="auto"/>
            </w:tcBorders>
            <w:vAlign w:val="center"/>
            <w:hideMark/>
          </w:tcPr>
          <w:p w:rsidR="007563CA" w:rsidRPr="007F719C" w:rsidRDefault="007563CA">
            <w:pPr>
              <w:rPr>
                <w:rFonts w:cs="Arial"/>
                <w:sz w:val="18"/>
              </w:rPr>
            </w:pPr>
          </w:p>
        </w:tc>
      </w:tr>
      <w:tr w:rsidR="007563CA" w:rsidRPr="007F719C" w:rsidTr="00D67FEF">
        <w:tc>
          <w:tcPr>
            <w:tcW w:w="1242" w:type="dxa"/>
            <w:tcBorders>
              <w:top w:val="inset" w:sz="6" w:space="0" w:color="auto"/>
              <w:left w:val="inset" w:sz="6" w:space="0" w:color="auto"/>
              <w:bottom w:val="inset" w:sz="6" w:space="0" w:color="auto"/>
              <w:right w:val="inset" w:sz="6" w:space="0" w:color="auto"/>
            </w:tcBorders>
            <w:vAlign w:val="center"/>
            <w:hideMark/>
          </w:tcPr>
          <w:p w:rsidR="007563CA" w:rsidRPr="00294C41" w:rsidRDefault="007563CA">
            <w:pPr>
              <w:contextualSpacing/>
              <w:jc w:val="center"/>
              <w:rPr>
                <w:rFonts w:ascii="Arial" w:eastAsia="Calibri" w:hAnsi="Arial" w:cs="Arial"/>
                <w:b/>
                <w:sz w:val="16"/>
                <w:szCs w:val="16"/>
              </w:rPr>
            </w:pPr>
            <w:r w:rsidRPr="00294C41">
              <w:rPr>
                <w:rFonts w:ascii="Arial" w:eastAsia="Calibri" w:hAnsi="Arial" w:cs="Arial"/>
                <w:b/>
                <w:sz w:val="16"/>
                <w:szCs w:val="16"/>
              </w:rPr>
              <w:t>FAO</w:t>
            </w:r>
          </w:p>
        </w:tc>
        <w:tc>
          <w:tcPr>
            <w:tcW w:w="4066" w:type="dxa"/>
            <w:tcBorders>
              <w:top w:val="inset" w:sz="6" w:space="0" w:color="auto"/>
              <w:left w:val="inset" w:sz="6" w:space="0" w:color="auto"/>
              <w:bottom w:val="inset" w:sz="6" w:space="0" w:color="auto"/>
              <w:right w:val="inset" w:sz="6" w:space="0" w:color="auto"/>
            </w:tcBorders>
            <w:hideMark/>
          </w:tcPr>
          <w:p w:rsidR="007563CA" w:rsidRPr="00294C41" w:rsidRDefault="007563CA">
            <w:pPr>
              <w:contextualSpacing/>
              <w:jc w:val="both"/>
              <w:rPr>
                <w:rFonts w:ascii="Arial" w:eastAsia="Calibri" w:hAnsi="Arial" w:cs="Arial"/>
                <w:sz w:val="16"/>
                <w:szCs w:val="16"/>
              </w:rPr>
            </w:pPr>
            <w:r w:rsidRPr="00294C41">
              <w:rPr>
                <w:rFonts w:ascii="Arial" w:hAnsi="Arial" w:cs="Arial"/>
                <w:b/>
                <w:sz w:val="16"/>
                <w:szCs w:val="16"/>
              </w:rPr>
              <w:t>Ministerio de Agricultura (MINAG)</w:t>
            </w:r>
            <w:r w:rsidRPr="00294C41">
              <w:rPr>
                <w:rFonts w:ascii="Arial" w:hAnsi="Arial" w:cs="Arial"/>
                <w:sz w:val="16"/>
                <w:szCs w:val="16"/>
              </w:rPr>
              <w:t xml:space="preserve"> y sus Direcciones Regionales Agrarias. Además del Servicio Nacional de Sanidad Agraria (SENASA)</w:t>
            </w:r>
          </w:p>
        </w:tc>
        <w:tc>
          <w:tcPr>
            <w:tcW w:w="2551" w:type="dxa"/>
            <w:vMerge/>
            <w:tcBorders>
              <w:top w:val="inset" w:sz="6" w:space="0" w:color="auto"/>
              <w:left w:val="inset" w:sz="6" w:space="0" w:color="auto"/>
              <w:bottom w:val="inset" w:sz="6" w:space="0" w:color="auto"/>
              <w:right w:val="inset" w:sz="6" w:space="0" w:color="auto"/>
            </w:tcBorders>
            <w:vAlign w:val="center"/>
            <w:hideMark/>
          </w:tcPr>
          <w:p w:rsidR="007563CA" w:rsidRPr="007F719C" w:rsidRDefault="007563CA">
            <w:pPr>
              <w:rPr>
                <w:rFonts w:cs="Arial"/>
                <w:sz w:val="18"/>
              </w:rPr>
            </w:pPr>
          </w:p>
        </w:tc>
      </w:tr>
      <w:tr w:rsidR="007563CA" w:rsidRPr="007F719C" w:rsidTr="00D67FEF">
        <w:tc>
          <w:tcPr>
            <w:tcW w:w="1242" w:type="dxa"/>
            <w:tcBorders>
              <w:top w:val="inset" w:sz="6" w:space="0" w:color="auto"/>
              <w:left w:val="inset" w:sz="6" w:space="0" w:color="auto"/>
              <w:bottom w:val="inset" w:sz="6" w:space="0" w:color="auto"/>
              <w:right w:val="inset" w:sz="6" w:space="0" w:color="auto"/>
            </w:tcBorders>
          </w:tcPr>
          <w:p w:rsidR="007563CA" w:rsidRPr="00294C41" w:rsidRDefault="007563CA">
            <w:pPr>
              <w:contextualSpacing/>
              <w:jc w:val="both"/>
              <w:rPr>
                <w:rFonts w:ascii="Arial" w:eastAsia="Calibri" w:hAnsi="Arial" w:cs="Arial"/>
                <w:b/>
                <w:sz w:val="16"/>
                <w:szCs w:val="16"/>
              </w:rPr>
            </w:pPr>
          </w:p>
        </w:tc>
        <w:tc>
          <w:tcPr>
            <w:tcW w:w="4066" w:type="dxa"/>
            <w:tcBorders>
              <w:top w:val="inset" w:sz="6" w:space="0" w:color="auto"/>
              <w:left w:val="inset" w:sz="6" w:space="0" w:color="auto"/>
              <w:bottom w:val="inset" w:sz="6" w:space="0" w:color="auto"/>
              <w:right w:val="inset" w:sz="6" w:space="0" w:color="auto"/>
            </w:tcBorders>
            <w:hideMark/>
          </w:tcPr>
          <w:p w:rsidR="007563CA" w:rsidRPr="00294C41" w:rsidRDefault="007563CA">
            <w:pPr>
              <w:tabs>
                <w:tab w:val="left" w:pos="360"/>
              </w:tabs>
              <w:autoSpaceDE w:val="0"/>
              <w:autoSpaceDN w:val="0"/>
              <w:adjustRightInd w:val="0"/>
              <w:ind w:right="45"/>
              <w:jc w:val="both"/>
              <w:rPr>
                <w:rFonts w:ascii="Arial" w:hAnsi="Arial" w:cs="Arial"/>
                <w:b/>
                <w:sz w:val="16"/>
                <w:szCs w:val="16"/>
              </w:rPr>
            </w:pPr>
            <w:r w:rsidRPr="00294C41">
              <w:rPr>
                <w:rFonts w:ascii="Arial" w:hAnsi="Arial" w:cs="Arial"/>
                <w:b/>
                <w:sz w:val="16"/>
                <w:szCs w:val="16"/>
              </w:rPr>
              <w:t>INDECOPI</w:t>
            </w:r>
          </w:p>
        </w:tc>
        <w:tc>
          <w:tcPr>
            <w:tcW w:w="2551" w:type="dxa"/>
            <w:vMerge/>
            <w:tcBorders>
              <w:top w:val="inset" w:sz="6" w:space="0" w:color="auto"/>
              <w:left w:val="inset" w:sz="6" w:space="0" w:color="auto"/>
              <w:bottom w:val="inset" w:sz="6" w:space="0" w:color="auto"/>
              <w:right w:val="inset" w:sz="6" w:space="0" w:color="auto"/>
            </w:tcBorders>
            <w:vAlign w:val="center"/>
            <w:hideMark/>
          </w:tcPr>
          <w:p w:rsidR="007563CA" w:rsidRPr="007F719C" w:rsidRDefault="007563CA">
            <w:pPr>
              <w:rPr>
                <w:rFonts w:cs="Arial"/>
                <w:sz w:val="18"/>
              </w:rPr>
            </w:pPr>
          </w:p>
        </w:tc>
      </w:tr>
    </w:tbl>
    <w:p w:rsidR="003C490F" w:rsidRDefault="003C490F">
      <w:pPr>
        <w:rPr>
          <w:rFonts w:ascii="Arial" w:hAnsi="Arial" w:cs="Arial"/>
        </w:rPr>
      </w:pPr>
    </w:p>
    <w:p w:rsidR="007563CA" w:rsidRPr="007F719C" w:rsidRDefault="007563CA" w:rsidP="007C2C54">
      <w:pPr>
        <w:widowControl w:val="0"/>
        <w:numPr>
          <w:ilvl w:val="0"/>
          <w:numId w:val="40"/>
        </w:numPr>
        <w:autoSpaceDE w:val="0"/>
        <w:autoSpaceDN w:val="0"/>
        <w:adjustRightInd w:val="0"/>
        <w:spacing w:after="0"/>
        <w:ind w:left="284" w:right="104" w:hanging="284"/>
        <w:contextualSpacing/>
        <w:jc w:val="both"/>
        <w:rPr>
          <w:rFonts w:ascii="Arial" w:hAnsi="Arial" w:cs="Arial"/>
          <w:b/>
        </w:rPr>
      </w:pPr>
      <w:r w:rsidRPr="007F719C">
        <w:rPr>
          <w:rFonts w:ascii="Arial" w:hAnsi="Arial" w:cs="Arial"/>
          <w:b/>
        </w:rPr>
        <w:t xml:space="preserve">La </w:t>
      </w:r>
      <w:r w:rsidR="00276C56">
        <w:rPr>
          <w:rFonts w:ascii="Arial" w:hAnsi="Arial" w:cs="Arial"/>
          <w:b/>
        </w:rPr>
        <w:t>p</w:t>
      </w:r>
      <w:r w:rsidRPr="007F719C">
        <w:rPr>
          <w:rFonts w:ascii="Arial" w:hAnsi="Arial" w:cs="Arial"/>
          <w:b/>
        </w:rPr>
        <w:t xml:space="preserve">oblación </w:t>
      </w:r>
      <w:r w:rsidR="00276C56">
        <w:rPr>
          <w:rFonts w:ascii="Arial" w:hAnsi="Arial" w:cs="Arial"/>
          <w:b/>
        </w:rPr>
        <w:t>o</w:t>
      </w:r>
      <w:r w:rsidRPr="007F719C">
        <w:rPr>
          <w:rFonts w:ascii="Arial" w:hAnsi="Arial" w:cs="Arial"/>
          <w:b/>
        </w:rPr>
        <w:t xml:space="preserve">bjetivo y </w:t>
      </w:r>
      <w:r w:rsidR="00276C56">
        <w:rPr>
          <w:rFonts w:ascii="Arial" w:hAnsi="Arial" w:cs="Arial"/>
          <w:b/>
        </w:rPr>
        <w:t>t</w:t>
      </w:r>
      <w:r w:rsidRPr="007F719C">
        <w:rPr>
          <w:rFonts w:ascii="Arial" w:hAnsi="Arial" w:cs="Arial"/>
          <w:b/>
        </w:rPr>
        <w:t xml:space="preserve">itulares de </w:t>
      </w:r>
      <w:r w:rsidR="00276C56">
        <w:rPr>
          <w:rFonts w:ascii="Arial" w:hAnsi="Arial" w:cs="Arial"/>
          <w:b/>
        </w:rPr>
        <w:t>d</w:t>
      </w:r>
      <w:r w:rsidRPr="007F719C">
        <w:rPr>
          <w:rFonts w:ascii="Arial" w:hAnsi="Arial" w:cs="Arial"/>
          <w:b/>
        </w:rPr>
        <w:t>erecho</w:t>
      </w:r>
    </w:p>
    <w:p w:rsidR="007563CA" w:rsidRPr="007F719C" w:rsidRDefault="007563CA" w:rsidP="007563CA">
      <w:pPr>
        <w:widowControl w:val="0"/>
        <w:autoSpaceDE w:val="0"/>
        <w:autoSpaceDN w:val="0"/>
        <w:adjustRightInd w:val="0"/>
        <w:spacing w:after="0"/>
        <w:ind w:right="104"/>
        <w:jc w:val="both"/>
        <w:rPr>
          <w:rFonts w:ascii="Arial" w:hAnsi="Arial" w:cs="Arial"/>
        </w:rPr>
      </w:pPr>
    </w:p>
    <w:p w:rsidR="007563CA" w:rsidRPr="007F719C" w:rsidRDefault="007563CA" w:rsidP="007563CA">
      <w:pPr>
        <w:widowControl w:val="0"/>
        <w:autoSpaceDE w:val="0"/>
        <w:autoSpaceDN w:val="0"/>
        <w:adjustRightInd w:val="0"/>
        <w:spacing w:after="0"/>
        <w:ind w:right="104"/>
        <w:jc w:val="both"/>
        <w:rPr>
          <w:rFonts w:ascii="Arial" w:hAnsi="Arial" w:cs="Arial"/>
        </w:rPr>
      </w:pPr>
      <w:r w:rsidRPr="007F719C">
        <w:rPr>
          <w:rFonts w:ascii="Arial" w:hAnsi="Arial" w:cs="Arial"/>
        </w:rPr>
        <w:t>Se defini</w:t>
      </w:r>
      <w:r w:rsidR="00276C56">
        <w:rPr>
          <w:rFonts w:ascii="Arial" w:hAnsi="Arial" w:cs="Arial"/>
        </w:rPr>
        <w:t>ó</w:t>
      </w:r>
      <w:r w:rsidRPr="007F719C">
        <w:rPr>
          <w:rFonts w:ascii="Arial" w:hAnsi="Arial" w:cs="Arial"/>
        </w:rPr>
        <w:t xml:space="preserve"> como población objetivo y </w:t>
      </w:r>
      <w:r w:rsidR="00276C56">
        <w:rPr>
          <w:rFonts w:ascii="Arial" w:hAnsi="Arial" w:cs="Arial"/>
        </w:rPr>
        <w:t>t</w:t>
      </w:r>
      <w:r w:rsidRPr="007F719C">
        <w:rPr>
          <w:rFonts w:ascii="Arial" w:hAnsi="Arial" w:cs="Arial"/>
        </w:rPr>
        <w:t xml:space="preserve">itulares de </w:t>
      </w:r>
      <w:r w:rsidR="00276C56">
        <w:rPr>
          <w:rFonts w:ascii="Arial" w:hAnsi="Arial" w:cs="Arial"/>
        </w:rPr>
        <w:t>d</w:t>
      </w:r>
      <w:r w:rsidRPr="007F719C">
        <w:rPr>
          <w:rFonts w:ascii="Arial" w:hAnsi="Arial" w:cs="Arial"/>
        </w:rPr>
        <w:t>erecho –TDD a micro y pequeños prod</w:t>
      </w:r>
      <w:r w:rsidR="004A606D">
        <w:rPr>
          <w:rFonts w:ascii="Arial" w:hAnsi="Arial" w:cs="Arial"/>
        </w:rPr>
        <w:t xml:space="preserve">uctores, </w:t>
      </w:r>
      <w:r w:rsidR="003A1E97">
        <w:rPr>
          <w:rFonts w:ascii="Arial" w:hAnsi="Arial" w:cs="Arial"/>
        </w:rPr>
        <w:t xml:space="preserve">participantes de los programas de fortalecimiento de capacidades </w:t>
      </w:r>
      <w:r w:rsidRPr="007F719C">
        <w:rPr>
          <w:rFonts w:ascii="Arial" w:hAnsi="Arial" w:cs="Arial"/>
        </w:rPr>
        <w:t xml:space="preserve"> y funcionarios públicos de Lambayeque, Ayacucho, Cusco y Puno, de las siguientes provincias y distritos: </w:t>
      </w:r>
    </w:p>
    <w:p w:rsidR="007563CA" w:rsidRPr="007F719C" w:rsidRDefault="007563CA" w:rsidP="007563CA">
      <w:pPr>
        <w:widowControl w:val="0"/>
        <w:autoSpaceDE w:val="0"/>
        <w:autoSpaceDN w:val="0"/>
        <w:adjustRightInd w:val="0"/>
        <w:spacing w:after="0"/>
        <w:ind w:right="104"/>
        <w:jc w:val="both"/>
        <w:rPr>
          <w:rFonts w:ascii="Arial" w:hAnsi="Arial" w:cs="Arial"/>
        </w:rPr>
      </w:pPr>
    </w:p>
    <w:tbl>
      <w:tblPr>
        <w:tblW w:w="0" w:type="auto"/>
        <w:jc w:val="center"/>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587"/>
      </w:tblGrid>
      <w:tr w:rsidR="007563CA" w:rsidRPr="007F719C" w:rsidTr="00107927">
        <w:trPr>
          <w:trHeight w:val="491"/>
          <w:jc w:val="center"/>
        </w:trPr>
        <w:tc>
          <w:tcPr>
            <w:tcW w:w="359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63CA" w:rsidRPr="007F719C" w:rsidRDefault="007563CA">
            <w:pPr>
              <w:tabs>
                <w:tab w:val="left" w:pos="360"/>
              </w:tabs>
              <w:autoSpaceDE w:val="0"/>
              <w:autoSpaceDN w:val="0"/>
              <w:adjustRightInd w:val="0"/>
              <w:spacing w:after="0"/>
              <w:ind w:right="45"/>
              <w:jc w:val="center"/>
              <w:rPr>
                <w:rFonts w:cs="Arial"/>
                <w:b/>
                <w:bCs/>
                <w:iCs/>
              </w:rPr>
            </w:pPr>
            <w:r w:rsidRPr="007F719C">
              <w:rPr>
                <w:rFonts w:cs="Arial"/>
                <w:b/>
                <w:bCs/>
                <w:iCs/>
              </w:rPr>
              <w:t>Departamentos/Provincias</w:t>
            </w:r>
          </w:p>
        </w:tc>
        <w:tc>
          <w:tcPr>
            <w:tcW w:w="358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563CA" w:rsidRPr="007F719C" w:rsidRDefault="007563CA">
            <w:pPr>
              <w:tabs>
                <w:tab w:val="left" w:pos="360"/>
              </w:tabs>
              <w:autoSpaceDE w:val="0"/>
              <w:autoSpaceDN w:val="0"/>
              <w:adjustRightInd w:val="0"/>
              <w:spacing w:after="0"/>
              <w:ind w:right="45"/>
              <w:jc w:val="center"/>
              <w:rPr>
                <w:rFonts w:cs="Arial"/>
                <w:b/>
              </w:rPr>
            </w:pPr>
            <w:r w:rsidRPr="007F719C">
              <w:rPr>
                <w:rFonts w:cs="Arial"/>
                <w:b/>
              </w:rPr>
              <w:t>Distritos</w:t>
            </w:r>
          </w:p>
        </w:tc>
      </w:tr>
      <w:tr w:rsidR="007563CA" w:rsidRPr="007F719C" w:rsidTr="007563CA">
        <w:trPr>
          <w:jc w:val="center"/>
        </w:trPr>
        <w:tc>
          <w:tcPr>
            <w:tcW w:w="3596" w:type="dxa"/>
            <w:tcBorders>
              <w:top w:val="single" w:sz="4" w:space="0" w:color="auto"/>
              <w:left w:val="single" w:sz="4" w:space="0" w:color="auto"/>
              <w:bottom w:val="single" w:sz="4" w:space="0" w:color="auto"/>
              <w:right w:val="single" w:sz="4" w:space="0" w:color="auto"/>
            </w:tcBorders>
            <w:vAlign w:val="center"/>
            <w:hideMark/>
          </w:tcPr>
          <w:p w:rsidR="007563CA" w:rsidRPr="00294C41" w:rsidRDefault="007563CA">
            <w:pPr>
              <w:tabs>
                <w:tab w:val="left" w:pos="360"/>
              </w:tabs>
              <w:autoSpaceDE w:val="0"/>
              <w:autoSpaceDN w:val="0"/>
              <w:adjustRightInd w:val="0"/>
              <w:spacing w:after="0"/>
              <w:ind w:right="45"/>
              <w:jc w:val="both"/>
              <w:rPr>
                <w:rFonts w:ascii="Arial" w:hAnsi="Arial" w:cs="Arial"/>
                <w:b/>
                <w:bCs/>
                <w:iCs/>
                <w:sz w:val="16"/>
                <w:szCs w:val="16"/>
              </w:rPr>
            </w:pPr>
            <w:r w:rsidRPr="00294C41">
              <w:rPr>
                <w:rFonts w:ascii="Arial" w:hAnsi="Arial" w:cs="Arial"/>
                <w:b/>
                <w:bCs/>
                <w:iCs/>
                <w:sz w:val="16"/>
                <w:szCs w:val="16"/>
              </w:rPr>
              <w:t xml:space="preserve">Lambayeque, </w:t>
            </w:r>
            <w:r w:rsidR="0056420C" w:rsidRPr="00294C41">
              <w:rPr>
                <w:rFonts w:ascii="Arial" w:hAnsi="Arial" w:cs="Arial"/>
                <w:bCs/>
                <w:iCs/>
                <w:sz w:val="16"/>
                <w:szCs w:val="16"/>
              </w:rPr>
              <w:t>Provincias de</w:t>
            </w:r>
            <w:r w:rsidR="003A1E97" w:rsidRPr="00294C41">
              <w:rPr>
                <w:rFonts w:ascii="Arial" w:hAnsi="Arial" w:cs="Arial"/>
                <w:bCs/>
                <w:iCs/>
                <w:sz w:val="16"/>
                <w:szCs w:val="16"/>
              </w:rPr>
              <w:t xml:space="preserve"> </w:t>
            </w:r>
            <w:r w:rsidR="0056420C" w:rsidRPr="00294C41">
              <w:rPr>
                <w:rFonts w:ascii="Arial" w:hAnsi="Arial" w:cs="Arial"/>
                <w:bCs/>
                <w:iCs/>
                <w:sz w:val="16"/>
                <w:szCs w:val="16"/>
              </w:rPr>
              <w:t>Ferreñafe</w:t>
            </w:r>
            <w:r w:rsidRPr="00294C41">
              <w:rPr>
                <w:rFonts w:ascii="Arial" w:hAnsi="Arial" w:cs="Arial"/>
                <w:bCs/>
                <w:iCs/>
                <w:sz w:val="16"/>
                <w:szCs w:val="16"/>
              </w:rPr>
              <w:t xml:space="preserve"> y Lambayeque</w:t>
            </w:r>
          </w:p>
        </w:tc>
        <w:tc>
          <w:tcPr>
            <w:tcW w:w="3587" w:type="dxa"/>
            <w:tcBorders>
              <w:top w:val="single" w:sz="4" w:space="0" w:color="auto"/>
              <w:left w:val="single" w:sz="4" w:space="0" w:color="auto"/>
              <w:bottom w:val="single" w:sz="4" w:space="0" w:color="auto"/>
              <w:right w:val="single" w:sz="4" w:space="0" w:color="auto"/>
            </w:tcBorders>
            <w:vAlign w:val="center"/>
            <w:hideMark/>
          </w:tcPr>
          <w:p w:rsidR="007563CA" w:rsidRPr="00294C41" w:rsidRDefault="007563CA">
            <w:pPr>
              <w:tabs>
                <w:tab w:val="left" w:pos="360"/>
              </w:tabs>
              <w:autoSpaceDE w:val="0"/>
              <w:autoSpaceDN w:val="0"/>
              <w:adjustRightInd w:val="0"/>
              <w:spacing w:after="0"/>
              <w:ind w:right="45"/>
              <w:jc w:val="both"/>
              <w:rPr>
                <w:rFonts w:ascii="Arial" w:hAnsi="Arial" w:cs="Arial"/>
                <w:sz w:val="16"/>
                <w:szCs w:val="16"/>
              </w:rPr>
            </w:pPr>
            <w:r w:rsidRPr="00294C41">
              <w:rPr>
                <w:rFonts w:ascii="Arial" w:hAnsi="Arial" w:cs="Arial"/>
                <w:sz w:val="16"/>
                <w:szCs w:val="16"/>
              </w:rPr>
              <w:t>Incahuasi, Túcume, Mórrope</w:t>
            </w:r>
          </w:p>
        </w:tc>
      </w:tr>
      <w:tr w:rsidR="007563CA" w:rsidRPr="007F719C" w:rsidTr="007563CA">
        <w:trPr>
          <w:jc w:val="center"/>
        </w:trPr>
        <w:tc>
          <w:tcPr>
            <w:tcW w:w="3596" w:type="dxa"/>
            <w:tcBorders>
              <w:top w:val="single" w:sz="4" w:space="0" w:color="auto"/>
              <w:left w:val="single" w:sz="4" w:space="0" w:color="auto"/>
              <w:bottom w:val="single" w:sz="4" w:space="0" w:color="auto"/>
              <w:right w:val="single" w:sz="4" w:space="0" w:color="auto"/>
            </w:tcBorders>
            <w:vAlign w:val="center"/>
            <w:hideMark/>
          </w:tcPr>
          <w:p w:rsidR="007563CA" w:rsidRPr="00294C41" w:rsidRDefault="007563CA">
            <w:pPr>
              <w:tabs>
                <w:tab w:val="left" w:pos="360"/>
              </w:tabs>
              <w:autoSpaceDE w:val="0"/>
              <w:autoSpaceDN w:val="0"/>
              <w:adjustRightInd w:val="0"/>
              <w:spacing w:after="0"/>
              <w:ind w:right="45"/>
              <w:jc w:val="both"/>
              <w:rPr>
                <w:rFonts w:ascii="Arial" w:hAnsi="Arial" w:cs="Arial"/>
                <w:b/>
                <w:bCs/>
                <w:iCs/>
                <w:sz w:val="16"/>
                <w:szCs w:val="16"/>
              </w:rPr>
            </w:pPr>
            <w:r w:rsidRPr="00294C41">
              <w:rPr>
                <w:rFonts w:ascii="Arial" w:hAnsi="Arial" w:cs="Arial"/>
                <w:b/>
                <w:bCs/>
                <w:iCs/>
                <w:sz w:val="16"/>
                <w:szCs w:val="16"/>
              </w:rPr>
              <w:lastRenderedPageBreak/>
              <w:t xml:space="preserve">Ayacucho, </w:t>
            </w:r>
            <w:r w:rsidRPr="00294C41">
              <w:rPr>
                <w:rFonts w:ascii="Arial" w:hAnsi="Arial" w:cs="Arial"/>
                <w:bCs/>
                <w:iCs/>
                <w:sz w:val="16"/>
                <w:szCs w:val="16"/>
              </w:rPr>
              <w:t>Provincia de Huamanga</w:t>
            </w:r>
          </w:p>
        </w:tc>
        <w:tc>
          <w:tcPr>
            <w:tcW w:w="3587" w:type="dxa"/>
            <w:tcBorders>
              <w:top w:val="single" w:sz="4" w:space="0" w:color="auto"/>
              <w:left w:val="single" w:sz="4" w:space="0" w:color="auto"/>
              <w:bottom w:val="single" w:sz="4" w:space="0" w:color="auto"/>
              <w:right w:val="single" w:sz="4" w:space="0" w:color="auto"/>
            </w:tcBorders>
            <w:vAlign w:val="center"/>
            <w:hideMark/>
          </w:tcPr>
          <w:p w:rsidR="007563CA" w:rsidRPr="00294C41" w:rsidRDefault="007563CA">
            <w:pPr>
              <w:tabs>
                <w:tab w:val="left" w:pos="360"/>
              </w:tabs>
              <w:autoSpaceDE w:val="0"/>
              <w:autoSpaceDN w:val="0"/>
              <w:adjustRightInd w:val="0"/>
              <w:spacing w:after="0"/>
              <w:ind w:right="45"/>
              <w:jc w:val="both"/>
              <w:rPr>
                <w:rFonts w:ascii="Arial" w:hAnsi="Arial" w:cs="Arial"/>
                <w:sz w:val="16"/>
                <w:szCs w:val="16"/>
              </w:rPr>
            </w:pPr>
            <w:r w:rsidRPr="00294C41">
              <w:rPr>
                <w:rFonts w:ascii="Arial" w:hAnsi="Arial" w:cs="Arial"/>
                <w:sz w:val="16"/>
                <w:szCs w:val="16"/>
              </w:rPr>
              <w:t>Ayacucho y Quinua</w:t>
            </w:r>
          </w:p>
        </w:tc>
      </w:tr>
      <w:tr w:rsidR="007563CA" w:rsidRPr="007F719C" w:rsidTr="007563CA">
        <w:trPr>
          <w:jc w:val="center"/>
        </w:trPr>
        <w:tc>
          <w:tcPr>
            <w:tcW w:w="3596" w:type="dxa"/>
            <w:tcBorders>
              <w:top w:val="single" w:sz="4" w:space="0" w:color="auto"/>
              <w:left w:val="single" w:sz="4" w:space="0" w:color="auto"/>
              <w:bottom w:val="single" w:sz="4" w:space="0" w:color="auto"/>
              <w:right w:val="single" w:sz="4" w:space="0" w:color="auto"/>
            </w:tcBorders>
            <w:vAlign w:val="center"/>
            <w:hideMark/>
          </w:tcPr>
          <w:p w:rsidR="007563CA" w:rsidRPr="00294C41" w:rsidRDefault="007563CA">
            <w:pPr>
              <w:tabs>
                <w:tab w:val="left" w:pos="360"/>
              </w:tabs>
              <w:autoSpaceDE w:val="0"/>
              <w:autoSpaceDN w:val="0"/>
              <w:adjustRightInd w:val="0"/>
              <w:spacing w:after="0"/>
              <w:ind w:right="45"/>
              <w:jc w:val="both"/>
              <w:rPr>
                <w:rFonts w:ascii="Arial" w:hAnsi="Arial" w:cs="Arial"/>
                <w:b/>
                <w:bCs/>
                <w:iCs/>
                <w:sz w:val="16"/>
                <w:szCs w:val="16"/>
              </w:rPr>
            </w:pPr>
            <w:r w:rsidRPr="00294C41">
              <w:rPr>
                <w:rFonts w:ascii="Arial" w:hAnsi="Arial" w:cs="Arial"/>
                <w:b/>
                <w:bCs/>
                <w:iCs/>
                <w:sz w:val="16"/>
                <w:szCs w:val="16"/>
              </w:rPr>
              <w:t xml:space="preserve">Cusco, </w:t>
            </w:r>
            <w:r w:rsidRPr="00294C41">
              <w:rPr>
                <w:rFonts w:ascii="Arial" w:hAnsi="Arial" w:cs="Arial"/>
                <w:bCs/>
                <w:iCs/>
                <w:sz w:val="16"/>
                <w:szCs w:val="16"/>
              </w:rPr>
              <w:t xml:space="preserve">Provincias </w:t>
            </w:r>
            <w:r w:rsidR="00FA1570" w:rsidRPr="00294C41">
              <w:rPr>
                <w:rFonts w:ascii="Arial" w:hAnsi="Arial" w:cs="Arial"/>
                <w:bCs/>
                <w:iCs/>
                <w:sz w:val="16"/>
                <w:szCs w:val="16"/>
              </w:rPr>
              <w:t xml:space="preserve">de </w:t>
            </w:r>
            <w:r w:rsidRPr="00294C41">
              <w:rPr>
                <w:rFonts w:ascii="Arial" w:hAnsi="Arial" w:cs="Arial"/>
                <w:bCs/>
                <w:iCs/>
                <w:sz w:val="16"/>
                <w:szCs w:val="16"/>
              </w:rPr>
              <w:t>Calca y Canchis</w:t>
            </w:r>
          </w:p>
        </w:tc>
        <w:tc>
          <w:tcPr>
            <w:tcW w:w="3587" w:type="dxa"/>
            <w:tcBorders>
              <w:top w:val="single" w:sz="4" w:space="0" w:color="auto"/>
              <w:left w:val="single" w:sz="4" w:space="0" w:color="auto"/>
              <w:bottom w:val="single" w:sz="4" w:space="0" w:color="auto"/>
              <w:right w:val="single" w:sz="4" w:space="0" w:color="auto"/>
            </w:tcBorders>
            <w:vAlign w:val="center"/>
            <w:hideMark/>
          </w:tcPr>
          <w:p w:rsidR="007563CA" w:rsidRPr="00294C41" w:rsidRDefault="007563CA">
            <w:pPr>
              <w:tabs>
                <w:tab w:val="left" w:pos="360"/>
              </w:tabs>
              <w:autoSpaceDE w:val="0"/>
              <w:autoSpaceDN w:val="0"/>
              <w:adjustRightInd w:val="0"/>
              <w:spacing w:after="0"/>
              <w:ind w:right="45"/>
              <w:jc w:val="both"/>
              <w:rPr>
                <w:rFonts w:ascii="Arial" w:hAnsi="Arial" w:cs="Arial"/>
                <w:sz w:val="16"/>
                <w:szCs w:val="16"/>
              </w:rPr>
            </w:pPr>
            <w:r w:rsidRPr="00294C41">
              <w:rPr>
                <w:rFonts w:ascii="Arial" w:hAnsi="Arial" w:cs="Arial"/>
                <w:sz w:val="16"/>
                <w:szCs w:val="16"/>
              </w:rPr>
              <w:t>Pisac, San Pedro y Ollantaytambo</w:t>
            </w:r>
          </w:p>
        </w:tc>
      </w:tr>
      <w:tr w:rsidR="007563CA" w:rsidRPr="007F719C" w:rsidTr="007563CA">
        <w:trPr>
          <w:jc w:val="center"/>
        </w:trPr>
        <w:tc>
          <w:tcPr>
            <w:tcW w:w="3596" w:type="dxa"/>
            <w:tcBorders>
              <w:top w:val="single" w:sz="4" w:space="0" w:color="auto"/>
              <w:left w:val="single" w:sz="4" w:space="0" w:color="auto"/>
              <w:bottom w:val="single" w:sz="4" w:space="0" w:color="auto"/>
              <w:right w:val="single" w:sz="4" w:space="0" w:color="auto"/>
            </w:tcBorders>
            <w:vAlign w:val="center"/>
            <w:hideMark/>
          </w:tcPr>
          <w:p w:rsidR="007563CA" w:rsidRPr="00294C41" w:rsidRDefault="007563CA">
            <w:pPr>
              <w:tabs>
                <w:tab w:val="left" w:pos="360"/>
              </w:tabs>
              <w:autoSpaceDE w:val="0"/>
              <w:autoSpaceDN w:val="0"/>
              <w:adjustRightInd w:val="0"/>
              <w:spacing w:after="0"/>
              <w:ind w:right="45"/>
              <w:jc w:val="both"/>
              <w:rPr>
                <w:rFonts w:ascii="Arial" w:hAnsi="Arial" w:cs="Arial"/>
                <w:b/>
                <w:bCs/>
                <w:iCs/>
                <w:sz w:val="16"/>
                <w:szCs w:val="16"/>
              </w:rPr>
            </w:pPr>
            <w:r w:rsidRPr="00294C41">
              <w:rPr>
                <w:rFonts w:ascii="Arial" w:hAnsi="Arial" w:cs="Arial"/>
                <w:b/>
                <w:bCs/>
                <w:iCs/>
                <w:sz w:val="16"/>
                <w:szCs w:val="16"/>
              </w:rPr>
              <w:t xml:space="preserve">Puno, </w:t>
            </w:r>
            <w:r w:rsidRPr="00294C41">
              <w:rPr>
                <w:rFonts w:ascii="Arial" w:hAnsi="Arial" w:cs="Arial"/>
                <w:bCs/>
                <w:iCs/>
                <w:sz w:val="16"/>
                <w:szCs w:val="16"/>
              </w:rPr>
              <w:t>Provincias de Puno, Lampa y Melgar</w:t>
            </w:r>
          </w:p>
        </w:tc>
        <w:tc>
          <w:tcPr>
            <w:tcW w:w="3587" w:type="dxa"/>
            <w:tcBorders>
              <w:top w:val="single" w:sz="4" w:space="0" w:color="auto"/>
              <w:left w:val="single" w:sz="4" w:space="0" w:color="auto"/>
              <w:bottom w:val="single" w:sz="4" w:space="0" w:color="auto"/>
              <w:right w:val="single" w:sz="4" w:space="0" w:color="auto"/>
            </w:tcBorders>
            <w:vAlign w:val="center"/>
            <w:hideMark/>
          </w:tcPr>
          <w:p w:rsidR="007563CA" w:rsidRPr="00294C41" w:rsidRDefault="007563CA">
            <w:pPr>
              <w:tabs>
                <w:tab w:val="left" w:pos="360"/>
              </w:tabs>
              <w:autoSpaceDE w:val="0"/>
              <w:autoSpaceDN w:val="0"/>
              <w:adjustRightInd w:val="0"/>
              <w:spacing w:after="0"/>
              <w:ind w:right="45"/>
              <w:jc w:val="both"/>
              <w:rPr>
                <w:rFonts w:ascii="Arial" w:hAnsi="Arial" w:cs="Arial"/>
                <w:sz w:val="16"/>
                <w:szCs w:val="16"/>
              </w:rPr>
            </w:pPr>
            <w:r w:rsidRPr="00294C41">
              <w:rPr>
                <w:rFonts w:ascii="Arial" w:hAnsi="Arial" w:cs="Arial"/>
                <w:sz w:val="16"/>
                <w:szCs w:val="16"/>
              </w:rPr>
              <w:t>Puno, Capachica, Pucará y Nuñoa</w:t>
            </w:r>
          </w:p>
        </w:tc>
      </w:tr>
    </w:tbl>
    <w:p w:rsidR="00FA0D36" w:rsidRDefault="00FA0D36" w:rsidP="00FA0D36">
      <w:pPr>
        <w:pStyle w:val="ListParagraph"/>
        <w:jc w:val="both"/>
        <w:rPr>
          <w:rFonts w:ascii="Arial" w:hAnsi="Arial" w:cs="Arial"/>
          <w:b/>
        </w:rPr>
      </w:pPr>
    </w:p>
    <w:p w:rsidR="007563CA" w:rsidRPr="007F719C" w:rsidRDefault="007563CA" w:rsidP="007C2C54">
      <w:pPr>
        <w:pStyle w:val="ListParagraph"/>
        <w:numPr>
          <w:ilvl w:val="2"/>
          <w:numId w:val="52"/>
        </w:numPr>
        <w:jc w:val="both"/>
        <w:rPr>
          <w:rFonts w:ascii="Arial" w:hAnsi="Arial" w:cs="Arial"/>
          <w:b/>
        </w:rPr>
      </w:pPr>
      <w:r w:rsidRPr="007F719C">
        <w:rPr>
          <w:rFonts w:ascii="Arial" w:hAnsi="Arial" w:cs="Arial"/>
          <w:b/>
        </w:rPr>
        <w:t xml:space="preserve">Fase de </w:t>
      </w:r>
      <w:r w:rsidR="00276C56">
        <w:rPr>
          <w:rFonts w:ascii="Arial" w:hAnsi="Arial" w:cs="Arial"/>
          <w:b/>
        </w:rPr>
        <w:t>i</w:t>
      </w:r>
      <w:r w:rsidRPr="007F719C">
        <w:rPr>
          <w:rFonts w:ascii="Arial" w:hAnsi="Arial" w:cs="Arial"/>
          <w:b/>
        </w:rPr>
        <w:t xml:space="preserve">mplementación del Programa Conjunto Industrias Creativas </w:t>
      </w:r>
      <w:r w:rsidR="00276C56">
        <w:rPr>
          <w:rFonts w:ascii="Arial" w:hAnsi="Arial" w:cs="Arial"/>
          <w:b/>
        </w:rPr>
        <w:t>I</w:t>
      </w:r>
      <w:r w:rsidRPr="007F719C">
        <w:rPr>
          <w:rFonts w:ascii="Arial" w:hAnsi="Arial" w:cs="Arial"/>
          <w:b/>
        </w:rPr>
        <w:t xml:space="preserve">nclusivas </w:t>
      </w:r>
    </w:p>
    <w:p w:rsidR="007563CA" w:rsidRPr="007F719C" w:rsidRDefault="007563CA" w:rsidP="007563CA">
      <w:pPr>
        <w:jc w:val="both"/>
        <w:rPr>
          <w:rFonts w:ascii="Arial" w:hAnsi="Arial" w:cs="Arial"/>
        </w:rPr>
      </w:pPr>
      <w:r w:rsidRPr="007F719C">
        <w:rPr>
          <w:rFonts w:ascii="Arial" w:hAnsi="Arial" w:cs="Arial"/>
        </w:rPr>
        <w:t>Esta fas</w:t>
      </w:r>
      <w:r w:rsidR="00FA1570" w:rsidRPr="007F719C">
        <w:rPr>
          <w:rFonts w:ascii="Arial" w:hAnsi="Arial" w:cs="Arial"/>
        </w:rPr>
        <w:t>e se inició en diciembre de</w:t>
      </w:r>
      <w:r w:rsidRPr="007F719C">
        <w:rPr>
          <w:rFonts w:ascii="Arial" w:hAnsi="Arial" w:cs="Arial"/>
        </w:rPr>
        <w:t xml:space="preserve"> 2009 y estuvo marcada por varios </w:t>
      </w:r>
      <w:r w:rsidR="006772A4" w:rsidRPr="007F719C">
        <w:rPr>
          <w:rFonts w:ascii="Arial" w:hAnsi="Arial" w:cs="Arial"/>
        </w:rPr>
        <w:t xml:space="preserve">ajustes. </w:t>
      </w:r>
      <w:r w:rsidRPr="007F719C">
        <w:rPr>
          <w:rFonts w:ascii="Arial" w:hAnsi="Arial" w:cs="Arial"/>
        </w:rPr>
        <w:t xml:space="preserve">En primer lugar </w:t>
      </w:r>
      <w:r w:rsidR="00276C56">
        <w:rPr>
          <w:rFonts w:ascii="Arial" w:hAnsi="Arial" w:cs="Arial"/>
        </w:rPr>
        <w:t xml:space="preserve">se realizó </w:t>
      </w:r>
      <w:r w:rsidRPr="007F719C">
        <w:rPr>
          <w:rFonts w:ascii="Arial" w:hAnsi="Arial" w:cs="Arial"/>
        </w:rPr>
        <w:t xml:space="preserve">una </w:t>
      </w:r>
      <w:r w:rsidR="00276C56">
        <w:rPr>
          <w:rFonts w:ascii="Arial" w:hAnsi="Arial" w:cs="Arial"/>
        </w:rPr>
        <w:t>r</w:t>
      </w:r>
      <w:r w:rsidRPr="007F719C">
        <w:rPr>
          <w:rFonts w:ascii="Arial" w:hAnsi="Arial" w:cs="Arial"/>
        </w:rPr>
        <w:t>eformulación del PRODOC a fines del año 2010</w:t>
      </w:r>
      <w:r w:rsidR="009B0856">
        <w:rPr>
          <w:rFonts w:ascii="Arial" w:hAnsi="Arial" w:cs="Arial"/>
        </w:rPr>
        <w:t>.</w:t>
      </w:r>
      <w:r w:rsidRPr="007F719C">
        <w:rPr>
          <w:rFonts w:ascii="Arial" w:hAnsi="Arial" w:cs="Arial"/>
        </w:rPr>
        <w:t xml:space="preserve"> </w:t>
      </w:r>
      <w:r w:rsidR="009B0856">
        <w:rPr>
          <w:rFonts w:ascii="Arial" w:hAnsi="Arial" w:cs="Arial"/>
        </w:rPr>
        <w:t>P</w:t>
      </w:r>
      <w:r w:rsidRPr="007F719C">
        <w:rPr>
          <w:rFonts w:ascii="Arial" w:hAnsi="Arial" w:cs="Arial"/>
        </w:rPr>
        <w:t>osteriormente</w:t>
      </w:r>
      <w:r w:rsidR="009B0856">
        <w:rPr>
          <w:rFonts w:ascii="Arial" w:hAnsi="Arial" w:cs="Arial"/>
        </w:rPr>
        <w:t>,</w:t>
      </w:r>
      <w:r w:rsidRPr="007F719C">
        <w:rPr>
          <w:rFonts w:ascii="Arial" w:hAnsi="Arial" w:cs="Arial"/>
        </w:rPr>
        <w:t xml:space="preserve"> y</w:t>
      </w:r>
      <w:r w:rsidR="00BB2E4F">
        <w:rPr>
          <w:rFonts w:ascii="Arial" w:hAnsi="Arial" w:cs="Arial"/>
        </w:rPr>
        <w:t xml:space="preserve"> </w:t>
      </w:r>
      <w:r w:rsidRPr="007F719C">
        <w:rPr>
          <w:rFonts w:ascii="Arial" w:hAnsi="Arial" w:cs="Arial"/>
        </w:rPr>
        <w:t xml:space="preserve">a raíz de la evaluación intermedia a mediados del año 2011, </w:t>
      </w:r>
      <w:r w:rsidR="009B0856">
        <w:rPr>
          <w:rFonts w:ascii="Arial" w:hAnsi="Arial" w:cs="Arial"/>
        </w:rPr>
        <w:t>se</w:t>
      </w:r>
      <w:r w:rsidRPr="007F719C">
        <w:rPr>
          <w:rFonts w:ascii="Arial" w:hAnsi="Arial" w:cs="Arial"/>
        </w:rPr>
        <w:t xml:space="preserve"> </w:t>
      </w:r>
      <w:r w:rsidR="009B0856">
        <w:rPr>
          <w:rFonts w:ascii="Arial" w:hAnsi="Arial" w:cs="Arial"/>
        </w:rPr>
        <w:t>r</w:t>
      </w:r>
      <w:r w:rsidRPr="007F719C">
        <w:rPr>
          <w:rFonts w:ascii="Arial" w:hAnsi="Arial" w:cs="Arial"/>
        </w:rPr>
        <w:t>eformul</w:t>
      </w:r>
      <w:r w:rsidR="009B0856">
        <w:rPr>
          <w:rFonts w:ascii="Arial" w:hAnsi="Arial" w:cs="Arial"/>
        </w:rPr>
        <w:t>ó</w:t>
      </w:r>
      <w:r w:rsidRPr="007F719C">
        <w:rPr>
          <w:rFonts w:ascii="Arial" w:hAnsi="Arial" w:cs="Arial"/>
        </w:rPr>
        <w:t>el Plan Operativo Anual del año 2012</w:t>
      </w:r>
      <w:r w:rsidR="009B0856">
        <w:rPr>
          <w:rFonts w:ascii="Arial" w:hAnsi="Arial" w:cs="Arial"/>
        </w:rPr>
        <w:t>;</w:t>
      </w:r>
      <w:r w:rsidR="00BB2E4F">
        <w:rPr>
          <w:rFonts w:ascii="Arial" w:hAnsi="Arial" w:cs="Arial"/>
        </w:rPr>
        <w:t xml:space="preserve">, más adelante, </w:t>
      </w:r>
      <w:r w:rsidR="009B0856">
        <w:rPr>
          <w:rFonts w:ascii="Arial" w:hAnsi="Arial" w:cs="Arial"/>
        </w:rPr>
        <w:t xml:space="preserve">se hicieron </w:t>
      </w:r>
      <w:r w:rsidRPr="007F719C">
        <w:rPr>
          <w:rFonts w:ascii="Arial" w:hAnsi="Arial" w:cs="Arial"/>
        </w:rPr>
        <w:t>algunos ajustes al PRODOC, expresados en un Plan de Mejora del  Programa a partir de junio del año 2012, que reorienta</w:t>
      </w:r>
      <w:r w:rsidR="009B0856">
        <w:rPr>
          <w:rFonts w:ascii="Arial" w:hAnsi="Arial" w:cs="Arial"/>
        </w:rPr>
        <w:t>ron</w:t>
      </w:r>
      <w:r w:rsidRPr="007F719C">
        <w:rPr>
          <w:rFonts w:ascii="Arial" w:hAnsi="Arial" w:cs="Arial"/>
        </w:rPr>
        <w:t xml:space="preserve"> el sentido del</w:t>
      </w:r>
      <w:r w:rsidR="00FA1570" w:rsidRPr="007F719C">
        <w:rPr>
          <w:rFonts w:ascii="Arial" w:hAnsi="Arial" w:cs="Arial"/>
        </w:rPr>
        <w:t xml:space="preserve"> mismo</w:t>
      </w:r>
      <w:r w:rsidRPr="007F719C">
        <w:rPr>
          <w:rFonts w:ascii="Arial" w:hAnsi="Arial" w:cs="Arial"/>
        </w:rPr>
        <w:t xml:space="preserve">. </w:t>
      </w:r>
    </w:p>
    <w:p w:rsidR="007563CA" w:rsidRPr="007F719C" w:rsidRDefault="007563CA" w:rsidP="006772A4">
      <w:pPr>
        <w:contextualSpacing/>
        <w:jc w:val="both"/>
        <w:rPr>
          <w:rFonts w:ascii="Arial" w:hAnsi="Arial" w:cs="Arial"/>
        </w:rPr>
      </w:pPr>
      <w:r w:rsidRPr="007F719C">
        <w:rPr>
          <w:rFonts w:ascii="Arial" w:hAnsi="Arial" w:cs="Arial"/>
        </w:rPr>
        <w:t>Al inicio de esta fase, las agencias designaron a FAO como Agencia Líder, proponiendo a PRODUCE como Contraparte Nacional Líder</w:t>
      </w:r>
      <w:r w:rsidR="009B0856">
        <w:rPr>
          <w:rFonts w:ascii="Arial" w:hAnsi="Arial" w:cs="Arial"/>
        </w:rPr>
        <w:t>. E</w:t>
      </w:r>
      <w:r w:rsidRPr="007F719C">
        <w:rPr>
          <w:rFonts w:ascii="Arial" w:hAnsi="Arial" w:cs="Arial"/>
        </w:rPr>
        <w:t>sta institución no oficializó su rol, pero sus funcionarios continuaron contribuyendo  activamente con el P</w:t>
      </w:r>
      <w:r w:rsidR="009B0856">
        <w:rPr>
          <w:rFonts w:ascii="Arial" w:hAnsi="Arial" w:cs="Arial"/>
        </w:rPr>
        <w:t>C ICI.</w:t>
      </w:r>
      <w:r w:rsidRPr="007F719C">
        <w:rPr>
          <w:rFonts w:ascii="Arial" w:hAnsi="Arial" w:cs="Arial"/>
        </w:rPr>
        <w:t xml:space="preserve"> </w:t>
      </w:r>
    </w:p>
    <w:p w:rsidR="005479DE" w:rsidRPr="007F719C" w:rsidRDefault="005479DE" w:rsidP="006772A4">
      <w:pPr>
        <w:contextualSpacing/>
        <w:jc w:val="both"/>
        <w:rPr>
          <w:rFonts w:ascii="Arial" w:hAnsi="Arial" w:cs="Arial"/>
        </w:rPr>
      </w:pPr>
    </w:p>
    <w:p w:rsidR="007563CA" w:rsidRPr="007F719C" w:rsidRDefault="007563CA" w:rsidP="006772A4">
      <w:pPr>
        <w:jc w:val="both"/>
        <w:rPr>
          <w:rFonts w:ascii="Arial" w:hAnsi="Arial" w:cs="Arial"/>
        </w:rPr>
      </w:pPr>
      <w:r w:rsidRPr="007F719C">
        <w:rPr>
          <w:rFonts w:ascii="Arial" w:hAnsi="Arial" w:cs="Arial"/>
        </w:rPr>
        <w:t xml:space="preserve">En agosto del año 2010 </w:t>
      </w:r>
      <w:r w:rsidR="009B0856">
        <w:rPr>
          <w:rFonts w:ascii="Arial" w:hAnsi="Arial" w:cs="Arial"/>
        </w:rPr>
        <w:t xml:space="preserve">se </w:t>
      </w:r>
      <w:r w:rsidRPr="007F719C">
        <w:rPr>
          <w:rFonts w:ascii="Arial" w:hAnsi="Arial" w:cs="Arial"/>
        </w:rPr>
        <w:t>contrat</w:t>
      </w:r>
      <w:r w:rsidR="009B0856">
        <w:rPr>
          <w:rFonts w:ascii="Arial" w:hAnsi="Arial" w:cs="Arial"/>
        </w:rPr>
        <w:t>ó</w:t>
      </w:r>
      <w:r w:rsidRPr="007F719C">
        <w:rPr>
          <w:rFonts w:ascii="Arial" w:hAnsi="Arial" w:cs="Arial"/>
        </w:rPr>
        <w:t xml:space="preserve"> a un </w:t>
      </w:r>
      <w:r w:rsidR="009B0856">
        <w:rPr>
          <w:rFonts w:ascii="Arial" w:hAnsi="Arial" w:cs="Arial"/>
        </w:rPr>
        <w:t>c</w:t>
      </w:r>
      <w:r w:rsidRPr="007F719C">
        <w:rPr>
          <w:rFonts w:ascii="Arial" w:hAnsi="Arial" w:cs="Arial"/>
        </w:rPr>
        <w:t xml:space="preserve">oordinador </w:t>
      </w:r>
      <w:r w:rsidR="009B0856">
        <w:rPr>
          <w:rFonts w:ascii="Arial" w:hAnsi="Arial" w:cs="Arial"/>
        </w:rPr>
        <w:t>n</w:t>
      </w:r>
      <w:r w:rsidRPr="007F719C">
        <w:rPr>
          <w:rFonts w:ascii="Arial" w:hAnsi="Arial" w:cs="Arial"/>
        </w:rPr>
        <w:t xml:space="preserve">acional y </w:t>
      </w:r>
      <w:r w:rsidR="009B0856">
        <w:rPr>
          <w:rFonts w:ascii="Arial" w:hAnsi="Arial" w:cs="Arial"/>
        </w:rPr>
        <w:t xml:space="preserve">a </w:t>
      </w:r>
      <w:r w:rsidRPr="007F719C">
        <w:rPr>
          <w:rFonts w:ascii="Arial" w:hAnsi="Arial" w:cs="Arial"/>
        </w:rPr>
        <w:t xml:space="preserve">cuatro </w:t>
      </w:r>
      <w:r w:rsidR="009B0856">
        <w:rPr>
          <w:rFonts w:ascii="Arial" w:hAnsi="Arial" w:cs="Arial"/>
        </w:rPr>
        <w:t>c</w:t>
      </w:r>
      <w:r w:rsidRPr="007F719C">
        <w:rPr>
          <w:rFonts w:ascii="Arial" w:hAnsi="Arial" w:cs="Arial"/>
        </w:rPr>
        <w:t xml:space="preserve">oordinadores </w:t>
      </w:r>
      <w:r w:rsidR="009B0856">
        <w:rPr>
          <w:rFonts w:ascii="Arial" w:hAnsi="Arial" w:cs="Arial"/>
        </w:rPr>
        <w:t>r</w:t>
      </w:r>
      <w:r w:rsidRPr="007F719C">
        <w:rPr>
          <w:rFonts w:ascii="Arial" w:hAnsi="Arial" w:cs="Arial"/>
        </w:rPr>
        <w:t xml:space="preserve">egionales, quienes comenzaron a </w:t>
      </w:r>
      <w:r w:rsidRPr="00CE4D3E">
        <w:rPr>
          <w:rFonts w:ascii="Arial" w:hAnsi="Arial" w:cs="Arial"/>
        </w:rPr>
        <w:t xml:space="preserve">operar </w:t>
      </w:r>
      <w:r w:rsidR="00B123DF" w:rsidRPr="00CE4D3E">
        <w:rPr>
          <w:rFonts w:ascii="Arial" w:hAnsi="Arial" w:cs="Arial"/>
        </w:rPr>
        <w:t>con dificultades</w:t>
      </w:r>
      <w:r w:rsidRPr="00CE4D3E">
        <w:rPr>
          <w:rFonts w:ascii="Arial" w:hAnsi="Arial" w:cs="Arial"/>
        </w:rPr>
        <w:t xml:space="preserve">, debido </w:t>
      </w:r>
      <w:r w:rsidRPr="007F719C">
        <w:rPr>
          <w:rFonts w:ascii="Arial" w:hAnsi="Arial" w:cs="Arial"/>
        </w:rPr>
        <w:t>a la falta de acuerdos en el Comité de Gestión del PC ICI sobre los enfoques de intervención y estrategias de identificación de la población objetivo en los territorios seleccionados. La falta de acuerdos tenía que ver</w:t>
      </w:r>
      <w:r w:rsidR="000950CD">
        <w:rPr>
          <w:rFonts w:ascii="Arial" w:hAnsi="Arial" w:cs="Arial"/>
        </w:rPr>
        <w:t>,</w:t>
      </w:r>
      <w:r w:rsidRPr="007F719C">
        <w:rPr>
          <w:rFonts w:ascii="Arial" w:hAnsi="Arial" w:cs="Arial"/>
        </w:rPr>
        <w:t xml:space="preserve"> </w:t>
      </w:r>
      <w:r w:rsidR="000950CD" w:rsidRPr="000950CD">
        <w:rPr>
          <w:rFonts w:ascii="Arial" w:hAnsi="Arial" w:cs="Arial"/>
        </w:rPr>
        <w:t xml:space="preserve">como señalara el punto focal </w:t>
      </w:r>
      <w:r w:rsidR="000950CD">
        <w:rPr>
          <w:rFonts w:ascii="Arial" w:hAnsi="Arial" w:cs="Arial"/>
        </w:rPr>
        <w:t xml:space="preserve">de </w:t>
      </w:r>
      <w:r w:rsidR="000950CD" w:rsidRPr="000950CD">
        <w:rPr>
          <w:rFonts w:ascii="Arial" w:hAnsi="Arial" w:cs="Arial"/>
        </w:rPr>
        <w:t xml:space="preserve">OIT </w:t>
      </w:r>
      <w:r w:rsidRPr="007F719C">
        <w:rPr>
          <w:rFonts w:ascii="Arial" w:hAnsi="Arial" w:cs="Arial"/>
        </w:rPr>
        <w:t xml:space="preserve">con “los distintos grados de compromiso y racionalidad con los que operaban las </w:t>
      </w:r>
      <w:r w:rsidR="009B0856">
        <w:rPr>
          <w:rFonts w:ascii="Arial" w:hAnsi="Arial" w:cs="Arial"/>
        </w:rPr>
        <w:t>a</w:t>
      </w:r>
      <w:r w:rsidRPr="007F719C">
        <w:rPr>
          <w:rFonts w:ascii="Arial" w:hAnsi="Arial" w:cs="Arial"/>
        </w:rPr>
        <w:t xml:space="preserve">gencias participantes, además de los problemas </w:t>
      </w:r>
      <w:r w:rsidR="00B123DF" w:rsidRPr="007F719C">
        <w:rPr>
          <w:rFonts w:ascii="Arial" w:hAnsi="Arial" w:cs="Arial"/>
        </w:rPr>
        <w:t>vinculados con</w:t>
      </w:r>
      <w:r w:rsidRPr="007F719C">
        <w:rPr>
          <w:rFonts w:ascii="Arial" w:hAnsi="Arial" w:cs="Arial"/>
        </w:rPr>
        <w:t xml:space="preserve"> la concepción, gestión e implementación del PC”</w:t>
      </w:r>
      <w:r w:rsidRPr="007F719C">
        <w:rPr>
          <w:rFonts w:ascii="Arial" w:hAnsi="Arial" w:cs="Arial"/>
          <w:vertAlign w:val="superscript"/>
        </w:rPr>
        <w:footnoteReference w:id="9"/>
      </w:r>
      <w:r w:rsidR="009B0856">
        <w:rPr>
          <w:rFonts w:ascii="Arial" w:hAnsi="Arial" w:cs="Arial"/>
        </w:rPr>
        <w:t xml:space="preserve">.  A su vez </w:t>
      </w:r>
      <w:r w:rsidR="000950CD">
        <w:rPr>
          <w:rFonts w:ascii="Arial" w:hAnsi="Arial" w:cs="Arial"/>
        </w:rPr>
        <w:t xml:space="preserve">el punto focal de </w:t>
      </w:r>
      <w:r w:rsidR="009B0856">
        <w:rPr>
          <w:rFonts w:ascii="Arial" w:hAnsi="Arial" w:cs="Arial"/>
        </w:rPr>
        <w:t>FAO expresó</w:t>
      </w:r>
      <w:r w:rsidR="009B0856" w:rsidRPr="009B0856">
        <w:rPr>
          <w:rFonts w:ascii="Arial" w:hAnsi="Arial" w:cs="Arial"/>
        </w:rPr>
        <w:t>:</w:t>
      </w:r>
      <w:r w:rsidRPr="007F719C">
        <w:rPr>
          <w:rFonts w:ascii="Arial" w:hAnsi="Arial" w:cs="Arial"/>
        </w:rPr>
        <w:t xml:space="preserve"> “No llegamos a armonizar nuestros lenguajes</w:t>
      </w:r>
      <w:r w:rsidR="009B0856">
        <w:rPr>
          <w:rFonts w:ascii="Arial" w:hAnsi="Arial" w:cs="Arial"/>
        </w:rPr>
        <w:t>;</w:t>
      </w:r>
      <w:r w:rsidRPr="007F719C">
        <w:rPr>
          <w:rFonts w:ascii="Arial" w:hAnsi="Arial" w:cs="Arial"/>
        </w:rPr>
        <w:t xml:space="preserve"> por ejemplo, ¿qué entendemos por asociatividad? Amerita reflexión. Mientras unos mirábamos procesos, otros miraban productos. En ese contexto no habían condiciones para diseñar una estrategia de seguimiento clara a las int</w:t>
      </w:r>
      <w:r w:rsidR="00B123DF" w:rsidRPr="007F719C">
        <w:rPr>
          <w:rFonts w:ascii="Arial" w:hAnsi="Arial" w:cs="Arial"/>
        </w:rPr>
        <w:t>ervenciones del PC ICI en campo</w:t>
      </w:r>
      <w:r w:rsidRPr="007F719C">
        <w:rPr>
          <w:rFonts w:ascii="Arial" w:hAnsi="Arial" w:cs="Arial"/>
        </w:rPr>
        <w:t>”</w:t>
      </w:r>
      <w:r w:rsidRPr="007F719C">
        <w:rPr>
          <w:rFonts w:ascii="Arial" w:hAnsi="Arial" w:cs="Arial"/>
          <w:vertAlign w:val="superscript"/>
        </w:rPr>
        <w:footnoteReference w:id="10"/>
      </w:r>
      <w:r w:rsidR="00010F61" w:rsidRPr="007F719C">
        <w:rPr>
          <w:rFonts w:ascii="Arial" w:hAnsi="Arial" w:cs="Arial"/>
        </w:rPr>
        <w:t>.</w:t>
      </w:r>
    </w:p>
    <w:p w:rsidR="007563CA" w:rsidRPr="007F719C" w:rsidRDefault="00010F61" w:rsidP="006772A4">
      <w:pPr>
        <w:jc w:val="both"/>
        <w:rPr>
          <w:rFonts w:ascii="Arial" w:hAnsi="Arial" w:cs="Arial"/>
        </w:rPr>
      </w:pPr>
      <w:r w:rsidRPr="007F719C">
        <w:rPr>
          <w:rFonts w:ascii="Arial" w:hAnsi="Arial" w:cs="Arial"/>
        </w:rPr>
        <w:t>De esta forma</w:t>
      </w:r>
      <w:r w:rsidR="007563CA" w:rsidRPr="007F719C">
        <w:rPr>
          <w:rFonts w:ascii="Arial" w:hAnsi="Arial" w:cs="Arial"/>
        </w:rPr>
        <w:t xml:space="preserve"> era muy difícil encargar los productos iniciales clave para la fase de implementación como la </w:t>
      </w:r>
      <w:r w:rsidR="009B0856">
        <w:rPr>
          <w:rFonts w:ascii="Arial" w:hAnsi="Arial" w:cs="Arial"/>
        </w:rPr>
        <w:t>l</w:t>
      </w:r>
      <w:r w:rsidR="007563CA" w:rsidRPr="007F719C">
        <w:rPr>
          <w:rFonts w:ascii="Arial" w:hAnsi="Arial" w:cs="Arial"/>
        </w:rPr>
        <w:t xml:space="preserve">ínea de </w:t>
      </w:r>
      <w:r w:rsidR="009B0856">
        <w:rPr>
          <w:rFonts w:ascii="Arial" w:hAnsi="Arial" w:cs="Arial"/>
        </w:rPr>
        <w:t>b</w:t>
      </w:r>
      <w:r w:rsidR="007563CA" w:rsidRPr="007F719C">
        <w:rPr>
          <w:rFonts w:ascii="Arial" w:hAnsi="Arial" w:cs="Arial"/>
        </w:rPr>
        <w:t xml:space="preserve">ase, el </w:t>
      </w:r>
      <w:r w:rsidR="009B0856">
        <w:rPr>
          <w:rFonts w:ascii="Arial" w:hAnsi="Arial" w:cs="Arial"/>
        </w:rPr>
        <w:t>m</w:t>
      </w:r>
      <w:r w:rsidR="007563CA" w:rsidRPr="007F719C">
        <w:rPr>
          <w:rFonts w:ascii="Arial" w:hAnsi="Arial" w:cs="Arial"/>
        </w:rPr>
        <w:t xml:space="preserve">apeo de </w:t>
      </w:r>
      <w:r w:rsidR="009B0856">
        <w:rPr>
          <w:rFonts w:ascii="Arial" w:hAnsi="Arial" w:cs="Arial"/>
        </w:rPr>
        <w:t>a</w:t>
      </w:r>
      <w:r w:rsidR="007563CA" w:rsidRPr="007F719C">
        <w:rPr>
          <w:rFonts w:ascii="Arial" w:hAnsi="Arial" w:cs="Arial"/>
        </w:rPr>
        <w:t xml:space="preserve">ctores del Programa de Formación en Gestión y Desarrollo de Industrias Creativas Inclusivas para los ámbitos de intervención, </w:t>
      </w:r>
      <w:r w:rsidRPr="007F719C">
        <w:rPr>
          <w:rFonts w:ascii="Arial" w:hAnsi="Arial" w:cs="Arial"/>
        </w:rPr>
        <w:t xml:space="preserve">de acuerdo a </w:t>
      </w:r>
      <w:r w:rsidR="007563CA" w:rsidRPr="007F719C">
        <w:rPr>
          <w:rFonts w:ascii="Arial" w:hAnsi="Arial" w:cs="Arial"/>
        </w:rPr>
        <w:t xml:space="preserve">como estaba previsto.  </w:t>
      </w:r>
    </w:p>
    <w:p w:rsidR="007563CA" w:rsidRPr="007F719C" w:rsidRDefault="007563CA" w:rsidP="006772A4">
      <w:pPr>
        <w:jc w:val="both"/>
        <w:rPr>
          <w:rFonts w:ascii="Arial" w:hAnsi="Arial" w:cs="Arial"/>
        </w:rPr>
      </w:pPr>
      <w:r w:rsidRPr="007F719C">
        <w:rPr>
          <w:rFonts w:ascii="Arial" w:hAnsi="Arial" w:cs="Arial"/>
        </w:rPr>
        <w:t>Con un per</w:t>
      </w:r>
      <w:r w:rsidR="009B0856">
        <w:rPr>
          <w:rFonts w:ascii="Arial" w:hAnsi="Arial" w:cs="Arial"/>
        </w:rPr>
        <w:t>í</w:t>
      </w:r>
      <w:r w:rsidRPr="007F719C">
        <w:rPr>
          <w:rFonts w:ascii="Arial" w:hAnsi="Arial" w:cs="Arial"/>
        </w:rPr>
        <w:t xml:space="preserve">odo limitado a tres años de ejecución, el tiempo para alcanzar resultados se iba mermando. El Comité de Gestión llegó a un consenso sobre los términos de referencia para la elaboración de la </w:t>
      </w:r>
      <w:r w:rsidR="009B0856">
        <w:rPr>
          <w:rFonts w:ascii="Arial" w:hAnsi="Arial" w:cs="Arial"/>
        </w:rPr>
        <w:t>l</w:t>
      </w:r>
      <w:r w:rsidRPr="007F719C">
        <w:rPr>
          <w:rFonts w:ascii="Arial" w:hAnsi="Arial" w:cs="Arial"/>
        </w:rPr>
        <w:t xml:space="preserve">ínea de </w:t>
      </w:r>
      <w:r w:rsidR="009B0856">
        <w:rPr>
          <w:rFonts w:ascii="Arial" w:hAnsi="Arial" w:cs="Arial"/>
        </w:rPr>
        <w:t>b</w:t>
      </w:r>
      <w:r w:rsidRPr="007F719C">
        <w:rPr>
          <w:rFonts w:ascii="Arial" w:hAnsi="Arial" w:cs="Arial"/>
        </w:rPr>
        <w:t>ase, que fue encargada en el año 2010. La empresa seleccionada demoró un año en entregar el producto</w:t>
      </w:r>
      <w:r w:rsidRPr="007F719C">
        <w:rPr>
          <w:rFonts w:ascii="Arial" w:hAnsi="Arial" w:cs="Arial"/>
          <w:vertAlign w:val="superscript"/>
        </w:rPr>
        <w:footnoteReference w:id="11"/>
      </w:r>
      <w:r w:rsidR="00010F61" w:rsidRPr="007F719C">
        <w:rPr>
          <w:rFonts w:ascii="Arial" w:hAnsi="Arial" w:cs="Arial"/>
        </w:rPr>
        <w:t>.</w:t>
      </w:r>
    </w:p>
    <w:p w:rsidR="005479DE" w:rsidRPr="007F719C" w:rsidRDefault="005479DE" w:rsidP="006772A4">
      <w:pPr>
        <w:jc w:val="both"/>
        <w:rPr>
          <w:rFonts w:ascii="Arial" w:hAnsi="Arial" w:cs="Arial"/>
        </w:rPr>
      </w:pPr>
      <w:r w:rsidRPr="007F719C">
        <w:rPr>
          <w:rFonts w:ascii="Arial" w:hAnsi="Arial" w:cs="Arial"/>
        </w:rPr>
        <w:lastRenderedPageBreak/>
        <w:t xml:space="preserve">Una de las primeras acciones del </w:t>
      </w:r>
      <w:r w:rsidR="009B0856">
        <w:rPr>
          <w:rFonts w:ascii="Arial" w:hAnsi="Arial" w:cs="Arial"/>
        </w:rPr>
        <w:t>PC ICI</w:t>
      </w:r>
      <w:r w:rsidRPr="007F719C">
        <w:rPr>
          <w:rFonts w:ascii="Arial" w:hAnsi="Arial" w:cs="Arial"/>
        </w:rPr>
        <w:t xml:space="preserve"> fue la realización del Inventario del Patrimonio Cultural </w:t>
      </w:r>
      <w:r w:rsidR="00801256" w:rsidRPr="007F719C">
        <w:rPr>
          <w:rFonts w:ascii="Arial" w:hAnsi="Arial" w:cs="Arial"/>
        </w:rPr>
        <w:t xml:space="preserve">Intangible </w:t>
      </w:r>
      <w:r w:rsidRPr="007F719C">
        <w:rPr>
          <w:rFonts w:ascii="Arial" w:hAnsi="Arial" w:cs="Arial"/>
        </w:rPr>
        <w:t xml:space="preserve">en las cuatro regiones, a cargo de UNESCO.  </w:t>
      </w:r>
    </w:p>
    <w:p w:rsidR="00314B4A" w:rsidRPr="007F719C" w:rsidRDefault="00314B4A" w:rsidP="006772A4">
      <w:pPr>
        <w:jc w:val="both"/>
        <w:rPr>
          <w:rFonts w:ascii="Arial" w:hAnsi="Arial" w:cs="Arial"/>
        </w:rPr>
      </w:pPr>
    </w:p>
    <w:p w:rsidR="00B247EA" w:rsidRPr="007F719C" w:rsidRDefault="00B247EA" w:rsidP="00B247EA">
      <w:pPr>
        <w:jc w:val="both"/>
        <w:rPr>
          <w:rFonts w:ascii="Arial" w:hAnsi="Arial" w:cs="Arial"/>
        </w:rPr>
      </w:pPr>
      <w:r w:rsidRPr="007F719C">
        <w:rPr>
          <w:rFonts w:ascii="Arial" w:hAnsi="Arial" w:cs="Arial"/>
        </w:rPr>
        <w:t>A fines de ese año</w:t>
      </w:r>
      <w:r w:rsidR="009B0856">
        <w:rPr>
          <w:rFonts w:ascii="Arial" w:hAnsi="Arial" w:cs="Arial"/>
        </w:rPr>
        <w:t>,</w:t>
      </w:r>
      <w:r w:rsidRPr="007F719C">
        <w:rPr>
          <w:rFonts w:ascii="Arial" w:hAnsi="Arial" w:cs="Arial"/>
        </w:rPr>
        <w:t xml:space="preserve"> el Comité Directivo Nacional –CDN constató un 20% de avance en el gasto, mientras que solo se verificó un 5% en resultados programados por el PC ICI. Ello ponía en peligro la continuidad del </w:t>
      </w:r>
      <w:r w:rsidR="00ED66A4">
        <w:rPr>
          <w:rFonts w:ascii="Arial" w:hAnsi="Arial" w:cs="Arial"/>
        </w:rPr>
        <w:t>p</w:t>
      </w:r>
      <w:r w:rsidRPr="007F719C">
        <w:rPr>
          <w:rFonts w:ascii="Arial" w:hAnsi="Arial" w:cs="Arial"/>
        </w:rPr>
        <w:t xml:space="preserve">rograma ya que la norma administrativa del </w:t>
      </w:r>
      <w:r w:rsidRPr="00CE4D3E">
        <w:rPr>
          <w:rFonts w:ascii="Arial" w:hAnsi="Arial" w:cs="Arial"/>
        </w:rPr>
        <w:t>FODM mencionaba que se debía ejecutar, por lo menos</w:t>
      </w:r>
      <w:r w:rsidRPr="007F719C">
        <w:rPr>
          <w:rFonts w:ascii="Arial" w:hAnsi="Arial" w:cs="Arial"/>
        </w:rPr>
        <w:t xml:space="preserve">, el 70% de los fondos programados para el primer año. Tal situación llevó al Comité de Gestión del PC ICI a reformular el PRODOC, acordándose cambiar la agencia </w:t>
      </w:r>
      <w:r w:rsidR="00ED66A4">
        <w:rPr>
          <w:rFonts w:ascii="Arial" w:hAnsi="Arial" w:cs="Arial"/>
        </w:rPr>
        <w:t>l</w:t>
      </w:r>
      <w:r w:rsidRPr="007F719C">
        <w:rPr>
          <w:rFonts w:ascii="Arial" w:hAnsi="Arial" w:cs="Arial"/>
        </w:rPr>
        <w:t>íder de FAO a PNUD</w:t>
      </w:r>
      <w:r w:rsidR="008B3745">
        <w:rPr>
          <w:rFonts w:ascii="Arial" w:hAnsi="Arial" w:cs="Arial"/>
        </w:rPr>
        <w:t xml:space="preserve"> y contratar a un nuevo Coordinador Nacional</w:t>
      </w:r>
    </w:p>
    <w:p w:rsidR="006772A4" w:rsidRPr="007F719C" w:rsidRDefault="006772A4" w:rsidP="006772A4">
      <w:pPr>
        <w:autoSpaceDE w:val="0"/>
        <w:autoSpaceDN w:val="0"/>
        <w:adjustRightInd w:val="0"/>
        <w:spacing w:after="0"/>
        <w:jc w:val="both"/>
        <w:rPr>
          <w:rFonts w:ascii="Arial" w:eastAsiaTheme="minorEastAsia" w:hAnsi="Arial" w:cs="Arial"/>
          <w:lang w:eastAsia="es-PE"/>
        </w:rPr>
      </w:pPr>
      <w:r w:rsidRPr="007F719C">
        <w:rPr>
          <w:rFonts w:ascii="Arial" w:eastAsiaTheme="minorEastAsia" w:hAnsi="Arial" w:cs="Arial"/>
          <w:lang w:eastAsia="es-PE"/>
        </w:rPr>
        <w:t>El Programa de Formación en Gestión y Desarrollo de Industrias Creativas Inclus</w:t>
      </w:r>
      <w:r w:rsidR="00563DA8" w:rsidRPr="007F719C">
        <w:rPr>
          <w:rFonts w:ascii="Arial" w:eastAsiaTheme="minorEastAsia" w:hAnsi="Arial" w:cs="Arial"/>
          <w:lang w:eastAsia="es-PE"/>
        </w:rPr>
        <w:t>ivas fue licitado por la OIT</w:t>
      </w:r>
      <w:r w:rsidR="009D3ECC" w:rsidRPr="007F719C">
        <w:rPr>
          <w:rFonts w:ascii="Arial" w:eastAsiaTheme="minorEastAsia" w:hAnsi="Arial" w:cs="Arial"/>
          <w:lang w:eastAsia="es-PE"/>
        </w:rPr>
        <w:t>. En</w:t>
      </w:r>
      <w:r w:rsidR="004A606D">
        <w:rPr>
          <w:rFonts w:ascii="Arial" w:eastAsiaTheme="minorEastAsia" w:hAnsi="Arial" w:cs="Arial"/>
          <w:lang w:eastAsia="es-PE"/>
        </w:rPr>
        <w:t xml:space="preserve"> </w:t>
      </w:r>
      <w:r w:rsidRPr="007F719C">
        <w:rPr>
          <w:rFonts w:ascii="Arial" w:eastAsiaTheme="minorEastAsia" w:hAnsi="Arial" w:cs="Arial"/>
          <w:lang w:eastAsia="es-PE"/>
        </w:rPr>
        <w:t>mayo del 2011</w:t>
      </w:r>
      <w:r w:rsidR="00ED66A4">
        <w:rPr>
          <w:rFonts w:ascii="Arial" w:eastAsiaTheme="minorEastAsia" w:hAnsi="Arial" w:cs="Arial"/>
          <w:lang w:eastAsia="es-PE"/>
        </w:rPr>
        <w:t>,</w:t>
      </w:r>
      <w:r w:rsidRPr="007F719C">
        <w:rPr>
          <w:rFonts w:ascii="Arial" w:eastAsiaTheme="minorEastAsia" w:hAnsi="Arial" w:cs="Arial"/>
          <w:lang w:eastAsia="es-PE"/>
        </w:rPr>
        <w:t xml:space="preserve"> la entidad ganadora,</w:t>
      </w:r>
      <w:r w:rsidR="00EA7B20" w:rsidRPr="007F719C">
        <w:rPr>
          <w:rFonts w:ascii="Arial" w:eastAsiaTheme="minorEastAsia" w:hAnsi="Arial" w:cs="Arial"/>
          <w:lang w:eastAsia="es-PE"/>
        </w:rPr>
        <w:t xml:space="preserve"> la Universidad San Martín </w:t>
      </w:r>
      <w:r w:rsidRPr="007F719C">
        <w:rPr>
          <w:rFonts w:ascii="Arial" w:eastAsiaTheme="minorEastAsia" w:hAnsi="Arial" w:cs="Arial"/>
          <w:lang w:eastAsia="es-PE"/>
        </w:rPr>
        <w:t xml:space="preserve">de Porres </w:t>
      </w:r>
      <w:r w:rsidR="0085253B" w:rsidRPr="007F719C">
        <w:rPr>
          <w:rFonts w:ascii="Arial" w:eastAsiaTheme="minorEastAsia" w:hAnsi="Arial" w:cs="Arial"/>
          <w:lang w:eastAsia="es-PE"/>
        </w:rPr>
        <w:t>-</w:t>
      </w:r>
      <w:r w:rsidRPr="007F719C">
        <w:rPr>
          <w:rFonts w:ascii="Arial" w:eastAsiaTheme="minorEastAsia" w:hAnsi="Arial" w:cs="Arial"/>
          <w:lang w:eastAsia="es-PE"/>
        </w:rPr>
        <w:t>USMP</w:t>
      </w:r>
      <w:r w:rsidR="00563DA8" w:rsidRPr="007F719C">
        <w:rPr>
          <w:rFonts w:ascii="Arial" w:eastAsiaTheme="minorEastAsia" w:hAnsi="Arial" w:cs="Arial"/>
          <w:lang w:eastAsia="es-PE"/>
        </w:rPr>
        <w:t>,</w:t>
      </w:r>
      <w:r w:rsidRPr="007F719C">
        <w:rPr>
          <w:rFonts w:ascii="Arial" w:eastAsiaTheme="minorEastAsia" w:hAnsi="Arial" w:cs="Arial"/>
          <w:lang w:eastAsia="es-PE"/>
        </w:rPr>
        <w:t xml:space="preserve"> inició su formulación en estrecha coordinación con el Comité Técnico Nacional y OIT. Entre octubre de 2011 y enero de 2012, </w:t>
      </w:r>
      <w:r w:rsidR="00ED66A4">
        <w:rPr>
          <w:rFonts w:ascii="Arial" w:eastAsiaTheme="minorEastAsia" w:hAnsi="Arial" w:cs="Arial"/>
          <w:lang w:eastAsia="es-PE"/>
        </w:rPr>
        <w:t>dicho p</w:t>
      </w:r>
      <w:r w:rsidRPr="007F719C">
        <w:rPr>
          <w:rFonts w:ascii="Arial" w:eastAsiaTheme="minorEastAsia" w:hAnsi="Arial" w:cs="Arial"/>
          <w:lang w:eastAsia="es-PE"/>
        </w:rPr>
        <w:t>rograma identificó</w:t>
      </w:r>
      <w:r w:rsidR="00BB2E4F">
        <w:rPr>
          <w:rFonts w:ascii="Arial" w:eastAsiaTheme="minorEastAsia" w:hAnsi="Arial" w:cs="Arial"/>
          <w:lang w:eastAsia="es-PE"/>
        </w:rPr>
        <w:t>,</w:t>
      </w:r>
      <w:r w:rsidRPr="007F719C">
        <w:rPr>
          <w:rFonts w:ascii="Arial" w:eastAsiaTheme="minorEastAsia" w:hAnsi="Arial" w:cs="Arial"/>
          <w:lang w:eastAsia="es-PE"/>
        </w:rPr>
        <w:t xml:space="preserve"> a través de </w:t>
      </w:r>
      <w:r w:rsidR="00ED66A4">
        <w:rPr>
          <w:rFonts w:ascii="Arial" w:eastAsiaTheme="minorEastAsia" w:hAnsi="Arial" w:cs="Arial"/>
          <w:lang w:eastAsia="es-PE"/>
        </w:rPr>
        <w:t xml:space="preserve">un </w:t>
      </w:r>
      <w:r w:rsidRPr="007F719C">
        <w:rPr>
          <w:rFonts w:ascii="Arial" w:eastAsiaTheme="minorEastAsia" w:hAnsi="Arial" w:cs="Arial"/>
          <w:lang w:eastAsia="es-PE"/>
        </w:rPr>
        <w:t>concurso a 30 personas entre profesionales y/o quienes demostraran experiencia en las líneas apoyadas por el PC</w:t>
      </w:r>
      <w:r w:rsidR="0096251E" w:rsidRPr="0096251E">
        <w:t xml:space="preserve"> </w:t>
      </w:r>
      <w:r w:rsidR="0096251E" w:rsidRPr="0096251E">
        <w:rPr>
          <w:rFonts w:ascii="Arial" w:eastAsiaTheme="minorEastAsia" w:hAnsi="Arial" w:cs="Arial"/>
          <w:lang w:eastAsia="es-PE"/>
        </w:rPr>
        <w:t>en cada región</w:t>
      </w:r>
      <w:r w:rsidRPr="007F719C">
        <w:rPr>
          <w:rFonts w:ascii="Arial" w:eastAsiaTheme="minorEastAsia" w:hAnsi="Arial" w:cs="Arial"/>
          <w:lang w:eastAsia="es-PE"/>
        </w:rPr>
        <w:t xml:space="preserve">, </w:t>
      </w:r>
      <w:r w:rsidR="00545DE6">
        <w:rPr>
          <w:rFonts w:ascii="Arial" w:eastAsiaTheme="minorEastAsia" w:hAnsi="Arial" w:cs="Arial"/>
          <w:lang w:eastAsia="es-PE"/>
        </w:rPr>
        <w:t>con el fin de que</w:t>
      </w:r>
      <w:r w:rsidRPr="007F719C">
        <w:rPr>
          <w:rFonts w:ascii="Arial" w:eastAsiaTheme="minorEastAsia" w:hAnsi="Arial" w:cs="Arial"/>
          <w:lang w:eastAsia="es-PE"/>
        </w:rPr>
        <w:t xml:space="preserve"> particip</w:t>
      </w:r>
      <w:r w:rsidR="00545DE6">
        <w:rPr>
          <w:rFonts w:ascii="Arial" w:eastAsiaTheme="minorEastAsia" w:hAnsi="Arial" w:cs="Arial"/>
          <w:lang w:eastAsia="es-PE"/>
        </w:rPr>
        <w:t>en</w:t>
      </w:r>
      <w:r w:rsidRPr="007F719C">
        <w:rPr>
          <w:rFonts w:ascii="Arial" w:eastAsiaTheme="minorEastAsia" w:hAnsi="Arial" w:cs="Arial"/>
          <w:lang w:eastAsia="es-PE"/>
        </w:rPr>
        <w:t xml:space="preserve"> en dos módulos formativos</w:t>
      </w:r>
      <w:r w:rsidR="0096251E">
        <w:rPr>
          <w:rFonts w:ascii="Arial" w:eastAsiaTheme="minorEastAsia" w:hAnsi="Arial" w:cs="Arial"/>
          <w:lang w:eastAsia="es-PE"/>
        </w:rPr>
        <w:t>:</w:t>
      </w:r>
      <w:r w:rsidRPr="007F719C">
        <w:rPr>
          <w:rFonts w:ascii="Arial" w:eastAsiaTheme="minorEastAsia" w:hAnsi="Arial" w:cs="Arial"/>
          <w:lang w:eastAsia="es-PE"/>
        </w:rPr>
        <w:t xml:space="preserve"> uno general y otro relacionado a cada línea. </w:t>
      </w:r>
      <w:r w:rsidR="00B53F84">
        <w:rPr>
          <w:rFonts w:ascii="Arial" w:eastAsiaTheme="minorEastAsia" w:hAnsi="Arial" w:cs="Arial"/>
          <w:lang w:eastAsia="es-PE"/>
        </w:rPr>
        <w:t>Una vez finalizado el módulo s</w:t>
      </w:r>
      <w:r w:rsidRPr="007F719C">
        <w:rPr>
          <w:rFonts w:ascii="Arial" w:eastAsiaTheme="minorEastAsia" w:hAnsi="Arial" w:cs="Arial"/>
          <w:lang w:eastAsia="es-PE"/>
        </w:rPr>
        <w:t xml:space="preserve">e solicitó a los participantes </w:t>
      </w:r>
      <w:r w:rsidR="00B53F84">
        <w:rPr>
          <w:rFonts w:ascii="Arial" w:eastAsiaTheme="minorEastAsia" w:hAnsi="Arial" w:cs="Arial"/>
          <w:lang w:eastAsia="es-PE"/>
        </w:rPr>
        <w:t xml:space="preserve">que </w:t>
      </w:r>
      <w:r w:rsidRPr="007F719C">
        <w:rPr>
          <w:rFonts w:ascii="Arial" w:eastAsiaTheme="minorEastAsia" w:hAnsi="Arial" w:cs="Arial"/>
          <w:lang w:eastAsia="es-PE"/>
        </w:rPr>
        <w:t>replicar</w:t>
      </w:r>
      <w:r w:rsidR="00B53F84">
        <w:rPr>
          <w:rFonts w:ascii="Arial" w:eastAsiaTheme="minorEastAsia" w:hAnsi="Arial" w:cs="Arial"/>
          <w:lang w:eastAsia="es-PE"/>
        </w:rPr>
        <w:t>an</w:t>
      </w:r>
      <w:r w:rsidR="000950CD">
        <w:rPr>
          <w:rFonts w:ascii="Arial" w:eastAsiaTheme="minorEastAsia" w:hAnsi="Arial" w:cs="Arial"/>
          <w:lang w:eastAsia="es-PE"/>
        </w:rPr>
        <w:t>, en calidad de facilitadores,</w:t>
      </w:r>
      <w:r w:rsidR="00B53F84">
        <w:rPr>
          <w:rFonts w:ascii="Arial" w:eastAsiaTheme="minorEastAsia" w:hAnsi="Arial" w:cs="Arial"/>
          <w:lang w:eastAsia="es-PE"/>
        </w:rPr>
        <w:t xml:space="preserve"> </w:t>
      </w:r>
      <w:r w:rsidRPr="007F719C">
        <w:rPr>
          <w:rFonts w:ascii="Arial" w:eastAsiaTheme="minorEastAsia" w:hAnsi="Arial" w:cs="Arial"/>
          <w:lang w:eastAsia="es-PE"/>
        </w:rPr>
        <w:t xml:space="preserve">lo aprendido con los </w:t>
      </w:r>
      <w:r w:rsidR="00B53F84">
        <w:rPr>
          <w:rFonts w:ascii="Arial" w:eastAsiaTheme="minorEastAsia" w:hAnsi="Arial" w:cs="Arial"/>
          <w:lang w:eastAsia="es-PE"/>
        </w:rPr>
        <w:t xml:space="preserve">TTD </w:t>
      </w:r>
      <w:r w:rsidRPr="007F719C">
        <w:rPr>
          <w:rFonts w:ascii="Arial" w:eastAsiaTheme="minorEastAsia" w:hAnsi="Arial" w:cs="Arial"/>
          <w:lang w:eastAsia="es-PE"/>
        </w:rPr>
        <w:t xml:space="preserve">de los proyectos y </w:t>
      </w:r>
      <w:r w:rsidR="00B53F84">
        <w:rPr>
          <w:rFonts w:ascii="Arial" w:eastAsiaTheme="minorEastAsia" w:hAnsi="Arial" w:cs="Arial"/>
          <w:lang w:eastAsia="es-PE"/>
        </w:rPr>
        <w:t xml:space="preserve">de </w:t>
      </w:r>
      <w:r w:rsidRPr="007F719C">
        <w:rPr>
          <w:rFonts w:ascii="Arial" w:eastAsiaTheme="minorEastAsia" w:hAnsi="Arial" w:cs="Arial"/>
          <w:lang w:eastAsia="es-PE"/>
        </w:rPr>
        <w:t>otras asociaciones similares</w:t>
      </w:r>
      <w:r w:rsidR="00B53F84">
        <w:rPr>
          <w:rFonts w:ascii="Arial" w:eastAsiaTheme="minorEastAsia" w:hAnsi="Arial" w:cs="Arial"/>
          <w:lang w:eastAsia="es-PE"/>
        </w:rPr>
        <w:t xml:space="preserve"> en sus zonas</w:t>
      </w:r>
      <w:r w:rsidR="00B53F84" w:rsidRPr="00B53F84">
        <w:rPr>
          <w:rFonts w:ascii="Arial" w:eastAsiaTheme="minorEastAsia" w:hAnsi="Arial" w:cs="Arial"/>
          <w:lang w:eastAsia="es-PE"/>
        </w:rPr>
        <w:t xml:space="preserve"> </w:t>
      </w:r>
      <w:r w:rsidR="00B53F84">
        <w:rPr>
          <w:rFonts w:ascii="Arial" w:eastAsiaTheme="minorEastAsia" w:hAnsi="Arial" w:cs="Arial"/>
          <w:lang w:eastAsia="es-PE"/>
        </w:rPr>
        <w:t xml:space="preserve">y, de esta manera, </w:t>
      </w:r>
      <w:r w:rsidRPr="007F719C">
        <w:rPr>
          <w:rFonts w:ascii="Arial" w:eastAsiaTheme="minorEastAsia" w:hAnsi="Arial" w:cs="Arial"/>
          <w:lang w:eastAsia="es-PE"/>
        </w:rPr>
        <w:t xml:space="preserve">validar la metodología. Esta fase de aplicación fue gestionada directamente por la OIT con el apoyo de instituciones locales. La apreciación de los participantes sobre el </w:t>
      </w:r>
      <w:r w:rsidR="00B53F84">
        <w:rPr>
          <w:rFonts w:ascii="Arial" w:eastAsiaTheme="minorEastAsia" w:hAnsi="Arial" w:cs="Arial"/>
          <w:lang w:eastAsia="es-PE"/>
        </w:rPr>
        <w:t>p</w:t>
      </w:r>
      <w:r w:rsidRPr="007F719C">
        <w:rPr>
          <w:rFonts w:ascii="Arial" w:eastAsiaTheme="minorEastAsia" w:hAnsi="Arial" w:cs="Arial"/>
          <w:lang w:eastAsia="es-PE"/>
        </w:rPr>
        <w:t>rograma se expone en el acápite de los servicios del PC ICI.</w:t>
      </w:r>
      <w:r w:rsidR="0096251E">
        <w:rPr>
          <w:rFonts w:ascii="Arial" w:eastAsiaTheme="minorEastAsia" w:hAnsi="Arial" w:cs="Arial"/>
          <w:lang w:eastAsia="es-PE"/>
        </w:rPr>
        <w:t xml:space="preserve">  </w:t>
      </w:r>
    </w:p>
    <w:p w:rsidR="00C7145D" w:rsidRPr="007F719C" w:rsidRDefault="00C7145D" w:rsidP="00C7145D">
      <w:pPr>
        <w:spacing w:after="0"/>
        <w:jc w:val="both"/>
        <w:rPr>
          <w:rFonts w:ascii="Arial" w:hAnsi="Arial" w:cs="Arial"/>
          <w:sz w:val="12"/>
        </w:rPr>
      </w:pPr>
    </w:p>
    <w:p w:rsidR="003C77A8" w:rsidRPr="007F719C" w:rsidRDefault="006772A4" w:rsidP="003C77A8">
      <w:pPr>
        <w:spacing w:after="0"/>
        <w:jc w:val="both"/>
        <w:rPr>
          <w:rFonts w:ascii="Arial" w:hAnsi="Arial" w:cs="Arial"/>
        </w:rPr>
      </w:pPr>
      <w:r w:rsidRPr="007F719C">
        <w:rPr>
          <w:rFonts w:ascii="Arial" w:hAnsi="Arial" w:cs="Arial"/>
        </w:rPr>
        <w:t xml:space="preserve">El Diplomado en </w:t>
      </w:r>
      <w:r w:rsidR="00C7145D" w:rsidRPr="007F719C">
        <w:rPr>
          <w:rFonts w:ascii="Arial" w:hAnsi="Arial" w:cs="Arial"/>
        </w:rPr>
        <w:t>Industrias Creativas y Negocios Inclusivos se llevó a cabo en Lambayeque y Cusco. El primero entre diciembre de 2012 y may</w:t>
      </w:r>
      <w:r w:rsidR="00563DA8" w:rsidRPr="007F719C">
        <w:rPr>
          <w:rFonts w:ascii="Arial" w:hAnsi="Arial" w:cs="Arial"/>
        </w:rPr>
        <w:t>o 2013, y</w:t>
      </w:r>
      <w:r w:rsidR="00C7145D" w:rsidRPr="007F719C">
        <w:rPr>
          <w:rFonts w:ascii="Arial" w:hAnsi="Arial" w:cs="Arial"/>
        </w:rPr>
        <w:t xml:space="preserve"> el segundo entre enero y diciembre del año 2013. </w:t>
      </w:r>
      <w:r w:rsidR="003C77A8" w:rsidRPr="007F719C">
        <w:rPr>
          <w:rFonts w:ascii="Arial" w:hAnsi="Arial" w:cs="Arial"/>
        </w:rPr>
        <w:t xml:space="preserve">Para </w:t>
      </w:r>
      <w:r w:rsidR="00605FA5">
        <w:rPr>
          <w:rFonts w:ascii="Arial" w:hAnsi="Arial" w:cs="Arial"/>
        </w:rPr>
        <w:t xml:space="preserve">su diseño </w:t>
      </w:r>
      <w:r w:rsidR="003C77A8" w:rsidRPr="007F719C">
        <w:rPr>
          <w:rFonts w:ascii="Arial" w:hAnsi="Arial" w:cs="Arial"/>
        </w:rPr>
        <w:t xml:space="preserve">se </w:t>
      </w:r>
      <w:r w:rsidR="00605FA5">
        <w:rPr>
          <w:rFonts w:ascii="Arial" w:hAnsi="Arial" w:cs="Arial"/>
        </w:rPr>
        <w:t xml:space="preserve">realizó </w:t>
      </w:r>
      <w:r w:rsidR="003C77A8" w:rsidRPr="007F719C">
        <w:rPr>
          <w:rFonts w:ascii="Arial" w:hAnsi="Arial" w:cs="Arial"/>
        </w:rPr>
        <w:t xml:space="preserve">una convocatoria nacional resultando seleccionada la Universidad Católica Santo Toribio de Mogrovejo -USAT, de Lambayeque. </w:t>
      </w:r>
    </w:p>
    <w:p w:rsidR="006772A4" w:rsidRPr="007F719C" w:rsidRDefault="006772A4" w:rsidP="007563CA">
      <w:pPr>
        <w:jc w:val="both"/>
        <w:rPr>
          <w:rFonts w:ascii="Arial" w:hAnsi="Arial" w:cs="Arial"/>
        </w:rPr>
      </w:pPr>
    </w:p>
    <w:p w:rsidR="007563CA" w:rsidRPr="007F719C" w:rsidRDefault="007563CA" w:rsidP="007C2C54">
      <w:pPr>
        <w:pStyle w:val="ListParagraph"/>
        <w:numPr>
          <w:ilvl w:val="0"/>
          <w:numId w:val="53"/>
        </w:numPr>
        <w:tabs>
          <w:tab w:val="left" w:pos="5103"/>
        </w:tabs>
        <w:ind w:left="426" w:hanging="426"/>
        <w:jc w:val="both"/>
        <w:rPr>
          <w:rFonts w:ascii="Arial" w:hAnsi="Arial" w:cs="Arial"/>
          <w:b/>
        </w:rPr>
      </w:pPr>
      <w:r w:rsidRPr="007F719C">
        <w:rPr>
          <w:rFonts w:ascii="Arial" w:hAnsi="Arial" w:cs="Arial"/>
          <w:b/>
        </w:rPr>
        <w:t>Reformulación del PRODOC</w:t>
      </w:r>
    </w:p>
    <w:p w:rsidR="007563CA" w:rsidRPr="007F719C" w:rsidRDefault="007563CA" w:rsidP="007563CA">
      <w:pPr>
        <w:jc w:val="both"/>
        <w:rPr>
          <w:rFonts w:ascii="Arial" w:hAnsi="Arial" w:cs="Arial"/>
        </w:rPr>
      </w:pPr>
      <w:r w:rsidRPr="007F719C">
        <w:rPr>
          <w:rFonts w:ascii="Arial" w:hAnsi="Arial" w:cs="Arial"/>
        </w:rPr>
        <w:t>En el per</w:t>
      </w:r>
      <w:r w:rsidR="00B53F84">
        <w:rPr>
          <w:rFonts w:ascii="Arial" w:hAnsi="Arial" w:cs="Arial"/>
        </w:rPr>
        <w:t>í</w:t>
      </w:r>
      <w:r w:rsidRPr="007F719C">
        <w:rPr>
          <w:rFonts w:ascii="Arial" w:hAnsi="Arial" w:cs="Arial"/>
        </w:rPr>
        <w:t xml:space="preserve">odo diciembre 2010 - enero 2011 se reformuló el PRODOC con la participación activa de las agencias líderes PNUD y MINCETUR, FAO, PRODUCE y los Coordinadores Regionales de Ayacucho y Cusco, quienes fueron llamados a Lima </w:t>
      </w:r>
      <w:r w:rsidR="00563DA8" w:rsidRPr="007F719C">
        <w:rPr>
          <w:rFonts w:ascii="Arial" w:hAnsi="Arial" w:cs="Arial"/>
        </w:rPr>
        <w:t>con tal motivo</w:t>
      </w:r>
      <w:r w:rsidRPr="007F719C">
        <w:rPr>
          <w:rFonts w:ascii="Arial" w:hAnsi="Arial" w:cs="Arial"/>
        </w:rPr>
        <w:t>.</w:t>
      </w:r>
    </w:p>
    <w:p w:rsidR="007563CA" w:rsidRDefault="007563CA" w:rsidP="007563CA">
      <w:pPr>
        <w:jc w:val="both"/>
        <w:rPr>
          <w:rFonts w:ascii="Arial" w:hAnsi="Arial" w:cs="Arial"/>
        </w:rPr>
      </w:pPr>
      <w:r w:rsidRPr="007F719C">
        <w:rPr>
          <w:rFonts w:ascii="Arial" w:hAnsi="Arial" w:cs="Arial"/>
        </w:rPr>
        <w:t xml:space="preserve">Dicha reformulación mantuvo los objetivos y resultados originales, pero reorientó la intervención del PC ICI </w:t>
      </w:r>
      <w:r w:rsidR="00B53F84">
        <w:rPr>
          <w:rFonts w:ascii="Arial" w:hAnsi="Arial" w:cs="Arial"/>
        </w:rPr>
        <w:t>hacia u</w:t>
      </w:r>
      <w:r w:rsidRPr="007F719C">
        <w:rPr>
          <w:rFonts w:ascii="Arial" w:hAnsi="Arial" w:cs="Arial"/>
        </w:rPr>
        <w:t xml:space="preserve">n mayor beneficio de los </w:t>
      </w:r>
      <w:r w:rsidR="00B53F84">
        <w:rPr>
          <w:rFonts w:ascii="Arial" w:hAnsi="Arial" w:cs="Arial"/>
        </w:rPr>
        <w:t>t</w:t>
      </w:r>
      <w:r w:rsidRPr="007F719C">
        <w:rPr>
          <w:rFonts w:ascii="Arial" w:hAnsi="Arial" w:cs="Arial"/>
        </w:rPr>
        <w:t xml:space="preserve">itulares de </w:t>
      </w:r>
      <w:r w:rsidR="00B53F84">
        <w:rPr>
          <w:rFonts w:ascii="Arial" w:hAnsi="Arial" w:cs="Arial"/>
        </w:rPr>
        <w:t>d</w:t>
      </w:r>
      <w:r w:rsidRPr="007F719C">
        <w:rPr>
          <w:rFonts w:ascii="Arial" w:hAnsi="Arial" w:cs="Arial"/>
        </w:rPr>
        <w:t xml:space="preserve">erecho a través de PNUD.  El Comité Directivo Nacional aprobó que el 68% del presupuesto </w:t>
      </w:r>
      <w:r w:rsidRPr="007F719C">
        <w:rPr>
          <w:rFonts w:ascii="Arial" w:hAnsi="Arial" w:cs="Arial"/>
        </w:rPr>
        <w:lastRenderedPageBreak/>
        <w:t>reformulado  se orient</w:t>
      </w:r>
      <w:r w:rsidR="00B53F84">
        <w:rPr>
          <w:rFonts w:ascii="Arial" w:hAnsi="Arial" w:cs="Arial"/>
        </w:rPr>
        <w:t>ara</w:t>
      </w:r>
      <w:r w:rsidRPr="007F719C">
        <w:rPr>
          <w:rFonts w:ascii="Arial" w:hAnsi="Arial" w:cs="Arial"/>
        </w:rPr>
        <w:t xml:space="preserve"> al Resultado 2 del PC ICI</w:t>
      </w:r>
      <w:r w:rsidRPr="007F719C">
        <w:rPr>
          <w:rFonts w:ascii="Arial" w:hAnsi="Arial" w:cs="Arial"/>
          <w:vertAlign w:val="superscript"/>
        </w:rPr>
        <w:footnoteReference w:id="12"/>
      </w:r>
      <w:r w:rsidRPr="007F719C">
        <w:rPr>
          <w:rFonts w:ascii="Arial" w:hAnsi="Arial" w:cs="Arial"/>
        </w:rPr>
        <w:t xml:space="preserve">. Esta </w:t>
      </w:r>
      <w:r w:rsidR="00B53F84">
        <w:rPr>
          <w:rFonts w:ascii="Arial" w:hAnsi="Arial" w:cs="Arial"/>
        </w:rPr>
        <w:t xml:space="preserve">decisión </w:t>
      </w:r>
      <w:r w:rsidR="00563DA8" w:rsidRPr="007F719C">
        <w:rPr>
          <w:rFonts w:ascii="Arial" w:hAnsi="Arial" w:cs="Arial"/>
        </w:rPr>
        <w:t>representó</w:t>
      </w:r>
      <w:r w:rsidRPr="007F719C">
        <w:rPr>
          <w:rFonts w:ascii="Arial" w:hAnsi="Arial" w:cs="Arial"/>
        </w:rPr>
        <w:t xml:space="preserve"> cambios significativos en el presupuesto, como se evidencia en el siguiente cuadro:</w:t>
      </w:r>
    </w:p>
    <w:p w:rsidR="00294C41" w:rsidRDefault="00294C41" w:rsidP="007563CA">
      <w:pPr>
        <w:jc w:val="both"/>
        <w:rPr>
          <w:rFonts w:ascii="Arial" w:hAnsi="Arial" w:cs="Arial"/>
        </w:rPr>
      </w:pPr>
    </w:p>
    <w:tbl>
      <w:tblPr>
        <w:tblStyle w:val="TableGrid"/>
        <w:tblW w:w="0" w:type="auto"/>
        <w:tblLook w:val="04A0" w:firstRow="1" w:lastRow="0" w:firstColumn="1" w:lastColumn="0" w:noHBand="0" w:noVBand="1"/>
      </w:tblPr>
      <w:tblGrid>
        <w:gridCol w:w="8608"/>
      </w:tblGrid>
      <w:tr w:rsidR="003C490F" w:rsidTr="00BA3C11">
        <w:tc>
          <w:tcPr>
            <w:tcW w:w="8694" w:type="dxa"/>
            <w:shd w:val="clear" w:color="auto" w:fill="FFC000"/>
            <w:vAlign w:val="center"/>
          </w:tcPr>
          <w:p w:rsidR="003C490F" w:rsidRPr="003C490F" w:rsidRDefault="003C490F" w:rsidP="00BA3C11">
            <w:pPr>
              <w:spacing w:before="120" w:after="120"/>
              <w:rPr>
                <w:rFonts w:ascii="Arial" w:hAnsi="Arial" w:cs="Arial"/>
                <w:b/>
                <w:sz w:val="20"/>
                <w:szCs w:val="20"/>
              </w:rPr>
            </w:pPr>
            <w:r w:rsidRPr="003C490F">
              <w:rPr>
                <w:rFonts w:ascii="Arial" w:hAnsi="Arial" w:cs="Arial"/>
                <w:b/>
                <w:sz w:val="20"/>
                <w:szCs w:val="20"/>
              </w:rPr>
              <w:t>Presupuesto</w:t>
            </w:r>
          </w:p>
        </w:tc>
      </w:tr>
    </w:tbl>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eastAsia="es-PE"/>
        </w:rPr>
      </w:pPr>
    </w:p>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eastAsia="es-PE"/>
        </w:rPr>
      </w:pPr>
      <w:r w:rsidRPr="007F719C">
        <w:rPr>
          <w:rFonts w:ascii="Aparajita" w:eastAsiaTheme="minorEastAsia" w:hAnsi="Aparajita" w:cs="Aparajita"/>
          <w:sz w:val="20"/>
          <w:szCs w:val="20"/>
          <w:lang w:eastAsia="es-PE"/>
        </w:rPr>
        <w:t>Presupuesto total estimado:</w:t>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t>US$  5,000,000</w:t>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p>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eastAsia="es-PE"/>
        </w:rPr>
      </w:pPr>
      <w:r w:rsidRPr="007F719C">
        <w:rPr>
          <w:rFonts w:ascii="Aparajita" w:eastAsiaTheme="minorEastAsia" w:hAnsi="Aparajita" w:cs="Aparajita"/>
          <w:sz w:val="20"/>
          <w:szCs w:val="20"/>
          <w:lang w:eastAsia="es-PE"/>
        </w:rPr>
        <w:t>Correspondientes a FODM:</w:t>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t>US$  5,000,000</w:t>
      </w:r>
    </w:p>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eastAsia="es-PE"/>
        </w:rPr>
      </w:pPr>
      <w:r w:rsidRPr="007F719C">
        <w:rPr>
          <w:rFonts w:ascii="Aparajita" w:eastAsiaTheme="minorEastAsia" w:hAnsi="Aparajita" w:cs="Aparajita"/>
          <w:sz w:val="20"/>
          <w:szCs w:val="20"/>
          <w:lang w:eastAsia="es-PE"/>
        </w:rPr>
        <w:t>De los cuales:</w:t>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r w:rsidRPr="007F719C">
        <w:rPr>
          <w:rFonts w:ascii="Aparajita" w:eastAsiaTheme="minorEastAsia" w:hAnsi="Aparajita" w:cs="Aparajita"/>
          <w:b/>
          <w:sz w:val="20"/>
          <w:szCs w:val="20"/>
          <w:lang w:eastAsia="es-PE"/>
        </w:rPr>
        <w:t>Versión Original</w:t>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r w:rsidRPr="007F719C">
        <w:rPr>
          <w:rFonts w:ascii="Aparajita" w:eastAsiaTheme="minorEastAsia" w:hAnsi="Aparajita" w:cs="Aparajita"/>
          <w:b/>
          <w:sz w:val="20"/>
          <w:szCs w:val="20"/>
          <w:lang w:eastAsia="es-PE"/>
        </w:rPr>
        <w:t>Versión Reformulada Dic 2011</w:t>
      </w:r>
    </w:p>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eastAsia="es-PE"/>
        </w:rPr>
        <w:tab/>
      </w:r>
      <w:r w:rsidRPr="007F719C">
        <w:rPr>
          <w:rFonts w:ascii="Aparajita" w:eastAsiaTheme="minorEastAsia" w:hAnsi="Aparajita" w:cs="Aparajita"/>
          <w:sz w:val="20"/>
          <w:szCs w:val="20"/>
          <w:lang w:val="en-US" w:eastAsia="es-PE"/>
        </w:rPr>
        <w:t>FAO</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US$  1,942,543</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 xml:space="preserve">US$  </w:t>
      </w:r>
      <w:r w:rsidRPr="007F719C">
        <w:rPr>
          <w:rFonts w:ascii="Aparajita" w:eastAsiaTheme="minorEastAsia" w:hAnsi="Aparajita" w:cs="Aparajita"/>
          <w:sz w:val="20"/>
          <w:szCs w:val="20"/>
          <w:lang w:val="en-US" w:eastAsia="es-PE"/>
        </w:rPr>
        <w:tab/>
        <w:t>385,093</w:t>
      </w:r>
      <w:r w:rsidRPr="007F719C">
        <w:rPr>
          <w:rFonts w:ascii="Aparajita" w:eastAsiaTheme="minorEastAsia" w:hAnsi="Aparajita" w:cs="Aparajita"/>
          <w:sz w:val="20"/>
          <w:szCs w:val="20"/>
          <w:lang w:val="en-US" w:eastAsia="es-PE"/>
        </w:rPr>
        <w:tab/>
      </w:r>
    </w:p>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OIT</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US$      605,463</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 xml:space="preserve">US$  </w:t>
      </w:r>
      <w:r w:rsidRPr="007F719C">
        <w:rPr>
          <w:rFonts w:ascii="Aparajita" w:eastAsiaTheme="minorEastAsia" w:hAnsi="Aparajita" w:cs="Aparajita"/>
          <w:sz w:val="20"/>
          <w:szCs w:val="20"/>
          <w:lang w:val="en-US" w:eastAsia="es-PE"/>
        </w:rPr>
        <w:tab/>
        <w:t>625,364</w:t>
      </w:r>
    </w:p>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OMT</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US$      609,835</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 xml:space="preserve">US$  </w:t>
      </w:r>
      <w:r w:rsidRPr="007F719C">
        <w:rPr>
          <w:rFonts w:ascii="Aparajita" w:eastAsiaTheme="minorEastAsia" w:hAnsi="Aparajita" w:cs="Aparajita"/>
          <w:sz w:val="20"/>
          <w:szCs w:val="20"/>
          <w:lang w:val="en-US" w:eastAsia="es-PE"/>
        </w:rPr>
        <w:tab/>
        <w:t>623,810</w:t>
      </w:r>
    </w:p>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ONUDI</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US$      608,377</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 xml:space="preserve">US$  </w:t>
      </w:r>
      <w:r w:rsidRPr="007F719C">
        <w:rPr>
          <w:rFonts w:ascii="Aparajita" w:eastAsiaTheme="minorEastAsia" w:hAnsi="Aparajita" w:cs="Aparajita"/>
          <w:sz w:val="20"/>
          <w:szCs w:val="20"/>
          <w:lang w:val="en-US" w:eastAsia="es-PE"/>
        </w:rPr>
        <w:tab/>
        <w:t>760,890</w:t>
      </w:r>
    </w:p>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PNUD</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US$      623,219</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US$          2,085,624</w:t>
      </w:r>
    </w:p>
    <w:p w:rsidR="007563CA" w:rsidRPr="007F719C" w:rsidRDefault="007563CA" w:rsidP="007563C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UNESCO</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US$      610,562</w:t>
      </w:r>
      <w:r w:rsidRPr="007F719C">
        <w:rPr>
          <w:rFonts w:ascii="Aparajita" w:eastAsiaTheme="minorEastAsia" w:hAnsi="Aparajita" w:cs="Aparajita"/>
          <w:sz w:val="20"/>
          <w:szCs w:val="20"/>
          <w:lang w:val="en-US" w:eastAsia="es-PE"/>
        </w:rPr>
        <w:tab/>
      </w:r>
      <w:r w:rsidRPr="007F719C">
        <w:rPr>
          <w:rFonts w:ascii="Aparajita" w:eastAsiaTheme="minorEastAsia" w:hAnsi="Aparajita" w:cs="Aparajita"/>
          <w:sz w:val="20"/>
          <w:szCs w:val="20"/>
          <w:lang w:val="en-US" w:eastAsia="es-PE"/>
        </w:rPr>
        <w:tab/>
        <w:t xml:space="preserve">US$  </w:t>
      </w:r>
      <w:r w:rsidRPr="007F719C">
        <w:rPr>
          <w:rFonts w:ascii="Aparajita" w:eastAsiaTheme="minorEastAsia" w:hAnsi="Aparajita" w:cs="Aparajita"/>
          <w:sz w:val="20"/>
          <w:szCs w:val="20"/>
          <w:lang w:val="en-US" w:eastAsia="es-PE"/>
        </w:rPr>
        <w:tab/>
        <w:t>609,280</w:t>
      </w:r>
    </w:p>
    <w:p w:rsidR="007563CA" w:rsidRPr="007F719C" w:rsidRDefault="007563CA" w:rsidP="00196BC2">
      <w:pPr>
        <w:spacing w:after="100" w:afterAutospacing="1"/>
        <w:jc w:val="both"/>
        <w:rPr>
          <w:rFonts w:ascii="Arial" w:hAnsi="Arial" w:cs="Arial"/>
          <w:sz w:val="16"/>
        </w:rPr>
      </w:pPr>
      <w:r w:rsidRPr="007F719C">
        <w:rPr>
          <w:rFonts w:ascii="Arial" w:hAnsi="Arial" w:cs="Arial"/>
          <w:sz w:val="16"/>
        </w:rPr>
        <w:t>Fuente: PRODOC Reformulado</w:t>
      </w:r>
    </w:p>
    <w:p w:rsidR="007563CA" w:rsidRPr="007F719C" w:rsidRDefault="007563CA" w:rsidP="00196BC2">
      <w:pPr>
        <w:jc w:val="both"/>
        <w:rPr>
          <w:rFonts w:ascii="Arial" w:hAnsi="Arial" w:cs="Arial"/>
        </w:rPr>
      </w:pPr>
      <w:r w:rsidRPr="007F719C">
        <w:rPr>
          <w:rFonts w:ascii="Arial" w:hAnsi="Arial" w:cs="Arial"/>
        </w:rPr>
        <w:t>Para fortalecer los procesos de gestión del PC ICI, el Comité de Gestión</w:t>
      </w:r>
      <w:r w:rsidR="00563DA8" w:rsidRPr="007F719C">
        <w:rPr>
          <w:rFonts w:ascii="Arial" w:hAnsi="Arial" w:cs="Arial"/>
        </w:rPr>
        <w:t>,</w:t>
      </w:r>
      <w:r w:rsidRPr="007F719C">
        <w:rPr>
          <w:rFonts w:ascii="Arial" w:hAnsi="Arial" w:cs="Arial"/>
        </w:rPr>
        <w:t xml:space="preserve"> con el respaldo del Comité Directivo Nacional del Programa</w:t>
      </w:r>
      <w:r w:rsidR="00563DA8" w:rsidRPr="007F719C">
        <w:rPr>
          <w:rFonts w:ascii="Arial" w:hAnsi="Arial" w:cs="Arial"/>
        </w:rPr>
        <w:t>,</w:t>
      </w:r>
      <w:r w:rsidRPr="007F719C">
        <w:rPr>
          <w:rFonts w:ascii="Arial" w:hAnsi="Arial" w:cs="Arial"/>
        </w:rPr>
        <w:t xml:space="preserve"> decidió</w:t>
      </w:r>
      <w:r w:rsidR="007A76B1" w:rsidRPr="007F719C">
        <w:rPr>
          <w:rFonts w:ascii="Arial" w:hAnsi="Arial" w:cs="Arial"/>
        </w:rPr>
        <w:t xml:space="preserve"> lo siguiente</w:t>
      </w:r>
      <w:r w:rsidRPr="007F719C">
        <w:rPr>
          <w:rFonts w:ascii="Arial" w:hAnsi="Arial" w:cs="Arial"/>
        </w:rPr>
        <w:t>:</w:t>
      </w:r>
    </w:p>
    <w:p w:rsidR="007563CA" w:rsidRPr="007F719C" w:rsidRDefault="007563CA" w:rsidP="00196BC2">
      <w:pPr>
        <w:numPr>
          <w:ilvl w:val="0"/>
          <w:numId w:val="41"/>
        </w:numPr>
        <w:contextualSpacing/>
        <w:jc w:val="both"/>
        <w:rPr>
          <w:rFonts w:ascii="Arial" w:hAnsi="Arial" w:cs="Arial"/>
        </w:rPr>
      </w:pPr>
      <w:r w:rsidRPr="007F719C">
        <w:rPr>
          <w:rFonts w:ascii="Arial" w:hAnsi="Arial" w:cs="Arial"/>
        </w:rPr>
        <w:t xml:space="preserve">Comprometer a las agencias a la inmediata formulación de </w:t>
      </w:r>
      <w:r w:rsidR="00154BE3">
        <w:rPr>
          <w:rFonts w:ascii="Arial" w:hAnsi="Arial" w:cs="Arial"/>
        </w:rPr>
        <w:t>t</w:t>
      </w:r>
      <w:r w:rsidRPr="007F719C">
        <w:rPr>
          <w:rFonts w:ascii="Arial" w:hAnsi="Arial" w:cs="Arial"/>
        </w:rPr>
        <w:t xml:space="preserve">érminos de </w:t>
      </w:r>
      <w:r w:rsidR="00154BE3">
        <w:rPr>
          <w:rFonts w:ascii="Arial" w:hAnsi="Arial" w:cs="Arial"/>
        </w:rPr>
        <w:t>r</w:t>
      </w:r>
      <w:r w:rsidRPr="007F719C">
        <w:rPr>
          <w:rFonts w:ascii="Arial" w:hAnsi="Arial" w:cs="Arial"/>
        </w:rPr>
        <w:t xml:space="preserve">eferencia y </w:t>
      </w:r>
      <w:r w:rsidR="007A76B1" w:rsidRPr="007F719C">
        <w:rPr>
          <w:rFonts w:ascii="Arial" w:hAnsi="Arial" w:cs="Arial"/>
        </w:rPr>
        <w:t>o</w:t>
      </w:r>
      <w:r w:rsidRPr="007F719C">
        <w:rPr>
          <w:rFonts w:ascii="Arial" w:hAnsi="Arial" w:cs="Arial"/>
        </w:rPr>
        <w:t>rganizar</w:t>
      </w:r>
      <w:r w:rsidR="004A606D">
        <w:rPr>
          <w:rFonts w:ascii="Arial" w:hAnsi="Arial" w:cs="Arial"/>
        </w:rPr>
        <w:t xml:space="preserve"> </w:t>
      </w:r>
      <w:r w:rsidR="00154BE3">
        <w:rPr>
          <w:rFonts w:ascii="Arial" w:hAnsi="Arial" w:cs="Arial"/>
        </w:rPr>
        <w:t>grupos (</w:t>
      </w:r>
      <w:r w:rsidR="001764CC" w:rsidRPr="00154BE3">
        <w:rPr>
          <w:rFonts w:ascii="Arial" w:hAnsi="Arial" w:cs="Arial"/>
          <w:i/>
        </w:rPr>
        <w:t>P</w:t>
      </w:r>
      <w:r w:rsidR="00154BE3" w:rsidRPr="00154BE3">
        <w:rPr>
          <w:rFonts w:ascii="Arial" w:hAnsi="Arial" w:cs="Arial"/>
          <w:i/>
        </w:rPr>
        <w:t>è</w:t>
      </w:r>
      <w:r w:rsidR="001764CC" w:rsidRPr="00154BE3">
        <w:rPr>
          <w:rFonts w:ascii="Arial" w:hAnsi="Arial" w:cs="Arial"/>
          <w:i/>
        </w:rPr>
        <w:t>tit Comité</w:t>
      </w:r>
      <w:r w:rsidR="00154BE3">
        <w:rPr>
          <w:rFonts w:ascii="Arial" w:hAnsi="Arial" w:cs="Arial"/>
          <w:i/>
        </w:rPr>
        <w:t>)</w:t>
      </w:r>
      <w:r w:rsidRPr="007F719C">
        <w:rPr>
          <w:rFonts w:ascii="Arial" w:hAnsi="Arial" w:cs="Arial"/>
        </w:rPr>
        <w:t xml:space="preserve"> en el </w:t>
      </w:r>
      <w:r w:rsidR="00154BE3">
        <w:rPr>
          <w:rFonts w:ascii="Arial" w:hAnsi="Arial" w:cs="Arial"/>
        </w:rPr>
        <w:t>e</w:t>
      </w:r>
      <w:r w:rsidRPr="007F719C">
        <w:rPr>
          <w:rFonts w:ascii="Arial" w:hAnsi="Arial" w:cs="Arial"/>
        </w:rPr>
        <w:t xml:space="preserve">quipo </w:t>
      </w:r>
      <w:r w:rsidR="00154BE3">
        <w:rPr>
          <w:rFonts w:ascii="Arial" w:hAnsi="Arial" w:cs="Arial"/>
        </w:rPr>
        <w:t>t</w:t>
      </w:r>
      <w:r w:rsidRPr="007F719C">
        <w:rPr>
          <w:rFonts w:ascii="Arial" w:hAnsi="Arial" w:cs="Arial"/>
        </w:rPr>
        <w:t>écnico para  los procesos de evaluación y selección de consultores y establecer plazos determinados (48 horas)</w:t>
      </w:r>
      <w:r w:rsidR="001764CC" w:rsidRPr="007F719C">
        <w:rPr>
          <w:rFonts w:ascii="Arial" w:hAnsi="Arial" w:cs="Arial"/>
        </w:rPr>
        <w:t>,</w:t>
      </w:r>
      <w:r w:rsidR="00154BE3">
        <w:rPr>
          <w:rFonts w:ascii="Arial" w:hAnsi="Arial" w:cs="Arial"/>
        </w:rPr>
        <w:t xml:space="preserve"> </w:t>
      </w:r>
      <w:r w:rsidR="001764CC" w:rsidRPr="007F719C">
        <w:rPr>
          <w:rFonts w:ascii="Arial" w:hAnsi="Arial" w:cs="Arial"/>
        </w:rPr>
        <w:t>con el fin de recoger</w:t>
      </w:r>
      <w:r w:rsidRPr="007F719C">
        <w:rPr>
          <w:rFonts w:ascii="Arial" w:hAnsi="Arial" w:cs="Arial"/>
        </w:rPr>
        <w:t xml:space="preserve"> comentarios de los documentos de consultorías</w:t>
      </w:r>
      <w:r w:rsidR="007D759E" w:rsidRPr="007F719C">
        <w:rPr>
          <w:rFonts w:ascii="Arial" w:hAnsi="Arial" w:cs="Arial"/>
        </w:rPr>
        <w:t>,</w:t>
      </w:r>
      <w:r w:rsidRPr="007F719C">
        <w:rPr>
          <w:rFonts w:ascii="Arial" w:hAnsi="Arial" w:cs="Arial"/>
        </w:rPr>
        <w:t xml:space="preserve"> induciendo a sus integrantes a intensificar su comunicación vía electrónica y en reuniones periódicas.</w:t>
      </w:r>
    </w:p>
    <w:p w:rsidR="007563CA" w:rsidRPr="007F719C" w:rsidRDefault="007563CA" w:rsidP="00196BC2">
      <w:pPr>
        <w:numPr>
          <w:ilvl w:val="0"/>
          <w:numId w:val="41"/>
        </w:numPr>
        <w:contextualSpacing/>
        <w:jc w:val="both"/>
        <w:rPr>
          <w:rFonts w:ascii="Arial" w:hAnsi="Arial" w:cs="Arial"/>
        </w:rPr>
      </w:pPr>
      <w:r w:rsidRPr="007F719C">
        <w:rPr>
          <w:rFonts w:ascii="Arial" w:hAnsi="Arial" w:cs="Arial"/>
        </w:rPr>
        <w:t xml:space="preserve">Considerar como quórum con capacidad de decisión en las reuniones del Comité de Gestión, a un mínimo de tres </w:t>
      </w:r>
      <w:r w:rsidR="00154BE3">
        <w:rPr>
          <w:rFonts w:ascii="Arial" w:hAnsi="Arial" w:cs="Arial"/>
          <w:lang w:val="es-ES"/>
        </w:rPr>
        <w:t>a</w:t>
      </w:r>
      <w:r w:rsidRPr="007F719C">
        <w:rPr>
          <w:rFonts w:ascii="Arial" w:hAnsi="Arial" w:cs="Arial"/>
          <w:lang w:val="es-ES"/>
        </w:rPr>
        <w:t xml:space="preserve">gencias y tres </w:t>
      </w:r>
      <w:r w:rsidR="00154BE3">
        <w:rPr>
          <w:rFonts w:ascii="Arial" w:hAnsi="Arial" w:cs="Arial"/>
          <w:lang w:val="es-ES"/>
        </w:rPr>
        <w:t>c</w:t>
      </w:r>
      <w:r w:rsidR="00151A41" w:rsidRPr="007F719C">
        <w:rPr>
          <w:rFonts w:ascii="Arial" w:hAnsi="Arial" w:cs="Arial"/>
          <w:lang w:val="es-ES"/>
        </w:rPr>
        <w:t xml:space="preserve">ontrapartes </w:t>
      </w:r>
      <w:r w:rsidR="00154BE3">
        <w:rPr>
          <w:rFonts w:ascii="Arial" w:hAnsi="Arial" w:cs="Arial"/>
          <w:lang w:val="es-ES"/>
        </w:rPr>
        <w:t>n</w:t>
      </w:r>
      <w:r w:rsidR="00151A41" w:rsidRPr="007F719C">
        <w:rPr>
          <w:rFonts w:ascii="Arial" w:hAnsi="Arial" w:cs="Arial"/>
          <w:lang w:val="es-ES"/>
        </w:rPr>
        <w:t>acionales</w:t>
      </w:r>
      <w:r w:rsidRPr="007F719C">
        <w:rPr>
          <w:rFonts w:ascii="Arial" w:hAnsi="Arial" w:cs="Arial"/>
          <w:lang w:val="es-ES"/>
        </w:rPr>
        <w:t>.</w:t>
      </w:r>
    </w:p>
    <w:p w:rsidR="007563CA" w:rsidRPr="007F719C" w:rsidRDefault="007563CA" w:rsidP="00196BC2">
      <w:pPr>
        <w:numPr>
          <w:ilvl w:val="0"/>
          <w:numId w:val="41"/>
        </w:numPr>
        <w:contextualSpacing/>
        <w:jc w:val="both"/>
        <w:rPr>
          <w:rFonts w:ascii="Arial" w:hAnsi="Arial" w:cs="Arial"/>
        </w:rPr>
      </w:pPr>
      <w:r w:rsidRPr="007F719C">
        <w:rPr>
          <w:rFonts w:ascii="Arial" w:hAnsi="Arial" w:cs="Arial"/>
        </w:rPr>
        <w:t xml:space="preserve">Cambiar en el Comité de Gestión la política de toma de decisiones por consenso a voto por mayoría, </w:t>
      </w:r>
      <w:r w:rsidR="00096AA2" w:rsidRPr="007F719C">
        <w:rPr>
          <w:rFonts w:ascii="Arial" w:hAnsi="Arial" w:cs="Arial"/>
        </w:rPr>
        <w:t xml:space="preserve">definiendo </w:t>
      </w:r>
      <w:r w:rsidRPr="007F719C">
        <w:rPr>
          <w:rFonts w:ascii="Arial" w:hAnsi="Arial" w:cs="Arial"/>
        </w:rPr>
        <w:t>tiempos límite para la aprobación de propuestas de intervención, con cargo a ser aceptadas por “silencio administrativo”.</w:t>
      </w:r>
    </w:p>
    <w:p w:rsidR="007563CA" w:rsidRPr="007F719C" w:rsidRDefault="007563CA" w:rsidP="00196BC2">
      <w:pPr>
        <w:numPr>
          <w:ilvl w:val="0"/>
          <w:numId w:val="41"/>
        </w:numPr>
        <w:contextualSpacing/>
        <w:jc w:val="both"/>
        <w:rPr>
          <w:rFonts w:ascii="Arial" w:hAnsi="Arial" w:cs="Arial"/>
        </w:rPr>
      </w:pPr>
      <w:r w:rsidRPr="007F719C">
        <w:rPr>
          <w:rFonts w:ascii="Arial" w:hAnsi="Arial" w:cs="Arial"/>
        </w:rPr>
        <w:t>Fortalecer el Comité Técnico de Seguimiento Regional en cada región (CTSR) luego de la toma de mando de nuevas autoridades en los gobiernos regionales y locales en enero del 2011, sobre la base de un mapeo de instituciones de gobierno y aliados estratégicos en las cuatro regiones.</w:t>
      </w:r>
    </w:p>
    <w:p w:rsidR="00311410" w:rsidRPr="007F719C" w:rsidRDefault="00311410" w:rsidP="00196BC2">
      <w:pPr>
        <w:spacing w:after="0"/>
        <w:jc w:val="both"/>
        <w:rPr>
          <w:rFonts w:ascii="Arial" w:hAnsi="Arial" w:cs="Arial"/>
        </w:rPr>
      </w:pPr>
    </w:p>
    <w:p w:rsidR="007563CA" w:rsidRPr="007F719C" w:rsidRDefault="007563CA" w:rsidP="00196BC2">
      <w:pPr>
        <w:spacing w:after="0"/>
        <w:jc w:val="both"/>
        <w:rPr>
          <w:rFonts w:ascii="Arial" w:hAnsi="Arial" w:cs="Arial"/>
          <w:i/>
        </w:rPr>
      </w:pPr>
      <w:r w:rsidRPr="007F719C">
        <w:rPr>
          <w:rFonts w:ascii="Arial" w:hAnsi="Arial" w:cs="Arial"/>
        </w:rPr>
        <w:t>Estas decisiones es</w:t>
      </w:r>
      <w:r w:rsidR="005C4F1A" w:rsidRPr="007F719C">
        <w:rPr>
          <w:rFonts w:ascii="Arial" w:hAnsi="Arial" w:cs="Arial"/>
        </w:rPr>
        <w:t>tabl</w:t>
      </w:r>
      <w:r w:rsidRPr="007F719C">
        <w:rPr>
          <w:rFonts w:ascii="Arial" w:hAnsi="Arial" w:cs="Arial"/>
        </w:rPr>
        <w:t>ecieron líneas de mando y canales de comunicación entre las instancias de gobernanza</w:t>
      </w:r>
      <w:r w:rsidR="004A606D">
        <w:rPr>
          <w:rFonts w:ascii="Arial" w:hAnsi="Arial" w:cs="Arial"/>
        </w:rPr>
        <w:t xml:space="preserve"> </w:t>
      </w:r>
      <w:r w:rsidRPr="007F719C">
        <w:rPr>
          <w:rFonts w:ascii="Arial" w:hAnsi="Arial" w:cs="Arial"/>
        </w:rPr>
        <w:t>del PC ICI, pero no toc</w:t>
      </w:r>
      <w:r w:rsidR="00154BE3">
        <w:rPr>
          <w:rFonts w:ascii="Arial" w:hAnsi="Arial" w:cs="Arial"/>
        </w:rPr>
        <w:t>aron</w:t>
      </w:r>
      <w:r w:rsidRPr="007F719C">
        <w:rPr>
          <w:rFonts w:ascii="Arial" w:hAnsi="Arial" w:cs="Arial"/>
        </w:rPr>
        <w:t xml:space="preserve"> el problema de fondo</w:t>
      </w:r>
      <w:r w:rsidR="002351C9" w:rsidRPr="007F719C">
        <w:rPr>
          <w:rFonts w:ascii="Arial" w:hAnsi="Arial" w:cs="Arial"/>
        </w:rPr>
        <w:t>,</w:t>
      </w:r>
      <w:r w:rsidRPr="007F719C">
        <w:rPr>
          <w:rFonts w:ascii="Arial" w:hAnsi="Arial" w:cs="Arial"/>
        </w:rPr>
        <w:t xml:space="preserve"> que era revisar la pertinencia de la modalidad de gestión elegida para </w:t>
      </w:r>
      <w:r w:rsidR="002351C9" w:rsidRPr="007F719C">
        <w:rPr>
          <w:rFonts w:ascii="Arial" w:hAnsi="Arial" w:cs="Arial"/>
        </w:rPr>
        <w:t xml:space="preserve">la </w:t>
      </w:r>
      <w:r w:rsidRPr="007F719C">
        <w:rPr>
          <w:rFonts w:ascii="Arial" w:hAnsi="Arial" w:cs="Arial"/>
        </w:rPr>
        <w:t xml:space="preserve">intervención </w:t>
      </w:r>
      <w:r w:rsidR="002351C9" w:rsidRPr="007F719C">
        <w:rPr>
          <w:rFonts w:ascii="Arial" w:hAnsi="Arial" w:cs="Arial"/>
        </w:rPr>
        <w:t xml:space="preserve">de las </w:t>
      </w:r>
      <w:r w:rsidR="00154BE3">
        <w:rPr>
          <w:rFonts w:ascii="Arial" w:hAnsi="Arial" w:cs="Arial"/>
        </w:rPr>
        <w:t>a</w:t>
      </w:r>
      <w:r w:rsidR="002351C9" w:rsidRPr="007F719C">
        <w:rPr>
          <w:rFonts w:ascii="Arial" w:hAnsi="Arial" w:cs="Arial"/>
        </w:rPr>
        <w:t xml:space="preserve">gencias </w:t>
      </w:r>
      <w:r w:rsidRPr="007F719C">
        <w:rPr>
          <w:rFonts w:ascii="Arial" w:hAnsi="Arial" w:cs="Arial"/>
        </w:rPr>
        <w:t xml:space="preserve">en el </w:t>
      </w:r>
      <w:r w:rsidR="00154BE3">
        <w:rPr>
          <w:rFonts w:ascii="Arial" w:hAnsi="Arial" w:cs="Arial"/>
        </w:rPr>
        <w:t>p</w:t>
      </w:r>
      <w:r w:rsidR="002351C9" w:rsidRPr="007F719C">
        <w:rPr>
          <w:rFonts w:ascii="Arial" w:hAnsi="Arial" w:cs="Arial"/>
        </w:rPr>
        <w:t xml:space="preserve">rograma, que era </w:t>
      </w:r>
      <w:r w:rsidRPr="007F719C">
        <w:rPr>
          <w:rFonts w:ascii="Arial" w:hAnsi="Arial" w:cs="Arial"/>
          <w:i/>
        </w:rPr>
        <w:t>la modalidad de gestión paralela. (Ver acápite de Organización)</w:t>
      </w:r>
      <w:r w:rsidR="00C43DAF" w:rsidRPr="007F719C">
        <w:rPr>
          <w:rFonts w:ascii="Arial" w:hAnsi="Arial" w:cs="Arial"/>
          <w:i/>
        </w:rPr>
        <w:t>.</w:t>
      </w:r>
    </w:p>
    <w:p w:rsidR="00294C41" w:rsidRDefault="00294C41" w:rsidP="00196BC2">
      <w:pPr>
        <w:spacing w:after="0"/>
        <w:jc w:val="both"/>
        <w:rPr>
          <w:rFonts w:ascii="Arial" w:hAnsi="Arial" w:cs="Arial"/>
        </w:rPr>
      </w:pPr>
    </w:p>
    <w:p w:rsidR="00294C41" w:rsidRDefault="00294C41" w:rsidP="00196BC2">
      <w:pPr>
        <w:spacing w:after="0"/>
        <w:jc w:val="both"/>
        <w:rPr>
          <w:rFonts w:ascii="Arial" w:hAnsi="Arial" w:cs="Arial"/>
        </w:rPr>
      </w:pPr>
    </w:p>
    <w:p w:rsidR="00131E3B" w:rsidRDefault="00154BE3" w:rsidP="00196BC2">
      <w:pPr>
        <w:spacing w:after="0"/>
        <w:jc w:val="both"/>
        <w:rPr>
          <w:rFonts w:ascii="Arial" w:hAnsi="Arial" w:cs="Arial"/>
        </w:rPr>
      </w:pPr>
      <w:r>
        <w:rPr>
          <w:rFonts w:ascii="Arial" w:hAnsi="Arial" w:cs="Arial"/>
        </w:rPr>
        <w:lastRenderedPageBreak/>
        <w:t>Por esta razón, l</w:t>
      </w:r>
      <w:r w:rsidR="00131E3B" w:rsidRPr="00131E3B">
        <w:rPr>
          <w:rFonts w:ascii="Arial" w:hAnsi="Arial" w:cs="Arial"/>
        </w:rPr>
        <w:t xml:space="preserve">as </w:t>
      </w:r>
      <w:r>
        <w:rPr>
          <w:rFonts w:ascii="Arial" w:hAnsi="Arial" w:cs="Arial"/>
        </w:rPr>
        <w:t>d</w:t>
      </w:r>
      <w:r w:rsidR="00131E3B" w:rsidRPr="00131E3B">
        <w:rPr>
          <w:rFonts w:ascii="Arial" w:hAnsi="Arial" w:cs="Arial"/>
        </w:rPr>
        <w:t xml:space="preserve">elegaciones de las </w:t>
      </w:r>
      <w:r>
        <w:rPr>
          <w:rFonts w:ascii="Arial" w:hAnsi="Arial" w:cs="Arial"/>
        </w:rPr>
        <w:t>a</w:t>
      </w:r>
      <w:r w:rsidR="00131E3B" w:rsidRPr="00131E3B">
        <w:rPr>
          <w:rFonts w:ascii="Arial" w:hAnsi="Arial" w:cs="Arial"/>
        </w:rPr>
        <w:t>gencias en el país, conscientes de las implicancias de no contar con un protocolo integrado a nivel de sedes</w:t>
      </w:r>
      <w:r w:rsidR="00131E3B">
        <w:rPr>
          <w:rFonts w:ascii="Arial" w:hAnsi="Arial" w:cs="Arial"/>
        </w:rPr>
        <w:t>,</w:t>
      </w:r>
      <w:r w:rsidR="00131E3B" w:rsidRPr="00131E3B">
        <w:rPr>
          <w:rFonts w:ascii="Arial" w:hAnsi="Arial" w:cs="Arial"/>
        </w:rPr>
        <w:t xml:space="preserve"> desarrollaron un Manual de Implementación del PC en función a aspectos de gestión que podían consensuar.</w:t>
      </w:r>
      <w:r w:rsidR="004A606D">
        <w:rPr>
          <w:rFonts w:ascii="Arial" w:hAnsi="Arial" w:cs="Arial"/>
        </w:rPr>
        <w:t xml:space="preserve"> </w:t>
      </w:r>
      <w:r w:rsidR="00131E3B" w:rsidRPr="00131E3B">
        <w:rPr>
          <w:rFonts w:ascii="Arial" w:hAnsi="Arial" w:cs="Arial"/>
        </w:rPr>
        <w:t xml:space="preserve">El </w:t>
      </w:r>
      <w:r>
        <w:rPr>
          <w:rFonts w:ascii="Arial" w:hAnsi="Arial" w:cs="Arial"/>
        </w:rPr>
        <w:t>m</w:t>
      </w:r>
      <w:r w:rsidR="00131E3B" w:rsidRPr="00131E3B">
        <w:rPr>
          <w:rFonts w:ascii="Arial" w:hAnsi="Arial" w:cs="Arial"/>
        </w:rPr>
        <w:t>anual permitió cierto grado de coordinación y sirvió como referencia, pero no t</w:t>
      </w:r>
      <w:r w:rsidR="00131E3B">
        <w:rPr>
          <w:rFonts w:ascii="Arial" w:hAnsi="Arial" w:cs="Arial"/>
        </w:rPr>
        <w:t xml:space="preserve">uvo </w:t>
      </w:r>
      <w:r w:rsidR="00131E3B" w:rsidRPr="00131E3B">
        <w:rPr>
          <w:rFonts w:ascii="Arial" w:hAnsi="Arial" w:cs="Arial"/>
        </w:rPr>
        <w:t xml:space="preserve"> fuerza para innovar prácticas institucionales en el trabajo coordinado</w:t>
      </w:r>
      <w:r w:rsidR="00131E3B">
        <w:rPr>
          <w:rFonts w:ascii="Arial" w:hAnsi="Arial" w:cs="Arial"/>
        </w:rPr>
        <w:t>. E</w:t>
      </w:r>
      <w:r w:rsidR="00131E3B" w:rsidRPr="00131E3B">
        <w:rPr>
          <w:rFonts w:ascii="Arial" w:hAnsi="Arial" w:cs="Arial"/>
        </w:rPr>
        <w:t xml:space="preserve">l personal contratado por las </w:t>
      </w:r>
      <w:r>
        <w:rPr>
          <w:rFonts w:ascii="Arial" w:hAnsi="Arial" w:cs="Arial"/>
        </w:rPr>
        <w:t>a</w:t>
      </w:r>
      <w:r w:rsidR="00131E3B" w:rsidRPr="00131E3B">
        <w:rPr>
          <w:rFonts w:ascii="Arial" w:hAnsi="Arial" w:cs="Arial"/>
        </w:rPr>
        <w:t>gencias para el P</w:t>
      </w:r>
      <w:r>
        <w:rPr>
          <w:rFonts w:ascii="Arial" w:hAnsi="Arial" w:cs="Arial"/>
        </w:rPr>
        <w:t>C ICI</w:t>
      </w:r>
      <w:r w:rsidR="00131E3B">
        <w:rPr>
          <w:rFonts w:ascii="Arial" w:hAnsi="Arial" w:cs="Arial"/>
        </w:rPr>
        <w:t xml:space="preserve"> se mantuvo </w:t>
      </w:r>
      <w:r w:rsidR="00131E3B" w:rsidRPr="00131E3B">
        <w:rPr>
          <w:rFonts w:ascii="Arial" w:hAnsi="Arial" w:cs="Arial"/>
        </w:rPr>
        <w:t>respond</w:t>
      </w:r>
      <w:r w:rsidR="00131E3B">
        <w:rPr>
          <w:rFonts w:ascii="Arial" w:hAnsi="Arial" w:cs="Arial"/>
        </w:rPr>
        <w:t xml:space="preserve">iendo </w:t>
      </w:r>
      <w:r w:rsidR="00131E3B" w:rsidRPr="00131E3B">
        <w:rPr>
          <w:rFonts w:ascii="Arial" w:hAnsi="Arial" w:cs="Arial"/>
        </w:rPr>
        <w:t xml:space="preserve">en primer término a </w:t>
      </w:r>
      <w:r w:rsidR="00131E3B">
        <w:rPr>
          <w:rFonts w:ascii="Arial" w:hAnsi="Arial" w:cs="Arial"/>
        </w:rPr>
        <w:t xml:space="preserve">su </w:t>
      </w:r>
      <w:r w:rsidR="00196BC2">
        <w:rPr>
          <w:rFonts w:ascii="Arial" w:hAnsi="Arial" w:cs="Arial"/>
        </w:rPr>
        <w:t>a</w:t>
      </w:r>
      <w:r w:rsidR="00131E3B" w:rsidRPr="00131E3B">
        <w:rPr>
          <w:rFonts w:ascii="Arial" w:hAnsi="Arial" w:cs="Arial"/>
        </w:rPr>
        <w:t xml:space="preserve">gencia contratante y luego a la cadena de </w:t>
      </w:r>
      <w:r w:rsidR="00131E3B">
        <w:rPr>
          <w:rFonts w:ascii="Arial" w:hAnsi="Arial" w:cs="Arial"/>
        </w:rPr>
        <w:t xml:space="preserve">mando </w:t>
      </w:r>
      <w:r w:rsidR="00131E3B" w:rsidRPr="00131E3B">
        <w:rPr>
          <w:rFonts w:ascii="Arial" w:hAnsi="Arial" w:cs="Arial"/>
        </w:rPr>
        <w:t xml:space="preserve">de la </w:t>
      </w:r>
      <w:r w:rsidR="00131E3B">
        <w:rPr>
          <w:rFonts w:ascii="Arial" w:hAnsi="Arial" w:cs="Arial"/>
        </w:rPr>
        <w:t>i</w:t>
      </w:r>
      <w:r w:rsidR="00131E3B" w:rsidRPr="00131E3B">
        <w:rPr>
          <w:rFonts w:ascii="Arial" w:hAnsi="Arial" w:cs="Arial"/>
        </w:rPr>
        <w:t xml:space="preserve">nstancia de </w:t>
      </w:r>
      <w:r w:rsidR="00131E3B">
        <w:rPr>
          <w:rFonts w:ascii="Arial" w:hAnsi="Arial" w:cs="Arial"/>
        </w:rPr>
        <w:t>g</w:t>
      </w:r>
      <w:r w:rsidR="00131E3B" w:rsidRPr="00131E3B">
        <w:rPr>
          <w:rFonts w:ascii="Arial" w:hAnsi="Arial" w:cs="Arial"/>
        </w:rPr>
        <w:t>obernanza en la que operaba</w:t>
      </w:r>
      <w:r w:rsidR="00131E3B">
        <w:rPr>
          <w:rFonts w:ascii="Arial" w:hAnsi="Arial" w:cs="Arial"/>
        </w:rPr>
        <w:t xml:space="preserve">. </w:t>
      </w:r>
    </w:p>
    <w:p w:rsidR="00294C41" w:rsidRPr="00131E3B" w:rsidRDefault="00294C41" w:rsidP="00196BC2">
      <w:pPr>
        <w:spacing w:after="0"/>
        <w:jc w:val="both"/>
        <w:rPr>
          <w:rFonts w:ascii="Arial" w:hAnsi="Arial" w:cs="Arial"/>
        </w:rPr>
      </w:pPr>
    </w:p>
    <w:p w:rsidR="007563CA" w:rsidRPr="007F719C" w:rsidRDefault="007563CA" w:rsidP="00196BC2">
      <w:pPr>
        <w:pStyle w:val="ListParagraph"/>
        <w:numPr>
          <w:ilvl w:val="0"/>
          <w:numId w:val="53"/>
        </w:numPr>
        <w:ind w:left="284" w:hanging="284"/>
        <w:jc w:val="both"/>
        <w:rPr>
          <w:rFonts w:ascii="Arial" w:hAnsi="Arial" w:cs="Arial"/>
          <w:b/>
        </w:rPr>
      </w:pPr>
      <w:r w:rsidRPr="007F719C">
        <w:rPr>
          <w:rFonts w:ascii="Arial" w:hAnsi="Arial" w:cs="Arial"/>
          <w:b/>
        </w:rPr>
        <w:t>La evaluación intermedia</w:t>
      </w:r>
    </w:p>
    <w:p w:rsidR="007563CA" w:rsidRPr="007F719C" w:rsidRDefault="007563CA" w:rsidP="00196BC2">
      <w:pPr>
        <w:jc w:val="both"/>
        <w:rPr>
          <w:rFonts w:ascii="Arial" w:hAnsi="Arial" w:cs="Arial"/>
        </w:rPr>
      </w:pPr>
      <w:r w:rsidRPr="007F719C">
        <w:rPr>
          <w:rFonts w:ascii="Arial" w:hAnsi="Arial" w:cs="Arial"/>
        </w:rPr>
        <w:t xml:space="preserve">La </w:t>
      </w:r>
      <w:r w:rsidR="00196BC2">
        <w:rPr>
          <w:rFonts w:ascii="Arial" w:hAnsi="Arial" w:cs="Arial"/>
        </w:rPr>
        <w:t>e</w:t>
      </w:r>
      <w:r w:rsidRPr="007F719C">
        <w:rPr>
          <w:rFonts w:ascii="Arial" w:hAnsi="Arial" w:cs="Arial"/>
        </w:rPr>
        <w:t xml:space="preserve">valuación </w:t>
      </w:r>
      <w:r w:rsidR="00196BC2">
        <w:rPr>
          <w:rFonts w:ascii="Arial" w:hAnsi="Arial" w:cs="Arial"/>
        </w:rPr>
        <w:t>i</w:t>
      </w:r>
      <w:r w:rsidRPr="007F719C">
        <w:rPr>
          <w:rFonts w:ascii="Arial" w:hAnsi="Arial" w:cs="Arial"/>
        </w:rPr>
        <w:t>ntermedia del PC ICI</w:t>
      </w:r>
      <w:r w:rsidR="00774211" w:rsidRPr="007F719C">
        <w:rPr>
          <w:rFonts w:ascii="Arial" w:hAnsi="Arial" w:cs="Arial"/>
        </w:rPr>
        <w:t>,</w:t>
      </w:r>
      <w:r w:rsidRPr="007F719C">
        <w:rPr>
          <w:rFonts w:ascii="Arial" w:hAnsi="Arial" w:cs="Arial"/>
        </w:rPr>
        <w:t xml:space="preserve"> </w:t>
      </w:r>
      <w:r w:rsidR="00196BC2">
        <w:rPr>
          <w:rFonts w:ascii="Arial" w:hAnsi="Arial" w:cs="Arial"/>
        </w:rPr>
        <w:t xml:space="preserve">que se desarrolló </w:t>
      </w:r>
      <w:r w:rsidRPr="007F719C">
        <w:rPr>
          <w:rFonts w:ascii="Arial" w:hAnsi="Arial" w:cs="Arial"/>
        </w:rPr>
        <w:t xml:space="preserve">entre setiembre y noviembre del mismo año </w:t>
      </w:r>
      <w:r w:rsidR="00196BC2">
        <w:rPr>
          <w:rFonts w:ascii="Arial" w:hAnsi="Arial" w:cs="Arial"/>
        </w:rPr>
        <w:t>(</w:t>
      </w:r>
      <w:r w:rsidRPr="007F719C">
        <w:rPr>
          <w:rFonts w:ascii="Arial" w:hAnsi="Arial" w:cs="Arial"/>
        </w:rPr>
        <w:t>2011</w:t>
      </w:r>
      <w:r w:rsidR="00196BC2">
        <w:rPr>
          <w:rFonts w:ascii="Arial" w:hAnsi="Arial" w:cs="Arial"/>
        </w:rPr>
        <w:t>)</w:t>
      </w:r>
      <w:r w:rsidRPr="007F719C">
        <w:rPr>
          <w:rFonts w:ascii="Arial" w:hAnsi="Arial" w:cs="Arial"/>
        </w:rPr>
        <w:t xml:space="preserve">, reveló que </w:t>
      </w:r>
      <w:r w:rsidR="00196BC2" w:rsidRPr="00DA0BBF">
        <w:rPr>
          <w:rFonts w:ascii="Arial" w:hAnsi="Arial" w:cs="Arial"/>
        </w:rPr>
        <w:t xml:space="preserve">la </w:t>
      </w:r>
      <w:r w:rsidRPr="00DA0BBF">
        <w:rPr>
          <w:rFonts w:ascii="Arial" w:hAnsi="Arial" w:cs="Arial"/>
        </w:rPr>
        <w:t>implementación</w:t>
      </w:r>
      <w:r w:rsidR="000950CD">
        <w:rPr>
          <w:rFonts w:ascii="Arial" w:hAnsi="Arial" w:cs="Arial"/>
        </w:rPr>
        <w:t xml:space="preserve"> del programa</w:t>
      </w:r>
      <w:r w:rsidRPr="007F719C">
        <w:rPr>
          <w:rFonts w:ascii="Arial" w:hAnsi="Arial" w:cs="Arial"/>
        </w:rPr>
        <w:t xml:space="preserve"> </w:t>
      </w:r>
      <w:r w:rsidR="00DA0BBF">
        <w:rPr>
          <w:rFonts w:ascii="Arial" w:hAnsi="Arial" w:cs="Arial"/>
        </w:rPr>
        <w:t xml:space="preserve"> tenía </w:t>
      </w:r>
      <w:r w:rsidRPr="007F719C">
        <w:rPr>
          <w:rFonts w:ascii="Arial" w:hAnsi="Arial" w:cs="Arial"/>
        </w:rPr>
        <w:t>pocas posibilidades de aport</w:t>
      </w:r>
      <w:r w:rsidR="00196BC2">
        <w:rPr>
          <w:rFonts w:ascii="Arial" w:hAnsi="Arial" w:cs="Arial"/>
        </w:rPr>
        <w:t>ar</w:t>
      </w:r>
      <w:r w:rsidRPr="007F719C">
        <w:rPr>
          <w:rFonts w:ascii="Arial" w:hAnsi="Arial" w:cs="Arial"/>
        </w:rPr>
        <w:t xml:space="preserve"> al logro del Objetivo 1</w:t>
      </w:r>
      <w:r w:rsidR="00DA0BBF">
        <w:rPr>
          <w:rFonts w:ascii="Arial" w:hAnsi="Arial" w:cs="Arial"/>
        </w:rPr>
        <w:t>; pero que, sin embargo,</w:t>
      </w:r>
      <w:r w:rsidR="00774211" w:rsidRPr="007F719C">
        <w:rPr>
          <w:rFonts w:ascii="Arial" w:hAnsi="Arial" w:cs="Arial"/>
        </w:rPr>
        <w:t xml:space="preserve"> tenía</w:t>
      </w:r>
      <w:r w:rsidRPr="007F719C">
        <w:rPr>
          <w:rFonts w:ascii="Arial" w:hAnsi="Arial" w:cs="Arial"/>
        </w:rPr>
        <w:t xml:space="preserve"> potencial para </w:t>
      </w:r>
      <w:r w:rsidR="00196BC2">
        <w:rPr>
          <w:rFonts w:ascii="Arial" w:hAnsi="Arial" w:cs="Arial"/>
        </w:rPr>
        <w:t xml:space="preserve">obtener </w:t>
      </w:r>
      <w:r w:rsidRPr="007F719C">
        <w:rPr>
          <w:rFonts w:ascii="Arial" w:hAnsi="Arial" w:cs="Arial"/>
        </w:rPr>
        <w:t>logros en el Objetivo 2</w:t>
      </w:r>
      <w:r w:rsidR="00196BC2">
        <w:rPr>
          <w:rFonts w:ascii="Arial" w:hAnsi="Arial" w:cs="Arial"/>
        </w:rPr>
        <w:t>.</w:t>
      </w:r>
      <w:r w:rsidR="00DA0BBF">
        <w:rPr>
          <w:rFonts w:ascii="Arial" w:hAnsi="Arial" w:cs="Arial"/>
        </w:rPr>
        <w:t>R</w:t>
      </w:r>
      <w:r w:rsidRPr="007F719C">
        <w:rPr>
          <w:rFonts w:ascii="Arial" w:hAnsi="Arial" w:cs="Arial"/>
        </w:rPr>
        <w:t xml:space="preserve">ecomendó trabajar de </w:t>
      </w:r>
      <w:r w:rsidRPr="007F719C">
        <w:rPr>
          <w:rFonts w:ascii="Arial" w:hAnsi="Arial" w:cs="Arial"/>
          <w:i/>
        </w:rPr>
        <w:t xml:space="preserve">abajo </w:t>
      </w:r>
      <w:r w:rsidR="000950CD">
        <w:rPr>
          <w:rFonts w:ascii="Arial" w:hAnsi="Arial" w:cs="Arial"/>
          <w:i/>
        </w:rPr>
        <w:t>hacia</w:t>
      </w:r>
      <w:r w:rsidRPr="007F719C">
        <w:rPr>
          <w:rFonts w:ascii="Arial" w:hAnsi="Arial" w:cs="Arial"/>
          <w:i/>
        </w:rPr>
        <w:t xml:space="preserve"> arriba</w:t>
      </w:r>
      <w:r w:rsidR="00196BC2">
        <w:rPr>
          <w:rFonts w:ascii="Arial" w:hAnsi="Arial" w:cs="Arial"/>
          <w:i/>
        </w:rPr>
        <w:t>;</w:t>
      </w:r>
      <w:r w:rsidRPr="007F719C">
        <w:rPr>
          <w:rFonts w:ascii="Arial" w:hAnsi="Arial" w:cs="Arial"/>
          <w:i/>
        </w:rPr>
        <w:t xml:space="preserve"> es decir</w:t>
      </w:r>
      <w:r w:rsidR="00196BC2">
        <w:rPr>
          <w:rFonts w:ascii="Arial" w:hAnsi="Arial" w:cs="Arial"/>
          <w:i/>
        </w:rPr>
        <w:t>,</w:t>
      </w:r>
      <w:r w:rsidRPr="007F719C">
        <w:rPr>
          <w:rFonts w:ascii="Arial" w:hAnsi="Arial" w:cs="Arial"/>
          <w:i/>
        </w:rPr>
        <w:t xml:space="preserve"> desde la demanda de los beneficiarios hacia la oferta de los actores del </w:t>
      </w:r>
      <w:r w:rsidR="000950CD">
        <w:rPr>
          <w:rFonts w:ascii="Arial" w:hAnsi="Arial" w:cs="Arial"/>
          <w:i/>
        </w:rPr>
        <w:t>p</w:t>
      </w:r>
      <w:r w:rsidRPr="007F719C">
        <w:rPr>
          <w:rFonts w:ascii="Arial" w:hAnsi="Arial" w:cs="Arial"/>
          <w:i/>
        </w:rPr>
        <w:t xml:space="preserve">rograma. </w:t>
      </w:r>
    </w:p>
    <w:p w:rsidR="007563CA" w:rsidRPr="007F719C" w:rsidRDefault="007563CA" w:rsidP="00196BC2">
      <w:pPr>
        <w:jc w:val="both"/>
        <w:rPr>
          <w:rFonts w:ascii="Arial" w:hAnsi="Arial" w:cs="Arial"/>
        </w:rPr>
      </w:pPr>
      <w:r w:rsidRPr="007F719C">
        <w:rPr>
          <w:rFonts w:ascii="Arial" w:hAnsi="Arial" w:cs="Arial"/>
        </w:rPr>
        <w:t>El CDN</w:t>
      </w:r>
      <w:r w:rsidR="00774211" w:rsidRPr="007F719C">
        <w:rPr>
          <w:rFonts w:ascii="Arial" w:hAnsi="Arial" w:cs="Arial"/>
        </w:rPr>
        <w:t>,</w:t>
      </w:r>
      <w:r w:rsidRPr="007F719C">
        <w:rPr>
          <w:rFonts w:ascii="Arial" w:hAnsi="Arial" w:cs="Arial"/>
        </w:rPr>
        <w:t xml:space="preserve"> en su reunión de diciembre del 2011, solicitó tomar en cuenta para la elaboración del POA 2012, las recomendaciones de la evaluación y las formuladas por esta instancia, que fueron: </w:t>
      </w:r>
    </w:p>
    <w:p w:rsidR="007563CA" w:rsidRPr="007F719C" w:rsidRDefault="007563CA" w:rsidP="00196BC2">
      <w:pPr>
        <w:numPr>
          <w:ilvl w:val="0"/>
          <w:numId w:val="42"/>
        </w:numPr>
        <w:ind w:left="709" w:hanging="283"/>
        <w:contextualSpacing/>
        <w:rPr>
          <w:rFonts w:ascii="Arial" w:hAnsi="Arial" w:cs="Arial"/>
        </w:rPr>
      </w:pPr>
      <w:r w:rsidRPr="007F719C">
        <w:rPr>
          <w:rFonts w:ascii="Arial" w:hAnsi="Arial" w:cs="Arial"/>
        </w:rPr>
        <w:t>El incremento significativo del monto para el financiamiento de proyect</w:t>
      </w:r>
      <w:r w:rsidR="00DB75CA" w:rsidRPr="007F719C">
        <w:rPr>
          <w:rFonts w:ascii="Arial" w:hAnsi="Arial" w:cs="Arial"/>
        </w:rPr>
        <w:t>os.</w:t>
      </w:r>
    </w:p>
    <w:p w:rsidR="007563CA" w:rsidRPr="007F719C" w:rsidRDefault="007563CA" w:rsidP="00196BC2">
      <w:pPr>
        <w:numPr>
          <w:ilvl w:val="0"/>
          <w:numId w:val="42"/>
        </w:numPr>
        <w:ind w:left="709" w:hanging="283"/>
        <w:contextualSpacing/>
        <w:rPr>
          <w:rFonts w:ascii="Arial" w:hAnsi="Arial" w:cs="Arial"/>
        </w:rPr>
      </w:pPr>
      <w:r w:rsidRPr="007F719C">
        <w:rPr>
          <w:rFonts w:ascii="Arial" w:hAnsi="Arial" w:cs="Arial"/>
        </w:rPr>
        <w:t>Contar con estrategias comunes entre los actores del PC de manera articulada.</w:t>
      </w:r>
    </w:p>
    <w:p w:rsidR="007563CA" w:rsidRPr="007F719C" w:rsidRDefault="007563CA" w:rsidP="00196BC2">
      <w:pPr>
        <w:numPr>
          <w:ilvl w:val="0"/>
          <w:numId w:val="42"/>
        </w:numPr>
        <w:ind w:left="709" w:hanging="283"/>
        <w:contextualSpacing/>
        <w:jc w:val="both"/>
        <w:rPr>
          <w:rFonts w:ascii="Arial" w:hAnsi="Arial" w:cs="Arial"/>
        </w:rPr>
      </w:pPr>
      <w:r w:rsidRPr="007F719C">
        <w:rPr>
          <w:rFonts w:ascii="Arial" w:hAnsi="Arial" w:cs="Arial"/>
        </w:rPr>
        <w:t xml:space="preserve">Usar la cláusula de autoridad de la Coordinadora Residente relacionada con la transferencia de recursos entre </w:t>
      </w:r>
      <w:r w:rsidR="00196BC2">
        <w:rPr>
          <w:rFonts w:ascii="Arial" w:hAnsi="Arial" w:cs="Arial"/>
        </w:rPr>
        <w:t>a</w:t>
      </w:r>
      <w:r w:rsidRPr="007F719C">
        <w:rPr>
          <w:rFonts w:ascii="Arial" w:hAnsi="Arial" w:cs="Arial"/>
        </w:rPr>
        <w:t>gencias para contribuir a este ordenamiento</w:t>
      </w:r>
      <w:r w:rsidR="00DB75CA" w:rsidRPr="007F719C">
        <w:rPr>
          <w:rFonts w:ascii="Arial" w:hAnsi="Arial" w:cs="Arial"/>
        </w:rPr>
        <w:t>,</w:t>
      </w:r>
      <w:r w:rsidRPr="007F719C">
        <w:rPr>
          <w:rFonts w:ascii="Arial" w:hAnsi="Arial" w:cs="Arial"/>
        </w:rPr>
        <w:t xml:space="preserve"> en caso </w:t>
      </w:r>
      <w:r w:rsidR="00196BC2">
        <w:rPr>
          <w:rFonts w:ascii="Arial" w:hAnsi="Arial" w:cs="Arial"/>
        </w:rPr>
        <w:t>fuere</w:t>
      </w:r>
      <w:r w:rsidRPr="007F719C">
        <w:rPr>
          <w:rFonts w:ascii="Arial" w:hAnsi="Arial" w:cs="Arial"/>
        </w:rPr>
        <w:t xml:space="preserve"> necesario.</w:t>
      </w:r>
    </w:p>
    <w:p w:rsidR="00FE37A6" w:rsidRPr="007F719C" w:rsidRDefault="00FE37A6" w:rsidP="00196BC2">
      <w:pPr>
        <w:spacing w:after="0"/>
        <w:jc w:val="both"/>
        <w:rPr>
          <w:rFonts w:ascii="Arial" w:hAnsi="Arial" w:cs="Arial"/>
        </w:rPr>
      </w:pPr>
    </w:p>
    <w:p w:rsidR="007563CA" w:rsidRPr="007F719C" w:rsidRDefault="007563CA" w:rsidP="00196BC2">
      <w:pPr>
        <w:spacing w:after="0"/>
        <w:jc w:val="both"/>
        <w:rPr>
          <w:rFonts w:ascii="Arial" w:hAnsi="Arial" w:cs="Arial"/>
        </w:rPr>
      </w:pPr>
      <w:r w:rsidRPr="007F719C">
        <w:rPr>
          <w:rFonts w:ascii="Arial" w:hAnsi="Arial" w:cs="Arial"/>
        </w:rPr>
        <w:t xml:space="preserve">En esa reunión la Coordinadora Residente de Naciones Unidas agradeció al MINCETUR el trabajo realizado en el liderazgo del PC ICI. </w:t>
      </w:r>
    </w:p>
    <w:p w:rsidR="00C63098" w:rsidRPr="007F719C" w:rsidRDefault="00C63098" w:rsidP="00196BC2">
      <w:pPr>
        <w:ind w:left="1080"/>
        <w:contextualSpacing/>
        <w:rPr>
          <w:rFonts w:ascii="Arial" w:hAnsi="Arial" w:cs="Arial"/>
        </w:rPr>
      </w:pPr>
    </w:p>
    <w:p w:rsidR="007563CA" w:rsidRPr="007F719C" w:rsidRDefault="007563CA" w:rsidP="00196BC2">
      <w:pPr>
        <w:numPr>
          <w:ilvl w:val="0"/>
          <w:numId w:val="43"/>
        </w:numPr>
        <w:spacing w:after="0"/>
        <w:ind w:left="426" w:hanging="426"/>
        <w:contextualSpacing/>
        <w:jc w:val="both"/>
        <w:rPr>
          <w:rFonts w:ascii="Arial" w:hAnsi="Arial" w:cs="Arial"/>
          <w:b/>
        </w:rPr>
      </w:pPr>
      <w:r w:rsidRPr="007F719C">
        <w:rPr>
          <w:rFonts w:ascii="Arial" w:hAnsi="Arial" w:cs="Arial"/>
          <w:b/>
        </w:rPr>
        <w:t>El Programa de Pequeñas Donaciones de PNUD -</w:t>
      </w:r>
      <w:r w:rsidR="00924224">
        <w:rPr>
          <w:rFonts w:ascii="Arial" w:hAnsi="Arial" w:cs="Arial"/>
          <w:b/>
        </w:rPr>
        <w:t xml:space="preserve"> </w:t>
      </w:r>
      <w:r w:rsidRPr="007F719C">
        <w:rPr>
          <w:rFonts w:ascii="Arial" w:hAnsi="Arial" w:cs="Arial"/>
          <w:b/>
        </w:rPr>
        <w:t>PPD</w:t>
      </w:r>
    </w:p>
    <w:p w:rsidR="00294C41" w:rsidRDefault="00294C41" w:rsidP="00196BC2">
      <w:pPr>
        <w:spacing w:after="0"/>
        <w:jc w:val="both"/>
        <w:rPr>
          <w:rFonts w:ascii="Arial" w:hAnsi="Arial" w:cs="Arial"/>
        </w:rPr>
      </w:pPr>
    </w:p>
    <w:p w:rsidR="00E22C22" w:rsidRDefault="00FE37A6" w:rsidP="00933E15">
      <w:pPr>
        <w:spacing w:after="0"/>
        <w:rPr>
          <w:rFonts w:ascii="Arial" w:hAnsi="Arial" w:cs="Arial"/>
        </w:rPr>
      </w:pPr>
      <w:r w:rsidRPr="007F719C">
        <w:rPr>
          <w:rFonts w:ascii="Arial" w:hAnsi="Arial" w:cs="Arial"/>
        </w:rPr>
        <w:t xml:space="preserve">En relación a las intervenciones del </w:t>
      </w:r>
      <w:r w:rsidR="00196BC2">
        <w:rPr>
          <w:rFonts w:ascii="Arial" w:hAnsi="Arial" w:cs="Arial"/>
        </w:rPr>
        <w:t xml:space="preserve">PC ICI </w:t>
      </w:r>
      <w:r w:rsidRPr="007F719C">
        <w:rPr>
          <w:rFonts w:ascii="Arial" w:hAnsi="Arial" w:cs="Arial"/>
        </w:rPr>
        <w:t xml:space="preserve">para lograr </w:t>
      </w:r>
      <w:r w:rsidR="00196BC2">
        <w:rPr>
          <w:rFonts w:ascii="Arial" w:hAnsi="Arial" w:cs="Arial"/>
        </w:rPr>
        <w:t xml:space="preserve">el </w:t>
      </w:r>
      <w:r w:rsidRPr="007F719C">
        <w:rPr>
          <w:rFonts w:ascii="Arial" w:hAnsi="Arial" w:cs="Arial"/>
        </w:rPr>
        <w:t>Resultado 2</w:t>
      </w:r>
      <w:r w:rsidR="00CE3751" w:rsidRPr="007F719C">
        <w:rPr>
          <w:rFonts w:ascii="Arial" w:hAnsi="Arial" w:cs="Arial"/>
        </w:rPr>
        <w:t xml:space="preserve">, </w:t>
      </w:r>
      <w:r w:rsidRPr="007F719C">
        <w:rPr>
          <w:rFonts w:ascii="Arial" w:hAnsi="Arial" w:cs="Arial"/>
        </w:rPr>
        <w:t xml:space="preserve">el Comité de Gestión decidió utilizar </w:t>
      </w:r>
      <w:r w:rsidR="00CE3751" w:rsidRPr="007F719C">
        <w:rPr>
          <w:rFonts w:ascii="Arial" w:hAnsi="Arial" w:cs="Arial"/>
        </w:rPr>
        <w:t>el Programa de Pequeñas Donaciones del PNUD</w:t>
      </w:r>
      <w:r w:rsidR="008264AF" w:rsidRPr="007F719C">
        <w:rPr>
          <w:rFonts w:ascii="Arial" w:hAnsi="Arial" w:cs="Arial"/>
        </w:rPr>
        <w:t xml:space="preserve"> </w:t>
      </w:r>
      <w:r w:rsidR="00314B4A">
        <w:rPr>
          <w:rFonts w:ascii="Arial" w:hAnsi="Arial" w:cs="Arial"/>
        </w:rPr>
        <w:t>(</w:t>
      </w:r>
      <w:r w:rsidR="008264AF" w:rsidRPr="007F719C">
        <w:rPr>
          <w:rFonts w:ascii="Arial" w:hAnsi="Arial" w:cs="Arial"/>
        </w:rPr>
        <w:t>PPD</w:t>
      </w:r>
      <w:r w:rsidR="00314B4A">
        <w:rPr>
          <w:rFonts w:ascii="Arial" w:hAnsi="Arial" w:cs="Arial"/>
        </w:rPr>
        <w:t>)</w:t>
      </w:r>
      <w:r w:rsidR="004A606D">
        <w:rPr>
          <w:rFonts w:ascii="Arial" w:hAnsi="Arial" w:cs="Arial"/>
        </w:rPr>
        <w:t xml:space="preserve"> </w:t>
      </w:r>
      <w:r w:rsidRPr="007F719C">
        <w:rPr>
          <w:rFonts w:ascii="Arial" w:hAnsi="Arial" w:cs="Arial"/>
        </w:rPr>
        <w:t>como canal de asignación directa de fondos a los</w:t>
      </w:r>
      <w:r w:rsidR="00933E15">
        <w:rPr>
          <w:rFonts w:ascii="Arial" w:hAnsi="Arial" w:cs="Arial"/>
        </w:rPr>
        <w:t xml:space="preserve"> </w:t>
      </w:r>
      <w:r w:rsidR="00E22C22">
        <w:rPr>
          <w:rFonts w:ascii="Arial" w:hAnsi="Arial" w:cs="Arial"/>
        </w:rPr>
        <w:t>t</w:t>
      </w:r>
      <w:r w:rsidR="00CE3751" w:rsidRPr="007F719C">
        <w:rPr>
          <w:rFonts w:ascii="Arial" w:hAnsi="Arial" w:cs="Arial"/>
        </w:rPr>
        <w:t xml:space="preserve">itulares de </w:t>
      </w:r>
      <w:r w:rsidR="00E22C22">
        <w:rPr>
          <w:rFonts w:ascii="Arial" w:hAnsi="Arial" w:cs="Arial"/>
        </w:rPr>
        <w:t>d</w:t>
      </w:r>
      <w:r w:rsidR="00CE3751" w:rsidRPr="007F719C">
        <w:rPr>
          <w:rFonts w:ascii="Arial" w:hAnsi="Arial" w:cs="Arial"/>
        </w:rPr>
        <w:t>erecho</w:t>
      </w:r>
      <w:r w:rsidR="00541B52">
        <w:rPr>
          <w:rFonts w:ascii="Arial" w:hAnsi="Arial" w:cs="Arial"/>
        </w:rPr>
        <w:t>s</w:t>
      </w:r>
      <w:r w:rsidRPr="007F719C">
        <w:rPr>
          <w:rFonts w:ascii="Arial" w:hAnsi="Arial" w:cs="Arial"/>
        </w:rPr>
        <w:t>.</w:t>
      </w:r>
      <w:r w:rsidR="00E22C22">
        <w:rPr>
          <w:rFonts w:ascii="Arial" w:hAnsi="Arial" w:cs="Arial"/>
        </w:rPr>
        <w:br/>
      </w:r>
    </w:p>
    <w:p w:rsidR="00FB1906" w:rsidRPr="007F719C" w:rsidRDefault="00FE37A6" w:rsidP="00FB1906">
      <w:pPr>
        <w:jc w:val="both"/>
        <w:rPr>
          <w:rFonts w:ascii="Arial" w:hAnsi="Arial" w:cs="Arial"/>
        </w:rPr>
      </w:pPr>
      <w:r w:rsidRPr="007F719C">
        <w:rPr>
          <w:rFonts w:ascii="Arial" w:hAnsi="Arial" w:cs="Arial"/>
        </w:rPr>
        <w:t xml:space="preserve">En setiembre de 2010 se llevó a cabo la </w:t>
      </w:r>
      <w:r w:rsidRPr="007F719C">
        <w:rPr>
          <w:rFonts w:ascii="Arial" w:hAnsi="Arial" w:cs="Arial"/>
          <w:u w:val="single"/>
        </w:rPr>
        <w:t>primera convocatoria</w:t>
      </w:r>
      <w:r w:rsidRPr="007F719C">
        <w:rPr>
          <w:rFonts w:ascii="Arial" w:hAnsi="Arial" w:cs="Arial"/>
        </w:rPr>
        <w:t xml:space="preserve"> del PPD</w:t>
      </w:r>
      <w:r w:rsidR="00193167" w:rsidRPr="007F719C">
        <w:rPr>
          <w:rFonts w:ascii="Arial" w:hAnsi="Arial" w:cs="Arial"/>
        </w:rPr>
        <w:t xml:space="preserve"> para P</w:t>
      </w:r>
      <w:r w:rsidRPr="007F719C">
        <w:rPr>
          <w:rFonts w:ascii="Arial" w:hAnsi="Arial" w:cs="Arial"/>
        </w:rPr>
        <w:t>royecto</w:t>
      </w:r>
      <w:r w:rsidR="00193167" w:rsidRPr="007F719C">
        <w:rPr>
          <w:rFonts w:ascii="Arial" w:hAnsi="Arial" w:cs="Arial"/>
        </w:rPr>
        <w:t>s</w:t>
      </w:r>
      <w:r w:rsidRPr="007F719C">
        <w:rPr>
          <w:rFonts w:ascii="Arial" w:hAnsi="Arial" w:cs="Arial"/>
        </w:rPr>
        <w:t xml:space="preserve"> Piloto del PC</w:t>
      </w:r>
      <w:r w:rsidR="00193167" w:rsidRPr="007F719C">
        <w:rPr>
          <w:rFonts w:ascii="Arial" w:hAnsi="Arial" w:cs="Arial"/>
        </w:rPr>
        <w:t xml:space="preserve">; contándose </w:t>
      </w:r>
      <w:r w:rsidRPr="007F719C">
        <w:rPr>
          <w:rFonts w:ascii="Arial" w:hAnsi="Arial" w:cs="Arial"/>
        </w:rPr>
        <w:t xml:space="preserve">con poca participación de las </w:t>
      </w:r>
      <w:r w:rsidR="00E22C22">
        <w:rPr>
          <w:rFonts w:ascii="Arial" w:hAnsi="Arial" w:cs="Arial"/>
        </w:rPr>
        <w:t>a</w:t>
      </w:r>
      <w:r w:rsidRPr="007F719C">
        <w:rPr>
          <w:rFonts w:ascii="Arial" w:hAnsi="Arial" w:cs="Arial"/>
        </w:rPr>
        <w:t xml:space="preserve">gencias y de las </w:t>
      </w:r>
      <w:r w:rsidR="00FB1906">
        <w:rPr>
          <w:rFonts w:ascii="Arial" w:hAnsi="Arial" w:cs="Arial"/>
        </w:rPr>
        <w:t>c</w:t>
      </w:r>
      <w:r w:rsidR="00FB1906" w:rsidRPr="007F719C">
        <w:rPr>
          <w:rFonts w:ascii="Arial" w:hAnsi="Arial" w:cs="Arial"/>
        </w:rPr>
        <w:t xml:space="preserve">ontrapartes </w:t>
      </w:r>
      <w:r w:rsidR="00FB1906">
        <w:rPr>
          <w:rFonts w:ascii="Arial" w:hAnsi="Arial" w:cs="Arial"/>
        </w:rPr>
        <w:t>n</w:t>
      </w:r>
      <w:r w:rsidR="00FB1906" w:rsidRPr="007F719C">
        <w:rPr>
          <w:rFonts w:ascii="Arial" w:hAnsi="Arial" w:cs="Arial"/>
        </w:rPr>
        <w:t>acionales, y sin ad</w:t>
      </w:r>
      <w:r w:rsidR="00FB1906">
        <w:rPr>
          <w:rFonts w:ascii="Arial" w:hAnsi="Arial" w:cs="Arial"/>
        </w:rPr>
        <w:t>ecuación</w:t>
      </w:r>
      <w:r w:rsidR="00FB1906" w:rsidRPr="007F719C">
        <w:rPr>
          <w:rFonts w:ascii="Arial" w:hAnsi="Arial" w:cs="Arial"/>
        </w:rPr>
        <w:t xml:space="preserve"> de los criterios de selección, gestión y soporte administrativo de PPD</w:t>
      </w:r>
      <w:r w:rsidR="00FB1906">
        <w:rPr>
          <w:rFonts w:ascii="Arial" w:hAnsi="Arial" w:cs="Arial"/>
        </w:rPr>
        <w:t xml:space="preserve"> a un</w:t>
      </w:r>
      <w:r w:rsidR="00FB1906">
        <w:rPr>
          <w:rFonts w:ascii="Arial" w:hAnsi="Arial" w:cs="Arial"/>
          <w:color w:val="FF0000"/>
        </w:rPr>
        <w:t>a convocatoria de la Ventana del Sector Privado</w:t>
      </w:r>
      <w:r w:rsidR="00FB1906" w:rsidRPr="007F719C">
        <w:rPr>
          <w:rFonts w:ascii="Arial" w:hAnsi="Arial" w:cs="Arial"/>
        </w:rPr>
        <w:t xml:space="preserve">, </w:t>
      </w:r>
      <w:r w:rsidR="00FB1906">
        <w:rPr>
          <w:rFonts w:ascii="Arial" w:hAnsi="Arial" w:cs="Arial"/>
        </w:rPr>
        <w:t>ya que se trataba de</w:t>
      </w:r>
      <w:r w:rsidR="00FB1906" w:rsidRPr="007F719C">
        <w:rPr>
          <w:rFonts w:ascii="Arial" w:hAnsi="Arial" w:cs="Arial"/>
        </w:rPr>
        <w:t xml:space="preserve"> una convocatoria especial. En dicha convocatoria los </w:t>
      </w:r>
      <w:r w:rsidR="00FB1906">
        <w:rPr>
          <w:rFonts w:ascii="Arial" w:hAnsi="Arial" w:cs="Arial"/>
        </w:rPr>
        <w:t>c</w:t>
      </w:r>
      <w:r w:rsidR="00FB1906" w:rsidRPr="007F719C">
        <w:rPr>
          <w:rFonts w:ascii="Arial" w:hAnsi="Arial" w:cs="Arial"/>
        </w:rPr>
        <w:t xml:space="preserve">oordinadores </w:t>
      </w:r>
      <w:r w:rsidR="00FB1906">
        <w:rPr>
          <w:rFonts w:ascii="Arial" w:hAnsi="Arial" w:cs="Arial"/>
        </w:rPr>
        <w:t>r</w:t>
      </w:r>
      <w:r w:rsidR="00FB1906" w:rsidRPr="007F719C">
        <w:rPr>
          <w:rFonts w:ascii="Arial" w:hAnsi="Arial" w:cs="Arial"/>
        </w:rPr>
        <w:t>egionales apoyaron el lanzamiento</w:t>
      </w:r>
      <w:r w:rsidR="00FB1906">
        <w:rPr>
          <w:rFonts w:ascii="Arial" w:hAnsi="Arial" w:cs="Arial"/>
        </w:rPr>
        <w:t xml:space="preserve"> </w:t>
      </w:r>
      <w:r w:rsidR="00FB1906" w:rsidRPr="007F719C">
        <w:rPr>
          <w:rFonts w:ascii="Arial" w:hAnsi="Arial" w:cs="Arial"/>
        </w:rPr>
        <w:t xml:space="preserve">del concurso a solicitud del PPD, </w:t>
      </w:r>
      <w:r w:rsidR="00FB1906">
        <w:rPr>
          <w:rFonts w:ascii="Arial" w:hAnsi="Arial" w:cs="Arial"/>
        </w:rPr>
        <w:lastRenderedPageBreak/>
        <w:t xml:space="preserve">difundiendo </w:t>
      </w:r>
      <w:r w:rsidR="00FB1906" w:rsidRPr="007F719C">
        <w:rPr>
          <w:rFonts w:ascii="Arial" w:hAnsi="Arial" w:cs="Arial"/>
        </w:rPr>
        <w:t xml:space="preserve">la convocatoria a través de </w:t>
      </w:r>
      <w:r w:rsidR="00FB1906">
        <w:rPr>
          <w:rFonts w:ascii="Arial" w:hAnsi="Arial" w:cs="Arial"/>
        </w:rPr>
        <w:t>m</w:t>
      </w:r>
      <w:r w:rsidR="00FB1906" w:rsidRPr="007F719C">
        <w:rPr>
          <w:rFonts w:ascii="Arial" w:hAnsi="Arial" w:cs="Arial"/>
        </w:rPr>
        <w:t>unicipalidades, radio</w:t>
      </w:r>
      <w:r w:rsidR="00FB1906">
        <w:rPr>
          <w:rFonts w:ascii="Arial" w:hAnsi="Arial" w:cs="Arial"/>
        </w:rPr>
        <w:t>s</w:t>
      </w:r>
      <w:r w:rsidR="00FB1906" w:rsidRPr="007F719C">
        <w:rPr>
          <w:rFonts w:ascii="Arial" w:hAnsi="Arial" w:cs="Arial"/>
        </w:rPr>
        <w:t xml:space="preserve"> y contactos con instituciones privadas como ONG</w:t>
      </w:r>
      <w:r w:rsidR="00FB1906">
        <w:rPr>
          <w:rFonts w:ascii="Arial" w:hAnsi="Arial" w:cs="Arial"/>
        </w:rPr>
        <w:t xml:space="preserve">. </w:t>
      </w:r>
    </w:p>
    <w:p w:rsidR="00022FFF" w:rsidRPr="007F719C" w:rsidRDefault="00FB1906" w:rsidP="00FB1906">
      <w:pPr>
        <w:jc w:val="both"/>
        <w:rPr>
          <w:rFonts w:ascii="Arial" w:hAnsi="Arial" w:cs="Arial"/>
        </w:rPr>
      </w:pPr>
      <w:r w:rsidRPr="007F719C">
        <w:rPr>
          <w:rFonts w:ascii="Arial" w:hAnsi="Arial" w:cs="Arial"/>
        </w:rPr>
        <w:t>Gran parte de las propuestas no cumplieron con el requisito de formalización que exigía el PPD</w:t>
      </w:r>
      <w:r>
        <w:rPr>
          <w:rFonts w:ascii="Arial" w:hAnsi="Arial" w:cs="Arial"/>
        </w:rPr>
        <w:t xml:space="preserve">; </w:t>
      </w:r>
      <w:r w:rsidRPr="007F719C">
        <w:rPr>
          <w:rFonts w:ascii="Arial" w:hAnsi="Arial" w:cs="Arial"/>
        </w:rPr>
        <w:t>por ejemplo,</w:t>
      </w:r>
      <w:r>
        <w:rPr>
          <w:rFonts w:ascii="Arial" w:hAnsi="Arial" w:cs="Arial"/>
        </w:rPr>
        <w:t xml:space="preserve"> Cusco quedó</w:t>
      </w:r>
      <w:r w:rsidRPr="007F719C">
        <w:rPr>
          <w:rFonts w:ascii="Arial" w:hAnsi="Arial" w:cs="Arial"/>
        </w:rPr>
        <w:t xml:space="preserve"> sin propuesta aprobada. Los resultados de la convocatoria induj</w:t>
      </w:r>
      <w:r>
        <w:rPr>
          <w:rFonts w:ascii="Arial" w:hAnsi="Arial" w:cs="Arial"/>
        </w:rPr>
        <w:t>eron</w:t>
      </w:r>
      <w:r w:rsidRPr="007F719C">
        <w:rPr>
          <w:rFonts w:ascii="Arial" w:hAnsi="Arial" w:cs="Arial"/>
        </w:rPr>
        <w:t xml:space="preserve"> a contratar </w:t>
      </w:r>
      <w:r>
        <w:rPr>
          <w:rFonts w:ascii="Arial" w:hAnsi="Arial" w:cs="Arial"/>
        </w:rPr>
        <w:t xml:space="preserve">a </w:t>
      </w:r>
      <w:r w:rsidRPr="007F719C">
        <w:rPr>
          <w:rFonts w:ascii="Arial" w:hAnsi="Arial" w:cs="Arial"/>
        </w:rPr>
        <w:t>un consultor para que tome contacto</w:t>
      </w:r>
      <w:r w:rsidRPr="007F719C">
        <w:rPr>
          <w:rFonts w:ascii="Arial" w:hAnsi="Arial" w:cs="Arial"/>
          <w:vertAlign w:val="superscript"/>
        </w:rPr>
        <w:footnoteReference w:id="13"/>
      </w:r>
      <w:r w:rsidRPr="007F719C">
        <w:rPr>
          <w:rFonts w:ascii="Arial" w:hAnsi="Arial" w:cs="Arial"/>
        </w:rPr>
        <w:t>con l</w:t>
      </w:r>
      <w:r>
        <w:rPr>
          <w:rFonts w:ascii="Arial" w:hAnsi="Arial" w:cs="Arial"/>
        </w:rPr>
        <w:t xml:space="preserve">as </w:t>
      </w:r>
      <w:r w:rsidRPr="00ED2DAB">
        <w:rPr>
          <w:rFonts w:ascii="Arial" w:hAnsi="Arial" w:cs="Arial"/>
          <w:color w:val="FF0000"/>
        </w:rPr>
        <w:t>asociaciones ganadoras del concurso y elabore</w:t>
      </w:r>
      <w:r w:rsidRPr="007F719C">
        <w:rPr>
          <w:rFonts w:ascii="Arial" w:hAnsi="Arial" w:cs="Arial"/>
        </w:rPr>
        <w:t xml:space="preserve"> un diagnóstico situacional de cada caso y reoriente </w:t>
      </w:r>
      <w:r>
        <w:rPr>
          <w:rFonts w:ascii="Arial" w:hAnsi="Arial" w:cs="Arial"/>
        </w:rPr>
        <w:t>los ob</w:t>
      </w:r>
      <w:r w:rsidRPr="007F719C">
        <w:rPr>
          <w:rFonts w:ascii="Arial" w:hAnsi="Arial" w:cs="Arial"/>
        </w:rPr>
        <w:t xml:space="preserve">jetivos de los proyectos. Finalmente, en </w:t>
      </w:r>
      <w:r>
        <w:rPr>
          <w:rFonts w:ascii="Arial" w:hAnsi="Arial" w:cs="Arial"/>
        </w:rPr>
        <w:t xml:space="preserve">abril de 2011, se </w:t>
      </w:r>
      <w:r>
        <w:rPr>
          <w:rFonts w:ascii="Arial" w:hAnsi="Arial" w:cs="Arial"/>
          <w:color w:val="FF0000"/>
        </w:rPr>
        <w:t xml:space="preserve">firmaron los convenios con las asociaciones </w:t>
      </w:r>
      <w:r>
        <w:rPr>
          <w:rFonts w:ascii="Arial" w:hAnsi="Arial" w:cs="Arial"/>
        </w:rPr>
        <w:t xml:space="preserve"> </w:t>
      </w:r>
      <w:r w:rsidRPr="00ED2DAB">
        <w:rPr>
          <w:rFonts w:ascii="Arial" w:hAnsi="Arial" w:cs="Arial"/>
          <w:color w:val="FF0000"/>
        </w:rPr>
        <w:t>ganadoras del concurso</w:t>
      </w:r>
      <w:r w:rsidRPr="007F719C">
        <w:rPr>
          <w:rFonts w:ascii="Arial" w:hAnsi="Arial" w:cs="Arial"/>
        </w:rPr>
        <w:t>.</w:t>
      </w:r>
    </w:p>
    <w:p w:rsidR="007563CA" w:rsidRPr="007F719C" w:rsidRDefault="007563CA" w:rsidP="00196BC2">
      <w:pPr>
        <w:spacing w:after="0"/>
        <w:jc w:val="both"/>
        <w:rPr>
          <w:rFonts w:ascii="Arial" w:hAnsi="Arial" w:cs="Arial"/>
        </w:rPr>
      </w:pPr>
      <w:r w:rsidRPr="007F719C">
        <w:rPr>
          <w:rFonts w:ascii="Arial" w:hAnsi="Arial" w:cs="Arial"/>
        </w:rPr>
        <w:t xml:space="preserve">Los primeros desembolsos a los TDD de esta </w:t>
      </w:r>
      <w:r w:rsidR="00497CC2" w:rsidRPr="007F719C">
        <w:rPr>
          <w:rFonts w:ascii="Arial" w:hAnsi="Arial" w:cs="Arial"/>
        </w:rPr>
        <w:t xml:space="preserve">primera </w:t>
      </w:r>
      <w:r w:rsidRPr="007F719C">
        <w:rPr>
          <w:rFonts w:ascii="Arial" w:hAnsi="Arial" w:cs="Arial"/>
        </w:rPr>
        <w:t xml:space="preserve">convocatoria se efectuaron </w:t>
      </w:r>
      <w:r w:rsidR="00497CC2" w:rsidRPr="007F719C">
        <w:rPr>
          <w:rFonts w:ascii="Arial" w:hAnsi="Arial" w:cs="Arial"/>
        </w:rPr>
        <w:t xml:space="preserve">meses después, </w:t>
      </w:r>
      <w:r w:rsidRPr="007F719C">
        <w:rPr>
          <w:rFonts w:ascii="Arial" w:hAnsi="Arial" w:cs="Arial"/>
        </w:rPr>
        <w:t>entre setiembre y octubre de 2011</w:t>
      </w:r>
      <w:r w:rsidR="00497CC2" w:rsidRPr="007F719C">
        <w:rPr>
          <w:rFonts w:ascii="Arial" w:hAnsi="Arial" w:cs="Arial"/>
        </w:rPr>
        <w:t xml:space="preserve">, </w:t>
      </w:r>
      <w:r w:rsidR="00157037">
        <w:rPr>
          <w:rFonts w:ascii="Arial" w:hAnsi="Arial" w:cs="Arial"/>
        </w:rPr>
        <w:t xml:space="preserve">mientras que </w:t>
      </w:r>
      <w:r w:rsidR="00497CC2" w:rsidRPr="007F719C">
        <w:rPr>
          <w:rFonts w:ascii="Arial" w:hAnsi="Arial" w:cs="Arial"/>
        </w:rPr>
        <w:t xml:space="preserve">la </w:t>
      </w:r>
      <w:r w:rsidRPr="007F719C">
        <w:rPr>
          <w:rFonts w:ascii="Arial" w:hAnsi="Arial" w:cs="Arial"/>
        </w:rPr>
        <w:t>fecha de término</w:t>
      </w:r>
      <w:r w:rsidR="00497CC2" w:rsidRPr="007F719C">
        <w:rPr>
          <w:rFonts w:ascii="Arial" w:hAnsi="Arial" w:cs="Arial"/>
        </w:rPr>
        <w:t xml:space="preserve"> como </w:t>
      </w:r>
      <w:r w:rsidRPr="007F719C">
        <w:rPr>
          <w:rFonts w:ascii="Arial" w:hAnsi="Arial" w:cs="Arial"/>
        </w:rPr>
        <w:t>proyecto</w:t>
      </w:r>
      <w:r w:rsidR="004A606D">
        <w:rPr>
          <w:rFonts w:ascii="Arial" w:hAnsi="Arial" w:cs="Arial"/>
        </w:rPr>
        <w:t xml:space="preserve"> </w:t>
      </w:r>
      <w:r w:rsidRPr="007F719C">
        <w:rPr>
          <w:rFonts w:ascii="Arial" w:hAnsi="Arial" w:cs="Arial"/>
        </w:rPr>
        <w:t>estuvo fijada para agosto de 2012.</w:t>
      </w:r>
    </w:p>
    <w:p w:rsidR="00294C41" w:rsidRDefault="00294C41" w:rsidP="00294C41">
      <w:pPr>
        <w:pStyle w:val="ListParagraph"/>
        <w:ind w:left="284"/>
        <w:rPr>
          <w:rFonts w:ascii="Arial" w:hAnsi="Arial" w:cs="Arial"/>
          <w:b/>
        </w:rPr>
      </w:pPr>
    </w:p>
    <w:p w:rsidR="007563CA" w:rsidRPr="007F719C" w:rsidRDefault="007563CA" w:rsidP="007C2C54">
      <w:pPr>
        <w:pStyle w:val="ListParagraph"/>
        <w:numPr>
          <w:ilvl w:val="0"/>
          <w:numId w:val="43"/>
        </w:numPr>
        <w:ind w:left="284" w:hanging="284"/>
        <w:rPr>
          <w:rFonts w:ascii="Arial" w:hAnsi="Arial" w:cs="Arial"/>
          <w:b/>
        </w:rPr>
      </w:pPr>
      <w:r w:rsidRPr="007F719C">
        <w:rPr>
          <w:rFonts w:ascii="Arial" w:hAnsi="Arial" w:cs="Arial"/>
          <w:b/>
        </w:rPr>
        <w:t>Reformulación del Plan Operativo Anual del año 2012</w:t>
      </w:r>
    </w:p>
    <w:p w:rsidR="007563CA" w:rsidRPr="007F719C" w:rsidRDefault="007563CA" w:rsidP="007563CA">
      <w:pPr>
        <w:spacing w:after="100" w:afterAutospacing="1"/>
        <w:jc w:val="both"/>
        <w:rPr>
          <w:rFonts w:ascii="Arial" w:hAnsi="Arial" w:cs="Arial"/>
        </w:rPr>
      </w:pPr>
      <w:r w:rsidRPr="007F719C">
        <w:rPr>
          <w:rFonts w:ascii="Arial" w:hAnsi="Arial" w:cs="Arial"/>
        </w:rPr>
        <w:t xml:space="preserve">Este POA fue reformulado sobre la base de las recomendaciones de la </w:t>
      </w:r>
      <w:r w:rsidR="00157037">
        <w:rPr>
          <w:rFonts w:ascii="Arial" w:hAnsi="Arial" w:cs="Arial"/>
        </w:rPr>
        <w:t>e</w:t>
      </w:r>
      <w:r w:rsidRPr="007F719C">
        <w:rPr>
          <w:rFonts w:ascii="Arial" w:hAnsi="Arial" w:cs="Arial"/>
        </w:rPr>
        <w:t xml:space="preserve">valuación </w:t>
      </w:r>
      <w:r w:rsidR="00157037">
        <w:rPr>
          <w:rFonts w:ascii="Arial" w:hAnsi="Arial" w:cs="Arial"/>
        </w:rPr>
        <w:t>i</w:t>
      </w:r>
      <w:r w:rsidRPr="007F719C">
        <w:rPr>
          <w:rFonts w:ascii="Arial" w:hAnsi="Arial" w:cs="Arial"/>
        </w:rPr>
        <w:t xml:space="preserve">ntermedia y los acuerdos del </w:t>
      </w:r>
      <w:r w:rsidR="00314B4A">
        <w:rPr>
          <w:rFonts w:ascii="Arial" w:hAnsi="Arial" w:cs="Arial"/>
        </w:rPr>
        <w:t>Comité Directivo Nacional (</w:t>
      </w:r>
      <w:r w:rsidRPr="007F719C">
        <w:rPr>
          <w:rFonts w:ascii="Arial" w:hAnsi="Arial" w:cs="Arial"/>
        </w:rPr>
        <w:t>CDN</w:t>
      </w:r>
      <w:r w:rsidR="00314B4A">
        <w:rPr>
          <w:rFonts w:ascii="Arial" w:hAnsi="Arial" w:cs="Arial"/>
        </w:rPr>
        <w:t>)</w:t>
      </w:r>
      <w:r w:rsidRPr="007F719C">
        <w:rPr>
          <w:rFonts w:ascii="Arial" w:hAnsi="Arial" w:cs="Arial"/>
        </w:rPr>
        <w:t xml:space="preserve"> en su reunión de diciembre de 2011 y, a diferencia de los anteriores POA, concentró el presupuesto en la atención </w:t>
      </w:r>
      <w:r w:rsidR="00314B4A">
        <w:rPr>
          <w:rFonts w:ascii="Arial" w:hAnsi="Arial" w:cs="Arial"/>
        </w:rPr>
        <w:t>de</w:t>
      </w:r>
      <w:r w:rsidRPr="007F719C">
        <w:rPr>
          <w:rFonts w:ascii="Arial" w:hAnsi="Arial" w:cs="Arial"/>
        </w:rPr>
        <w:t xml:space="preserve">l Resultado 2, disminuyendo el peso en actividades relacionadas al Resultado 1 y 3. </w:t>
      </w:r>
    </w:p>
    <w:p w:rsidR="007563CA" w:rsidRPr="007F719C" w:rsidRDefault="007563CA" w:rsidP="00801256">
      <w:pPr>
        <w:spacing w:after="0"/>
        <w:jc w:val="both"/>
        <w:rPr>
          <w:rFonts w:ascii="Arial" w:hAnsi="Arial" w:cs="Arial"/>
        </w:rPr>
      </w:pPr>
      <w:r w:rsidRPr="007F719C">
        <w:rPr>
          <w:rFonts w:ascii="Arial" w:hAnsi="Arial" w:cs="Arial"/>
        </w:rPr>
        <w:t>Para ello, el CDN aprobó incrementar sustancialmente el presupuesto para el financiamiento de proyectos a través de</w:t>
      </w:r>
      <w:r w:rsidR="001D2D29" w:rsidRPr="007F719C">
        <w:rPr>
          <w:rFonts w:ascii="Arial" w:hAnsi="Arial" w:cs="Arial"/>
        </w:rPr>
        <w:t>l PPD, el cual pasó de  US$</w:t>
      </w:r>
      <w:r w:rsidRPr="007F719C">
        <w:rPr>
          <w:rFonts w:ascii="Arial" w:hAnsi="Arial" w:cs="Arial"/>
        </w:rPr>
        <w:t>450,000 a US$750,000</w:t>
      </w:r>
      <w:r w:rsidR="00314B4A">
        <w:rPr>
          <w:rFonts w:ascii="Arial" w:hAnsi="Arial" w:cs="Arial"/>
        </w:rPr>
        <w:t>; asimismo, c</w:t>
      </w:r>
      <w:r w:rsidRPr="007F719C">
        <w:rPr>
          <w:rFonts w:ascii="Arial" w:hAnsi="Arial" w:cs="Arial"/>
        </w:rPr>
        <w:t xml:space="preserve">on el fin de favorecer </w:t>
      </w:r>
      <w:r w:rsidR="00314B4A">
        <w:rPr>
          <w:rFonts w:ascii="Arial" w:hAnsi="Arial" w:cs="Arial"/>
        </w:rPr>
        <w:t xml:space="preserve">un </w:t>
      </w:r>
      <w:r w:rsidRPr="007F719C">
        <w:rPr>
          <w:rFonts w:ascii="Arial" w:hAnsi="Arial" w:cs="Arial"/>
        </w:rPr>
        <w:t xml:space="preserve">mayor alineamiento del PC con </w:t>
      </w:r>
      <w:r w:rsidR="00314B4A">
        <w:rPr>
          <w:rFonts w:ascii="Arial" w:hAnsi="Arial" w:cs="Arial"/>
        </w:rPr>
        <w:t>p</w:t>
      </w:r>
      <w:r w:rsidRPr="007F719C">
        <w:rPr>
          <w:rFonts w:ascii="Arial" w:hAnsi="Arial" w:cs="Arial"/>
        </w:rPr>
        <w:t xml:space="preserve">rogramas </w:t>
      </w:r>
      <w:r w:rsidR="00314B4A">
        <w:rPr>
          <w:rFonts w:ascii="Arial" w:hAnsi="Arial" w:cs="Arial"/>
        </w:rPr>
        <w:t>n</w:t>
      </w:r>
      <w:r w:rsidRPr="007F719C">
        <w:rPr>
          <w:rFonts w:ascii="Arial" w:hAnsi="Arial" w:cs="Arial"/>
        </w:rPr>
        <w:t>acionales, incorporó una</w:t>
      </w:r>
      <w:r w:rsidR="001D2D29" w:rsidRPr="007F719C">
        <w:rPr>
          <w:rFonts w:ascii="Arial" w:hAnsi="Arial" w:cs="Arial"/>
        </w:rPr>
        <w:t xml:space="preserve"> línea de financiamiento de US$</w:t>
      </w:r>
      <w:r w:rsidRPr="007F719C">
        <w:rPr>
          <w:rFonts w:ascii="Arial" w:hAnsi="Arial" w:cs="Arial"/>
        </w:rPr>
        <w:t xml:space="preserve">300.000 al </w:t>
      </w:r>
      <w:r w:rsidR="00D15AA1">
        <w:rPr>
          <w:rFonts w:ascii="Arial" w:hAnsi="Arial" w:cs="Arial"/>
        </w:rPr>
        <w:t>p</w:t>
      </w:r>
      <w:r w:rsidRPr="007F719C">
        <w:rPr>
          <w:rFonts w:ascii="Arial" w:hAnsi="Arial" w:cs="Arial"/>
        </w:rPr>
        <w:t xml:space="preserve">rograma </w:t>
      </w:r>
      <w:r w:rsidR="00314B4A" w:rsidRPr="00314B4A">
        <w:rPr>
          <w:rFonts w:ascii="Arial" w:hAnsi="Arial" w:cs="Arial"/>
          <w:i/>
        </w:rPr>
        <w:t>D</w:t>
      </w:r>
      <w:r w:rsidRPr="00314B4A">
        <w:rPr>
          <w:rFonts w:ascii="Arial" w:hAnsi="Arial" w:cs="Arial"/>
          <w:i/>
        </w:rPr>
        <w:t xml:space="preserve">e mi </w:t>
      </w:r>
      <w:r w:rsidR="00D15AA1">
        <w:rPr>
          <w:rFonts w:ascii="Arial" w:hAnsi="Arial" w:cs="Arial"/>
          <w:i/>
        </w:rPr>
        <w:t>t</w:t>
      </w:r>
      <w:r w:rsidRPr="00314B4A">
        <w:rPr>
          <w:rFonts w:ascii="Arial" w:hAnsi="Arial" w:cs="Arial"/>
          <w:i/>
        </w:rPr>
        <w:t xml:space="preserve">ierra, un </w:t>
      </w:r>
      <w:r w:rsidR="00D15AA1">
        <w:rPr>
          <w:rFonts w:ascii="Arial" w:hAnsi="Arial" w:cs="Arial"/>
          <w:i/>
        </w:rPr>
        <w:t>p</w:t>
      </w:r>
      <w:r w:rsidRPr="00314B4A">
        <w:rPr>
          <w:rFonts w:ascii="Arial" w:hAnsi="Arial" w:cs="Arial"/>
          <w:i/>
        </w:rPr>
        <w:t>roducto</w:t>
      </w:r>
      <w:r w:rsidRPr="007F719C">
        <w:rPr>
          <w:rFonts w:ascii="Arial" w:hAnsi="Arial" w:cs="Arial"/>
          <w:vertAlign w:val="superscript"/>
        </w:rPr>
        <w:footnoteReference w:id="14"/>
      </w:r>
      <w:r w:rsidRPr="007F719C">
        <w:rPr>
          <w:rFonts w:ascii="Arial" w:hAnsi="Arial" w:cs="Arial"/>
        </w:rPr>
        <w:t>, de MINCETUR</w:t>
      </w:r>
      <w:r w:rsidRPr="007F719C">
        <w:rPr>
          <w:rFonts w:ascii="Arial" w:hAnsi="Arial" w:cs="Arial"/>
          <w:vertAlign w:val="superscript"/>
        </w:rPr>
        <w:footnoteReference w:id="15"/>
      </w:r>
      <w:r w:rsidRPr="007F719C">
        <w:rPr>
          <w:rFonts w:ascii="Arial" w:hAnsi="Arial" w:cs="Arial"/>
        </w:rPr>
        <w:t xml:space="preserve">. </w:t>
      </w:r>
      <w:r w:rsidR="00314B4A">
        <w:rPr>
          <w:rFonts w:ascii="Arial" w:hAnsi="Arial" w:cs="Arial"/>
        </w:rPr>
        <w:t>A su vez, s</w:t>
      </w:r>
      <w:r w:rsidRPr="007F719C">
        <w:rPr>
          <w:rFonts w:ascii="Arial" w:hAnsi="Arial" w:cs="Arial"/>
        </w:rPr>
        <w:t>e redujo el presupuesto para a</w:t>
      </w:r>
      <w:r w:rsidR="001D2D29" w:rsidRPr="007F719C">
        <w:rPr>
          <w:rFonts w:ascii="Arial" w:hAnsi="Arial" w:cs="Arial"/>
        </w:rPr>
        <w:t>ctividades que ya estaban</w:t>
      </w:r>
      <w:r w:rsidRPr="007F719C">
        <w:rPr>
          <w:rFonts w:ascii="Arial" w:hAnsi="Arial" w:cs="Arial"/>
        </w:rPr>
        <w:t xml:space="preserve"> atendidas por otras instituciones, como el diseño de circuitos turísticos, acciones de promoción de la asociatividad, formalización en general de las asociaciones y ventanillas únicas.  </w:t>
      </w:r>
    </w:p>
    <w:p w:rsidR="00801256" w:rsidRPr="007F719C" w:rsidRDefault="00801256" w:rsidP="00801256">
      <w:pPr>
        <w:spacing w:after="0"/>
        <w:jc w:val="both"/>
        <w:rPr>
          <w:rFonts w:ascii="Arial" w:hAnsi="Arial" w:cs="Arial"/>
        </w:rPr>
      </w:pPr>
    </w:p>
    <w:p w:rsidR="007563CA" w:rsidRDefault="007563CA" w:rsidP="00801256">
      <w:pPr>
        <w:spacing w:after="0"/>
        <w:jc w:val="both"/>
        <w:rPr>
          <w:rFonts w:ascii="Arial" w:hAnsi="Arial" w:cs="Arial"/>
        </w:rPr>
      </w:pPr>
      <w:r w:rsidRPr="007F719C">
        <w:rPr>
          <w:rFonts w:ascii="Arial" w:hAnsi="Arial" w:cs="Arial"/>
        </w:rPr>
        <w:t>Con estos últimos cambios, el presupuesto, en su versión definitiva</w:t>
      </w:r>
      <w:r w:rsidR="001D2D29" w:rsidRPr="007F719C">
        <w:rPr>
          <w:rFonts w:ascii="Arial" w:hAnsi="Arial" w:cs="Arial"/>
        </w:rPr>
        <w:t>,</w:t>
      </w:r>
      <w:r w:rsidRPr="007F719C">
        <w:rPr>
          <w:rFonts w:ascii="Arial" w:hAnsi="Arial" w:cs="Arial"/>
        </w:rPr>
        <w:t xml:space="preserve"> quedó como se expresa en la última columna del siguiente cuadro:</w:t>
      </w:r>
    </w:p>
    <w:p w:rsidR="0015311D" w:rsidRPr="007F719C" w:rsidRDefault="0015311D" w:rsidP="00801256">
      <w:pPr>
        <w:spacing w:after="0"/>
        <w:jc w:val="both"/>
        <w:rPr>
          <w:rFonts w:ascii="Arial" w:hAnsi="Arial" w:cs="Arial"/>
        </w:rPr>
      </w:pPr>
    </w:p>
    <w:tbl>
      <w:tblPr>
        <w:tblStyle w:val="TableGrid"/>
        <w:tblW w:w="0" w:type="auto"/>
        <w:tblLook w:val="04A0" w:firstRow="1" w:lastRow="0" w:firstColumn="1" w:lastColumn="0" w:noHBand="0" w:noVBand="1"/>
      </w:tblPr>
      <w:tblGrid>
        <w:gridCol w:w="8608"/>
      </w:tblGrid>
      <w:tr w:rsidR="003C490F" w:rsidTr="00BA3C11">
        <w:tc>
          <w:tcPr>
            <w:tcW w:w="8694" w:type="dxa"/>
            <w:shd w:val="clear" w:color="auto" w:fill="FFC000"/>
            <w:vAlign w:val="center"/>
          </w:tcPr>
          <w:p w:rsidR="003C490F" w:rsidRPr="003C490F" w:rsidRDefault="003C490F" w:rsidP="00BA3C11">
            <w:pPr>
              <w:widowControl w:val="0"/>
              <w:autoSpaceDE w:val="0"/>
              <w:autoSpaceDN w:val="0"/>
              <w:adjustRightInd w:val="0"/>
              <w:spacing w:before="120" w:after="120" w:line="200" w:lineRule="exact"/>
              <w:ind w:right="-23"/>
              <w:rPr>
                <w:rFonts w:ascii="Arial" w:eastAsiaTheme="minorEastAsia" w:hAnsi="Arial" w:cs="Arial"/>
                <w:b/>
                <w:sz w:val="20"/>
                <w:szCs w:val="20"/>
                <w:lang w:eastAsia="es-PE"/>
              </w:rPr>
            </w:pPr>
            <w:r w:rsidRPr="003C490F">
              <w:rPr>
                <w:rFonts w:ascii="Arial" w:eastAsiaTheme="minorEastAsia" w:hAnsi="Arial" w:cs="Arial"/>
                <w:b/>
                <w:sz w:val="20"/>
                <w:szCs w:val="20"/>
                <w:lang w:eastAsia="es-PE"/>
              </w:rPr>
              <w:t>Presupuesto</w:t>
            </w:r>
          </w:p>
        </w:tc>
      </w:tr>
    </w:tbl>
    <w:p w:rsidR="007563CA" w:rsidRPr="00206594"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parajita" w:eastAsiaTheme="minorEastAsia" w:hAnsi="Aparajita" w:cs="Aparajita"/>
          <w:sz w:val="20"/>
          <w:szCs w:val="20"/>
          <w:lang w:eastAsia="es-PE"/>
        </w:rPr>
      </w:pPr>
      <w:r w:rsidRPr="00206594">
        <w:rPr>
          <w:rFonts w:ascii="Aparajita" w:eastAsiaTheme="minorEastAsia" w:hAnsi="Aparajita" w:cs="Aparajita"/>
          <w:sz w:val="20"/>
          <w:szCs w:val="20"/>
          <w:lang w:eastAsia="es-PE"/>
        </w:rPr>
        <w:t>Presupuesto total estimado:</w:t>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t>US$  5,000,000</w:t>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p>
    <w:p w:rsidR="007563CA" w:rsidRPr="00206594"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parajita" w:eastAsiaTheme="minorEastAsia" w:hAnsi="Aparajita" w:cs="Aparajita"/>
          <w:sz w:val="20"/>
          <w:szCs w:val="20"/>
          <w:lang w:eastAsia="es-PE"/>
        </w:rPr>
      </w:pPr>
      <w:r w:rsidRPr="00206594">
        <w:rPr>
          <w:rFonts w:ascii="Aparajita" w:eastAsiaTheme="minorEastAsia" w:hAnsi="Aparajita" w:cs="Aparajita"/>
          <w:sz w:val="20"/>
          <w:szCs w:val="20"/>
          <w:lang w:eastAsia="es-PE"/>
        </w:rPr>
        <w:t>Correspondientes a F-ODM:</w:t>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t>US$  5,000,000</w:t>
      </w:r>
    </w:p>
    <w:p w:rsidR="007563CA" w:rsidRPr="00206594"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parajita" w:eastAsiaTheme="minorEastAsia" w:hAnsi="Aparajita" w:cs="Aparajita"/>
          <w:b/>
          <w:sz w:val="20"/>
          <w:szCs w:val="20"/>
          <w:lang w:eastAsia="es-PE"/>
        </w:rPr>
      </w:pPr>
      <w:r w:rsidRPr="00206594">
        <w:rPr>
          <w:rFonts w:ascii="Aparajita" w:eastAsiaTheme="minorEastAsia" w:hAnsi="Aparajita" w:cs="Aparajita"/>
          <w:sz w:val="20"/>
          <w:szCs w:val="20"/>
          <w:lang w:eastAsia="es-PE"/>
        </w:rPr>
        <w:t xml:space="preserve">De los </w:t>
      </w:r>
      <w:r w:rsidR="0056420C" w:rsidRPr="00206594">
        <w:rPr>
          <w:rFonts w:ascii="Aparajita" w:eastAsiaTheme="minorEastAsia" w:hAnsi="Aparajita" w:cs="Aparajita"/>
          <w:sz w:val="20"/>
          <w:szCs w:val="20"/>
          <w:lang w:eastAsia="es-PE"/>
        </w:rPr>
        <w:t>cuales:</w:t>
      </w:r>
      <w:r w:rsidR="0056420C" w:rsidRPr="00206594">
        <w:rPr>
          <w:rFonts w:ascii="Aparajita" w:eastAsiaTheme="minorEastAsia" w:hAnsi="Aparajita" w:cs="Aparajita"/>
          <w:b/>
          <w:sz w:val="20"/>
          <w:szCs w:val="20"/>
          <w:lang w:eastAsia="es-PE"/>
        </w:rPr>
        <w:t xml:space="preserve"> Versión</w:t>
      </w:r>
      <w:r w:rsidRPr="00206594">
        <w:rPr>
          <w:rFonts w:ascii="Aparajita" w:eastAsiaTheme="minorEastAsia" w:hAnsi="Aparajita" w:cs="Aparajita"/>
          <w:b/>
          <w:sz w:val="20"/>
          <w:szCs w:val="20"/>
          <w:lang w:eastAsia="es-PE"/>
        </w:rPr>
        <w:t xml:space="preserve"> Original 2009  Versión Reformulada 2010</w:t>
      </w:r>
      <w:r w:rsidRPr="00206594">
        <w:rPr>
          <w:rFonts w:ascii="Aparajita" w:eastAsiaTheme="minorEastAsia" w:hAnsi="Aparajita" w:cs="Aparajita"/>
          <w:b/>
          <w:sz w:val="20"/>
          <w:szCs w:val="20"/>
          <w:lang w:eastAsia="es-PE"/>
        </w:rPr>
        <w:tab/>
      </w:r>
      <w:r w:rsidR="00206594">
        <w:rPr>
          <w:rFonts w:ascii="Aparajita" w:eastAsiaTheme="minorEastAsia" w:hAnsi="Aparajita" w:cs="Aparajita"/>
          <w:b/>
          <w:sz w:val="20"/>
          <w:szCs w:val="20"/>
          <w:lang w:eastAsia="es-PE"/>
        </w:rPr>
        <w:tab/>
      </w:r>
      <w:r w:rsidRPr="00206594">
        <w:rPr>
          <w:rFonts w:ascii="Aparajita" w:eastAsiaTheme="minorEastAsia" w:hAnsi="Aparajita" w:cs="Aparajita"/>
          <w:b/>
          <w:sz w:val="20"/>
          <w:szCs w:val="20"/>
          <w:lang w:eastAsia="es-PE"/>
        </w:rPr>
        <w:t>Total  POA reformulado 2012-2013</w:t>
      </w:r>
    </w:p>
    <w:p w:rsidR="007563CA" w:rsidRPr="00206594"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parajita" w:eastAsiaTheme="minorEastAsia" w:hAnsi="Aparajita" w:cs="Aparajita"/>
          <w:sz w:val="20"/>
          <w:szCs w:val="20"/>
          <w:lang w:eastAsia="es-PE"/>
        </w:rPr>
      </w:pP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eastAsia="es-PE"/>
        </w:rPr>
        <w:tab/>
      </w:r>
    </w:p>
    <w:p w:rsidR="007563CA" w:rsidRPr="00206594"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206594">
        <w:rPr>
          <w:rFonts w:ascii="Aparajita" w:eastAsiaTheme="minorEastAsia" w:hAnsi="Aparajita" w:cs="Aparajita"/>
          <w:sz w:val="20"/>
          <w:szCs w:val="20"/>
          <w:lang w:eastAsia="es-PE"/>
        </w:rPr>
        <w:tab/>
      </w:r>
      <w:r w:rsidRPr="00206594">
        <w:rPr>
          <w:rFonts w:ascii="Aparajita" w:eastAsiaTheme="minorEastAsia" w:hAnsi="Aparajita" w:cs="Aparajita"/>
          <w:sz w:val="20"/>
          <w:szCs w:val="20"/>
          <w:lang w:val="en-US" w:eastAsia="es-PE"/>
        </w:rPr>
        <w:t>FAO</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1,942,543</w:t>
      </w:r>
      <w:r w:rsidRPr="00206594">
        <w:rPr>
          <w:rFonts w:ascii="Aparajita" w:eastAsiaTheme="minorEastAsia" w:hAnsi="Aparajita" w:cs="Aparajita"/>
          <w:sz w:val="20"/>
          <w:szCs w:val="20"/>
          <w:lang w:val="en-US" w:eastAsia="es-PE"/>
        </w:rPr>
        <w:tab/>
        <w:t xml:space="preserve">      US$      779,634</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777,595</w:t>
      </w:r>
      <w:r w:rsidRPr="00206594">
        <w:rPr>
          <w:rFonts w:ascii="Aparajita" w:eastAsiaTheme="minorEastAsia" w:hAnsi="Aparajita" w:cs="Aparajita"/>
          <w:sz w:val="20"/>
          <w:szCs w:val="20"/>
          <w:lang w:val="en-US" w:eastAsia="es-PE"/>
        </w:rPr>
        <w:tab/>
      </w:r>
    </w:p>
    <w:p w:rsidR="007563CA" w:rsidRPr="00206594"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206594">
        <w:rPr>
          <w:rFonts w:ascii="Aparajita" w:eastAsiaTheme="minorEastAsia" w:hAnsi="Aparajita" w:cs="Aparajita"/>
          <w:sz w:val="20"/>
          <w:szCs w:val="20"/>
          <w:lang w:val="en-US" w:eastAsia="es-PE"/>
        </w:rPr>
        <w:lastRenderedPageBreak/>
        <w:tab/>
        <w:t>OIT</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 xml:space="preserve">US$      605,463       </w:t>
      </w:r>
      <w:r w:rsidRPr="00206594">
        <w:rPr>
          <w:rFonts w:ascii="Aparajita" w:eastAsiaTheme="minorEastAsia" w:hAnsi="Aparajita" w:cs="Aparajita"/>
          <w:sz w:val="20"/>
          <w:szCs w:val="20"/>
          <w:lang w:val="en-US" w:eastAsia="es-PE"/>
        </w:rPr>
        <w:tab/>
        <w:t xml:space="preserve">      US$      625,364</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518,765</w:t>
      </w:r>
    </w:p>
    <w:p w:rsidR="007563CA" w:rsidRPr="00206594"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206594">
        <w:rPr>
          <w:rFonts w:ascii="Aparajita" w:eastAsiaTheme="minorEastAsia" w:hAnsi="Aparajita" w:cs="Aparajita"/>
          <w:sz w:val="20"/>
          <w:szCs w:val="20"/>
          <w:lang w:val="en-US" w:eastAsia="es-PE"/>
        </w:rPr>
        <w:tab/>
        <w:t>OMT</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609,835</w:t>
      </w:r>
      <w:r w:rsidRPr="00206594">
        <w:rPr>
          <w:rFonts w:ascii="Aparajita" w:eastAsiaTheme="minorEastAsia" w:hAnsi="Aparajita" w:cs="Aparajita"/>
          <w:sz w:val="20"/>
          <w:szCs w:val="20"/>
          <w:lang w:val="en-US" w:eastAsia="es-PE"/>
        </w:rPr>
        <w:tab/>
        <w:t xml:space="preserve">      US$      623,810</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623,810</w:t>
      </w:r>
    </w:p>
    <w:p w:rsidR="007563CA" w:rsidRPr="00206594"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206594">
        <w:rPr>
          <w:rFonts w:ascii="Aparajita" w:eastAsiaTheme="minorEastAsia" w:hAnsi="Aparajita" w:cs="Aparajita"/>
          <w:sz w:val="20"/>
          <w:szCs w:val="20"/>
          <w:lang w:val="en-US" w:eastAsia="es-PE"/>
        </w:rPr>
        <w:tab/>
        <w:t>ONUDI</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608,377</w:t>
      </w:r>
      <w:r w:rsidRPr="00206594">
        <w:rPr>
          <w:rFonts w:ascii="Aparajita" w:eastAsiaTheme="minorEastAsia" w:hAnsi="Aparajita" w:cs="Aparajita"/>
          <w:sz w:val="20"/>
          <w:szCs w:val="20"/>
          <w:lang w:val="en-US" w:eastAsia="es-PE"/>
        </w:rPr>
        <w:tab/>
        <w:t xml:space="preserve">      US$      670,890</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670,890</w:t>
      </w:r>
    </w:p>
    <w:p w:rsidR="007563CA" w:rsidRPr="00206594"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parajita" w:eastAsiaTheme="minorEastAsia" w:hAnsi="Aparajita" w:cs="Aparajita"/>
          <w:sz w:val="20"/>
          <w:szCs w:val="20"/>
          <w:lang w:val="en-US" w:eastAsia="es-PE"/>
        </w:rPr>
      </w:pPr>
      <w:r w:rsidRPr="00206594">
        <w:rPr>
          <w:rFonts w:ascii="Aparajita" w:eastAsiaTheme="minorEastAsia" w:hAnsi="Aparajita" w:cs="Aparajita"/>
          <w:sz w:val="20"/>
          <w:szCs w:val="20"/>
          <w:lang w:val="en-US" w:eastAsia="es-PE"/>
        </w:rPr>
        <w:tab/>
        <w:t>PNUD</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623,219</w:t>
      </w:r>
      <w:r w:rsidRPr="00206594">
        <w:rPr>
          <w:rFonts w:ascii="Aparajita" w:eastAsiaTheme="minorEastAsia" w:hAnsi="Aparajita" w:cs="Aparajita"/>
          <w:sz w:val="20"/>
          <w:szCs w:val="20"/>
          <w:lang w:val="en-US" w:eastAsia="es-PE"/>
        </w:rPr>
        <w:tab/>
        <w:t xml:space="preserve">      US$   1,691,082            </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1,799,660</w:t>
      </w:r>
    </w:p>
    <w:p w:rsidR="007563CA" w:rsidRPr="007F719C" w:rsidRDefault="007563CA" w:rsidP="007563C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u w:val="single"/>
          <w:lang w:val="en-US"/>
        </w:rPr>
      </w:pPr>
      <w:r w:rsidRPr="00206594">
        <w:rPr>
          <w:rFonts w:ascii="Aparajita" w:eastAsiaTheme="minorEastAsia" w:hAnsi="Aparajita" w:cs="Aparajita"/>
          <w:sz w:val="20"/>
          <w:szCs w:val="20"/>
          <w:lang w:val="en-US" w:eastAsia="es-PE"/>
        </w:rPr>
        <w:tab/>
        <w:t>UNESCO</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      610,562</w:t>
      </w:r>
      <w:r w:rsidRPr="00206594">
        <w:rPr>
          <w:rFonts w:ascii="Aparajita" w:eastAsiaTheme="minorEastAsia" w:hAnsi="Aparajita" w:cs="Aparajita"/>
          <w:sz w:val="20"/>
          <w:szCs w:val="20"/>
          <w:lang w:val="en-US" w:eastAsia="es-PE"/>
        </w:rPr>
        <w:tab/>
        <w:t xml:space="preserve">      US$      609,280                  </w:t>
      </w:r>
      <w:r w:rsidRPr="00206594">
        <w:rPr>
          <w:rFonts w:ascii="Aparajita" w:eastAsiaTheme="minorEastAsia" w:hAnsi="Aparajita" w:cs="Aparajita"/>
          <w:sz w:val="20"/>
          <w:szCs w:val="20"/>
          <w:lang w:val="en-US" w:eastAsia="es-PE"/>
        </w:rPr>
        <w:tab/>
      </w:r>
      <w:r w:rsidRPr="00206594">
        <w:rPr>
          <w:rFonts w:ascii="Aparajita" w:eastAsiaTheme="minorEastAsia" w:hAnsi="Aparajita" w:cs="Aparajita"/>
          <w:sz w:val="20"/>
          <w:szCs w:val="20"/>
          <w:lang w:val="en-US" w:eastAsia="es-PE"/>
        </w:rPr>
        <w:tab/>
        <w:t>US$</w:t>
      </w:r>
      <w:r w:rsidRPr="007F719C">
        <w:rPr>
          <w:rFonts w:ascii="Aparajita" w:eastAsiaTheme="minorEastAsia" w:hAnsi="Aparajita" w:cs="Aparajita"/>
          <w:sz w:val="20"/>
          <w:szCs w:val="20"/>
          <w:lang w:val="en-US" w:eastAsia="es-PE"/>
        </w:rPr>
        <w:t xml:space="preserve">      609,280</w:t>
      </w:r>
    </w:p>
    <w:p w:rsidR="007563CA" w:rsidRPr="007F719C" w:rsidRDefault="007563CA" w:rsidP="007563CA">
      <w:pPr>
        <w:spacing w:after="100" w:afterAutospacing="1"/>
        <w:jc w:val="both"/>
        <w:rPr>
          <w:rFonts w:ascii="Arial" w:hAnsi="Arial" w:cs="Arial"/>
          <w:sz w:val="16"/>
          <w:lang w:val="en-US"/>
        </w:rPr>
      </w:pPr>
      <w:r w:rsidRPr="007F719C">
        <w:rPr>
          <w:rFonts w:ascii="Arial" w:hAnsi="Arial" w:cs="Arial"/>
          <w:sz w:val="16"/>
          <w:lang w:val="en-US"/>
        </w:rPr>
        <w:t>Fuente: PRODOC</w:t>
      </w:r>
      <w:r w:rsidRPr="00CE1C95">
        <w:rPr>
          <w:rFonts w:ascii="Arial" w:hAnsi="Arial" w:cs="Arial"/>
          <w:sz w:val="16"/>
        </w:rPr>
        <w:t xml:space="preserve"> Reformulado</w:t>
      </w:r>
      <w:r w:rsidRPr="007F719C">
        <w:rPr>
          <w:rFonts w:ascii="Arial" w:hAnsi="Arial" w:cs="Arial"/>
          <w:sz w:val="16"/>
          <w:lang w:val="en-US"/>
        </w:rPr>
        <w:t xml:space="preserve"> y OIT</w:t>
      </w:r>
    </w:p>
    <w:p w:rsidR="007563CA" w:rsidRPr="00314B4A" w:rsidRDefault="007563CA" w:rsidP="007C2C54">
      <w:pPr>
        <w:numPr>
          <w:ilvl w:val="0"/>
          <w:numId w:val="43"/>
        </w:numPr>
        <w:tabs>
          <w:tab w:val="left" w:pos="284"/>
        </w:tabs>
        <w:spacing w:after="100" w:afterAutospacing="1"/>
        <w:ind w:hanging="720"/>
        <w:contextualSpacing/>
        <w:jc w:val="both"/>
        <w:rPr>
          <w:rFonts w:ascii="Arial" w:hAnsi="Arial" w:cs="Arial"/>
          <w:b/>
        </w:rPr>
      </w:pPr>
      <w:r w:rsidRPr="00314B4A">
        <w:rPr>
          <w:rFonts w:ascii="Arial" w:hAnsi="Arial" w:cs="Arial"/>
          <w:b/>
        </w:rPr>
        <w:t xml:space="preserve">Segunda Convocatoria del Programa de Pequeñas Donaciones de PNUD </w:t>
      </w:r>
    </w:p>
    <w:p w:rsidR="002C2B6A" w:rsidRPr="007F719C" w:rsidRDefault="002C2B6A" w:rsidP="00294C41">
      <w:pPr>
        <w:spacing w:after="0" w:line="240" w:lineRule="auto"/>
        <w:jc w:val="both"/>
        <w:rPr>
          <w:rFonts w:ascii="Arial" w:hAnsi="Arial" w:cs="Arial"/>
        </w:rPr>
      </w:pPr>
    </w:p>
    <w:p w:rsidR="007563CA" w:rsidRPr="007F719C" w:rsidRDefault="007563CA" w:rsidP="00294C41">
      <w:pPr>
        <w:spacing w:after="0" w:line="240" w:lineRule="auto"/>
        <w:jc w:val="both"/>
        <w:rPr>
          <w:rFonts w:ascii="Arial" w:hAnsi="Arial" w:cs="Arial"/>
        </w:rPr>
      </w:pPr>
      <w:r w:rsidRPr="007F719C">
        <w:rPr>
          <w:rFonts w:ascii="Arial" w:hAnsi="Arial" w:cs="Arial"/>
        </w:rPr>
        <w:t xml:space="preserve">En setiembre del 2011, el PC ICI lanzó una segunda convocatoria de proyectos a través del </w:t>
      </w:r>
      <w:r w:rsidR="00314B4A">
        <w:rPr>
          <w:rFonts w:ascii="Arial" w:hAnsi="Arial" w:cs="Arial"/>
        </w:rPr>
        <w:t>Programa de Pequeñas Donaciones (</w:t>
      </w:r>
      <w:r w:rsidRPr="007F719C">
        <w:rPr>
          <w:rFonts w:ascii="Arial" w:hAnsi="Arial" w:cs="Arial"/>
        </w:rPr>
        <w:t>PPD</w:t>
      </w:r>
      <w:r w:rsidR="00314B4A">
        <w:rPr>
          <w:rFonts w:ascii="Arial" w:hAnsi="Arial" w:cs="Arial"/>
        </w:rPr>
        <w:t>)</w:t>
      </w:r>
      <w:r w:rsidRPr="007F719C">
        <w:rPr>
          <w:rFonts w:ascii="Arial" w:hAnsi="Arial" w:cs="Arial"/>
        </w:rPr>
        <w:t xml:space="preserve">, con algunas modificaciones respecto a la primera: se definieron cupos por zona y por tema. En esta ocasión, a insistencia de varios actores, </w:t>
      </w:r>
      <w:r w:rsidR="00C301E3" w:rsidRPr="007F719C">
        <w:rPr>
          <w:rFonts w:ascii="Arial" w:hAnsi="Arial" w:cs="Arial"/>
        </w:rPr>
        <w:t xml:space="preserve">se </w:t>
      </w:r>
      <w:r w:rsidRPr="007F719C">
        <w:rPr>
          <w:rFonts w:ascii="Arial" w:hAnsi="Arial" w:cs="Arial"/>
        </w:rPr>
        <w:t xml:space="preserve">eliminaron los requisitos de contar con personería jurídica y cuenta corriente a los grupos  postulantes. Se los convocó en calidad de </w:t>
      </w:r>
      <w:r w:rsidR="00541B52">
        <w:rPr>
          <w:rFonts w:ascii="Arial" w:hAnsi="Arial" w:cs="Arial"/>
          <w:i/>
        </w:rPr>
        <w:t>n</w:t>
      </w:r>
      <w:r w:rsidRPr="007F719C">
        <w:rPr>
          <w:rFonts w:ascii="Arial" w:hAnsi="Arial" w:cs="Arial"/>
          <w:i/>
        </w:rPr>
        <w:t xml:space="preserve">uevos </w:t>
      </w:r>
      <w:r w:rsidR="00541B52">
        <w:rPr>
          <w:rFonts w:ascii="Arial" w:hAnsi="Arial" w:cs="Arial"/>
          <w:i/>
        </w:rPr>
        <w:t>e</w:t>
      </w:r>
      <w:r w:rsidRPr="007F719C">
        <w:rPr>
          <w:rFonts w:ascii="Arial" w:hAnsi="Arial" w:cs="Arial"/>
          <w:i/>
        </w:rPr>
        <w:t>mprendimientos</w:t>
      </w:r>
      <w:r w:rsidRPr="007F719C">
        <w:rPr>
          <w:rFonts w:ascii="Arial" w:hAnsi="Arial" w:cs="Arial"/>
        </w:rPr>
        <w:t>.</w:t>
      </w:r>
    </w:p>
    <w:p w:rsidR="00294C41" w:rsidRDefault="00294C41" w:rsidP="00294C41">
      <w:pPr>
        <w:spacing w:after="0" w:line="240" w:lineRule="auto"/>
        <w:jc w:val="both"/>
        <w:rPr>
          <w:rFonts w:ascii="Arial" w:hAnsi="Arial" w:cs="Arial"/>
        </w:rPr>
      </w:pPr>
    </w:p>
    <w:p w:rsidR="007563CA" w:rsidRPr="007F719C" w:rsidRDefault="007563CA" w:rsidP="00294C41">
      <w:pPr>
        <w:spacing w:after="0" w:line="240" w:lineRule="auto"/>
        <w:jc w:val="both"/>
        <w:rPr>
          <w:rFonts w:ascii="Arial" w:hAnsi="Arial" w:cs="Arial"/>
        </w:rPr>
      </w:pPr>
      <w:r w:rsidRPr="007F719C">
        <w:rPr>
          <w:rFonts w:ascii="Arial" w:hAnsi="Arial" w:cs="Arial"/>
        </w:rPr>
        <w:t>Adicionalmente</w:t>
      </w:r>
      <w:r w:rsidR="00C301E3" w:rsidRPr="007F719C">
        <w:rPr>
          <w:rFonts w:ascii="Arial" w:hAnsi="Arial" w:cs="Arial"/>
        </w:rPr>
        <w:t>,</w:t>
      </w:r>
      <w:r w:rsidRPr="007F719C">
        <w:rPr>
          <w:rFonts w:ascii="Arial" w:hAnsi="Arial" w:cs="Arial"/>
        </w:rPr>
        <w:t xml:space="preserve"> y observada la débil articulación de las asociaciones al mercado turístico y de exportación, se convocó a otro concurso, esta vez para identificar empresas intermediarias, una por línea por región</w:t>
      </w:r>
      <w:r w:rsidR="003C77A8" w:rsidRPr="007F719C">
        <w:rPr>
          <w:rFonts w:ascii="Arial" w:hAnsi="Arial" w:cs="Arial"/>
        </w:rPr>
        <w:t xml:space="preserve">. Estas empresas debían </w:t>
      </w:r>
      <w:r w:rsidRPr="007F719C">
        <w:rPr>
          <w:rFonts w:ascii="Arial" w:hAnsi="Arial" w:cs="Arial"/>
        </w:rPr>
        <w:t>canalizar fondos a los titulares de derecho</w:t>
      </w:r>
      <w:r w:rsidR="00541B52">
        <w:rPr>
          <w:rFonts w:ascii="Arial" w:hAnsi="Arial" w:cs="Arial"/>
        </w:rPr>
        <w:t>s</w:t>
      </w:r>
      <w:r w:rsidRPr="007F719C">
        <w:rPr>
          <w:rFonts w:ascii="Arial" w:hAnsi="Arial" w:cs="Arial"/>
        </w:rPr>
        <w:t xml:space="preserve"> atendidos por el PPD, </w:t>
      </w:r>
      <w:r w:rsidR="00541B52">
        <w:rPr>
          <w:rFonts w:ascii="Arial" w:hAnsi="Arial" w:cs="Arial"/>
        </w:rPr>
        <w:t xml:space="preserve">para lo cual las dotaron </w:t>
      </w:r>
      <w:r w:rsidRPr="007F719C">
        <w:rPr>
          <w:rFonts w:ascii="Arial" w:hAnsi="Arial" w:cs="Arial"/>
        </w:rPr>
        <w:t>de insumos y</w:t>
      </w:r>
      <w:r w:rsidR="00541B52">
        <w:rPr>
          <w:rFonts w:ascii="Arial" w:hAnsi="Arial" w:cs="Arial"/>
        </w:rPr>
        <w:t xml:space="preserve"> les proporcionaron</w:t>
      </w:r>
      <w:r w:rsidRPr="007F719C">
        <w:rPr>
          <w:rFonts w:ascii="Arial" w:hAnsi="Arial" w:cs="Arial"/>
        </w:rPr>
        <w:t xml:space="preserve"> asistencia técnica, con cargo a incorporarl</w:t>
      </w:r>
      <w:r w:rsidR="00541B52">
        <w:rPr>
          <w:rFonts w:ascii="Arial" w:hAnsi="Arial" w:cs="Arial"/>
        </w:rPr>
        <w:t>a</w:t>
      </w:r>
      <w:r w:rsidRPr="007F719C">
        <w:rPr>
          <w:rFonts w:ascii="Arial" w:hAnsi="Arial" w:cs="Arial"/>
        </w:rPr>
        <w:t>s en su lista de proveedores. El PC ICI las denominó</w:t>
      </w:r>
      <w:r w:rsidRPr="007F719C">
        <w:rPr>
          <w:rFonts w:ascii="Arial" w:hAnsi="Arial" w:cs="Arial"/>
          <w:i/>
        </w:rPr>
        <w:t xml:space="preserve"> </w:t>
      </w:r>
      <w:r w:rsidR="00541B52">
        <w:rPr>
          <w:rFonts w:ascii="Arial" w:hAnsi="Arial" w:cs="Arial"/>
          <w:i/>
        </w:rPr>
        <w:t>e</w:t>
      </w:r>
      <w:r w:rsidRPr="007F719C">
        <w:rPr>
          <w:rFonts w:ascii="Arial" w:hAnsi="Arial" w:cs="Arial"/>
          <w:i/>
        </w:rPr>
        <w:t xml:space="preserve">mpresas </w:t>
      </w:r>
      <w:r w:rsidR="00541B52">
        <w:rPr>
          <w:rFonts w:ascii="Arial" w:hAnsi="Arial" w:cs="Arial"/>
          <w:i/>
        </w:rPr>
        <w:t>a</w:t>
      </w:r>
      <w:r w:rsidRPr="007F719C">
        <w:rPr>
          <w:rFonts w:ascii="Arial" w:hAnsi="Arial" w:cs="Arial"/>
          <w:i/>
        </w:rPr>
        <w:t xml:space="preserve">ncla. </w:t>
      </w:r>
      <w:r w:rsidR="00C301E3" w:rsidRPr="007F719C">
        <w:rPr>
          <w:rFonts w:ascii="Arial" w:hAnsi="Arial" w:cs="Arial"/>
        </w:rPr>
        <w:t>Esta vez,</w:t>
      </w:r>
      <w:r w:rsidRPr="007F719C">
        <w:rPr>
          <w:rFonts w:ascii="Arial" w:hAnsi="Arial" w:cs="Arial"/>
        </w:rPr>
        <w:t xml:space="preserve"> MINCETUR participó activamente en el proceso de  selección.</w:t>
      </w:r>
    </w:p>
    <w:p w:rsidR="00294C41" w:rsidRDefault="00294C41" w:rsidP="00294C41">
      <w:pPr>
        <w:spacing w:after="0" w:line="240" w:lineRule="auto"/>
        <w:jc w:val="both"/>
        <w:rPr>
          <w:rFonts w:ascii="Arial" w:hAnsi="Arial" w:cs="Arial"/>
        </w:rPr>
      </w:pPr>
    </w:p>
    <w:p w:rsidR="007563CA" w:rsidRPr="007F719C" w:rsidRDefault="007563CA" w:rsidP="00294C41">
      <w:pPr>
        <w:spacing w:after="0" w:line="240" w:lineRule="auto"/>
        <w:jc w:val="both"/>
        <w:rPr>
          <w:rFonts w:ascii="Arial" w:hAnsi="Arial" w:cs="Arial"/>
        </w:rPr>
      </w:pPr>
      <w:r w:rsidRPr="007F719C">
        <w:rPr>
          <w:rFonts w:ascii="Arial" w:hAnsi="Arial" w:cs="Arial"/>
        </w:rPr>
        <w:t xml:space="preserve">Los primeros desembolsos </w:t>
      </w:r>
      <w:r w:rsidR="00541B52">
        <w:rPr>
          <w:rFonts w:ascii="Arial" w:hAnsi="Arial" w:cs="Arial"/>
        </w:rPr>
        <w:t xml:space="preserve"> par</w:t>
      </w:r>
      <w:r w:rsidRPr="007F719C">
        <w:rPr>
          <w:rFonts w:ascii="Arial" w:hAnsi="Arial" w:cs="Arial"/>
        </w:rPr>
        <w:t>a los TDD</w:t>
      </w:r>
      <w:r w:rsidR="000950CD">
        <w:rPr>
          <w:rFonts w:ascii="Arial" w:hAnsi="Arial" w:cs="Arial"/>
        </w:rPr>
        <w:t>,</w:t>
      </w:r>
      <w:r w:rsidRPr="007F719C">
        <w:rPr>
          <w:rFonts w:ascii="Arial" w:hAnsi="Arial" w:cs="Arial"/>
        </w:rPr>
        <w:t xml:space="preserve"> correspondientes a la segunda convocatoria</w:t>
      </w:r>
      <w:r w:rsidR="000950CD">
        <w:rPr>
          <w:rFonts w:ascii="Arial" w:hAnsi="Arial" w:cs="Arial"/>
        </w:rPr>
        <w:t>,</w:t>
      </w:r>
      <w:r w:rsidRPr="007F719C">
        <w:rPr>
          <w:rFonts w:ascii="Arial" w:hAnsi="Arial" w:cs="Arial"/>
        </w:rPr>
        <w:t xml:space="preserve"> se efectuaron en</w:t>
      </w:r>
      <w:r w:rsidR="00C301E3" w:rsidRPr="007F719C">
        <w:rPr>
          <w:rFonts w:ascii="Arial" w:hAnsi="Arial" w:cs="Arial"/>
        </w:rPr>
        <w:t>tre</w:t>
      </w:r>
      <w:r w:rsidRPr="007F719C">
        <w:rPr>
          <w:rFonts w:ascii="Arial" w:hAnsi="Arial" w:cs="Arial"/>
        </w:rPr>
        <w:t xml:space="preserve"> abril</w:t>
      </w:r>
      <w:r w:rsidR="00C301E3" w:rsidRPr="007F719C">
        <w:rPr>
          <w:rFonts w:ascii="Arial" w:hAnsi="Arial" w:cs="Arial"/>
        </w:rPr>
        <w:t xml:space="preserve"> y</w:t>
      </w:r>
      <w:r w:rsidRPr="007F719C">
        <w:rPr>
          <w:rFonts w:ascii="Arial" w:hAnsi="Arial" w:cs="Arial"/>
        </w:rPr>
        <w:t xml:space="preserve"> mayo de 2012</w:t>
      </w:r>
      <w:r w:rsidR="00C301E3" w:rsidRPr="007F719C">
        <w:rPr>
          <w:rFonts w:ascii="Arial" w:hAnsi="Arial" w:cs="Arial"/>
        </w:rPr>
        <w:t>. S</w:t>
      </w:r>
      <w:r w:rsidR="00801256" w:rsidRPr="007F719C">
        <w:rPr>
          <w:rFonts w:ascii="Arial" w:hAnsi="Arial" w:cs="Arial"/>
        </w:rPr>
        <w:t>i</w:t>
      </w:r>
      <w:r w:rsidRPr="007F719C">
        <w:rPr>
          <w:rFonts w:ascii="Arial" w:hAnsi="Arial" w:cs="Arial"/>
        </w:rPr>
        <w:t xml:space="preserve"> bien su fecha de término como proyecto estaba fijada para agosto de 2012, este plazo se ampli</w:t>
      </w:r>
      <w:r w:rsidR="00801256" w:rsidRPr="007F719C">
        <w:rPr>
          <w:rFonts w:ascii="Arial" w:hAnsi="Arial" w:cs="Arial"/>
        </w:rPr>
        <w:t xml:space="preserve">ó </w:t>
      </w:r>
      <w:r w:rsidR="000950CD" w:rsidRPr="000950CD">
        <w:rPr>
          <w:rFonts w:ascii="Arial" w:hAnsi="Arial" w:cs="Arial"/>
        </w:rPr>
        <w:t xml:space="preserve">posteriormente </w:t>
      </w:r>
      <w:r w:rsidRPr="007F719C">
        <w:rPr>
          <w:rFonts w:ascii="Arial" w:hAnsi="Arial" w:cs="Arial"/>
        </w:rPr>
        <w:t>hasta abril de 2013.</w:t>
      </w:r>
    </w:p>
    <w:p w:rsidR="00294C41" w:rsidRDefault="00294C41" w:rsidP="00294C41">
      <w:pPr>
        <w:spacing w:after="0" w:line="240" w:lineRule="auto"/>
        <w:jc w:val="both"/>
        <w:rPr>
          <w:rFonts w:ascii="Arial" w:hAnsi="Arial" w:cs="Arial"/>
        </w:rPr>
      </w:pPr>
    </w:p>
    <w:p w:rsidR="007563CA" w:rsidRPr="007F719C" w:rsidRDefault="007563CA" w:rsidP="00294C41">
      <w:pPr>
        <w:spacing w:after="0" w:line="240" w:lineRule="auto"/>
        <w:jc w:val="both"/>
        <w:rPr>
          <w:rFonts w:ascii="Arial" w:hAnsi="Arial" w:cs="Arial"/>
        </w:rPr>
      </w:pPr>
      <w:r w:rsidRPr="007F719C">
        <w:rPr>
          <w:rFonts w:ascii="Arial" w:hAnsi="Arial" w:cs="Arial"/>
        </w:rPr>
        <w:t xml:space="preserve">Como era mandato del CDN tener impacto en las regiones, y a los actores de PC ICI les quedaba un tiempo corto para lograrlo (un año y la posibilidad de medio año adicional), no era viable trabajar con los facilitadores, </w:t>
      </w:r>
      <w:r w:rsidR="00C301E3" w:rsidRPr="007F719C">
        <w:rPr>
          <w:rFonts w:ascii="Arial" w:hAnsi="Arial" w:cs="Arial"/>
        </w:rPr>
        <w:t>quienes</w:t>
      </w:r>
      <w:r w:rsidRPr="007F719C">
        <w:rPr>
          <w:rFonts w:ascii="Arial" w:hAnsi="Arial" w:cs="Arial"/>
        </w:rPr>
        <w:t xml:space="preserve"> aún no estaban certificados por el Programa de Formación en Gestión y Desarrollo de Industrias Creativas Inclusivas.</w:t>
      </w:r>
    </w:p>
    <w:p w:rsidR="00294C41" w:rsidRDefault="00294C41" w:rsidP="00294C41">
      <w:pPr>
        <w:spacing w:after="0" w:line="240" w:lineRule="auto"/>
        <w:jc w:val="both"/>
        <w:rPr>
          <w:rFonts w:ascii="Arial" w:hAnsi="Arial" w:cs="Arial"/>
        </w:rPr>
      </w:pPr>
    </w:p>
    <w:p w:rsidR="007563CA" w:rsidRPr="007F719C" w:rsidRDefault="00093D7E" w:rsidP="00294C41">
      <w:pPr>
        <w:spacing w:after="0" w:line="240" w:lineRule="auto"/>
        <w:jc w:val="both"/>
        <w:rPr>
          <w:rFonts w:ascii="Arial" w:hAnsi="Arial" w:cs="Arial"/>
        </w:rPr>
      </w:pPr>
      <w:r>
        <w:rPr>
          <w:rFonts w:ascii="Arial" w:hAnsi="Arial" w:cs="Arial"/>
        </w:rPr>
        <w:t>E</w:t>
      </w:r>
      <w:r w:rsidR="007563CA" w:rsidRPr="007F719C">
        <w:rPr>
          <w:rFonts w:ascii="Arial" w:hAnsi="Arial" w:cs="Arial"/>
        </w:rPr>
        <w:t>n febrero de 2012</w:t>
      </w:r>
      <w:r w:rsidR="000950CD">
        <w:rPr>
          <w:rFonts w:ascii="Arial" w:hAnsi="Arial" w:cs="Arial"/>
        </w:rPr>
        <w:t>,</w:t>
      </w:r>
      <w:r w:rsidR="007563CA" w:rsidRPr="007F719C">
        <w:rPr>
          <w:rFonts w:ascii="Arial" w:hAnsi="Arial" w:cs="Arial"/>
        </w:rPr>
        <w:t xml:space="preserve"> el Comité de Gestión del PC formuló y puso en marcha una estrategia común de asistencia técnica y capacitación en campo. </w:t>
      </w:r>
      <w:r w:rsidR="00C301E3" w:rsidRPr="007F719C">
        <w:rPr>
          <w:rFonts w:ascii="Arial" w:hAnsi="Arial" w:cs="Arial"/>
        </w:rPr>
        <w:t>Con este fin s</w:t>
      </w:r>
      <w:r w:rsidR="007563CA" w:rsidRPr="007F719C">
        <w:rPr>
          <w:rFonts w:ascii="Arial" w:hAnsi="Arial" w:cs="Arial"/>
        </w:rPr>
        <w:t xml:space="preserve">e diseñó un portafolio de actividades relacionado con la elaboración y validación de </w:t>
      </w:r>
      <w:r w:rsidR="000950CD">
        <w:rPr>
          <w:rFonts w:ascii="Arial" w:hAnsi="Arial" w:cs="Arial"/>
        </w:rPr>
        <w:t>t</w:t>
      </w:r>
      <w:r w:rsidR="007563CA" w:rsidRPr="007F719C">
        <w:rPr>
          <w:rFonts w:ascii="Arial" w:hAnsi="Arial" w:cs="Arial"/>
        </w:rPr>
        <w:t xml:space="preserve">érminos de </w:t>
      </w:r>
      <w:r w:rsidR="000950CD">
        <w:rPr>
          <w:rFonts w:ascii="Arial" w:hAnsi="Arial" w:cs="Arial"/>
        </w:rPr>
        <w:t>r</w:t>
      </w:r>
      <w:r w:rsidR="007563CA" w:rsidRPr="007F719C">
        <w:rPr>
          <w:rFonts w:ascii="Arial" w:hAnsi="Arial" w:cs="Arial"/>
        </w:rPr>
        <w:t xml:space="preserve">eferencia para los consultores por actividad y la elaboración de un </w:t>
      </w:r>
      <w:r w:rsidR="007563CA" w:rsidRPr="000950CD">
        <w:rPr>
          <w:rFonts w:ascii="Arial" w:hAnsi="Arial" w:cs="Arial"/>
          <w:i/>
        </w:rPr>
        <w:t>roster</w:t>
      </w:r>
      <w:r w:rsidR="007563CA" w:rsidRPr="007F719C">
        <w:rPr>
          <w:rFonts w:ascii="Arial" w:hAnsi="Arial" w:cs="Arial"/>
        </w:rPr>
        <w:t xml:space="preserve"> de consultores nacionales y regionales por especialidad</w:t>
      </w:r>
      <w:r w:rsidR="007563CA" w:rsidRPr="007F719C">
        <w:rPr>
          <w:rFonts w:ascii="Arial" w:hAnsi="Arial" w:cs="Arial"/>
          <w:vertAlign w:val="superscript"/>
        </w:rPr>
        <w:footnoteReference w:id="16"/>
      </w:r>
      <w:r w:rsidR="007563CA" w:rsidRPr="007F719C">
        <w:rPr>
          <w:rFonts w:ascii="Arial" w:hAnsi="Arial" w:cs="Arial"/>
        </w:rPr>
        <w:t xml:space="preserve">. </w:t>
      </w:r>
    </w:p>
    <w:p w:rsidR="00294C41" w:rsidRDefault="00294C41" w:rsidP="00294C41">
      <w:pPr>
        <w:spacing w:after="0" w:line="240" w:lineRule="auto"/>
        <w:jc w:val="both"/>
        <w:rPr>
          <w:rFonts w:ascii="Arial" w:hAnsi="Arial" w:cs="Arial"/>
        </w:rPr>
      </w:pPr>
    </w:p>
    <w:p w:rsidR="007563CA" w:rsidRPr="007F719C" w:rsidRDefault="007563CA" w:rsidP="00294C41">
      <w:pPr>
        <w:spacing w:after="0" w:line="240" w:lineRule="auto"/>
        <w:jc w:val="both"/>
        <w:rPr>
          <w:rFonts w:ascii="Arial" w:hAnsi="Arial" w:cs="Arial"/>
        </w:rPr>
      </w:pPr>
      <w:r w:rsidRPr="007F719C">
        <w:rPr>
          <w:rFonts w:ascii="Arial" w:hAnsi="Arial" w:cs="Arial"/>
        </w:rPr>
        <w:t xml:space="preserve">En el marco de esta estrategia, </w:t>
      </w:r>
      <w:r w:rsidR="000950CD">
        <w:rPr>
          <w:rFonts w:ascii="Arial" w:hAnsi="Arial" w:cs="Arial"/>
        </w:rPr>
        <w:t xml:space="preserve">los </w:t>
      </w:r>
      <w:r w:rsidRPr="007F719C">
        <w:rPr>
          <w:rFonts w:ascii="Arial" w:hAnsi="Arial" w:cs="Arial"/>
        </w:rPr>
        <w:t>titulares de derecho</w:t>
      </w:r>
      <w:r w:rsidR="00DA0BBF">
        <w:rPr>
          <w:rFonts w:ascii="Arial" w:hAnsi="Arial" w:cs="Arial"/>
        </w:rPr>
        <w:t>s</w:t>
      </w:r>
      <w:r w:rsidRPr="007F719C">
        <w:rPr>
          <w:rFonts w:ascii="Arial" w:hAnsi="Arial" w:cs="Arial"/>
        </w:rPr>
        <w:t xml:space="preserve"> locales que no estaban en la cartera de proyectos aprobados por el PPD, podían acceder también a los servicios de capacitación y asistencia técnica a ser ofertados por el PC ICI durante su fase final.</w:t>
      </w:r>
    </w:p>
    <w:p w:rsidR="00294C41" w:rsidRDefault="00294C41" w:rsidP="00294C41">
      <w:pPr>
        <w:spacing w:after="0" w:line="240" w:lineRule="auto"/>
        <w:jc w:val="both"/>
        <w:rPr>
          <w:rFonts w:ascii="Arial" w:hAnsi="Arial" w:cs="Arial"/>
        </w:rPr>
      </w:pPr>
    </w:p>
    <w:p w:rsidR="007563CA" w:rsidRPr="007F719C" w:rsidRDefault="007563CA" w:rsidP="00294C41">
      <w:pPr>
        <w:spacing w:after="0" w:line="240" w:lineRule="auto"/>
        <w:jc w:val="both"/>
        <w:rPr>
          <w:rFonts w:ascii="Arial" w:hAnsi="Arial" w:cs="Arial"/>
        </w:rPr>
      </w:pPr>
      <w:r w:rsidRPr="007F719C">
        <w:rPr>
          <w:rFonts w:ascii="Arial" w:hAnsi="Arial" w:cs="Arial"/>
        </w:rPr>
        <w:t xml:space="preserve">En marzo de 2012, conscientes de la concentración de actividades del PC en las regiones y su implicancia en la capacidad operativa del soporte administrativo y </w:t>
      </w:r>
      <w:r w:rsidRPr="007F719C">
        <w:rPr>
          <w:rFonts w:ascii="Arial" w:hAnsi="Arial" w:cs="Arial"/>
        </w:rPr>
        <w:lastRenderedPageBreak/>
        <w:t xml:space="preserve">logístico de los </w:t>
      </w:r>
      <w:r w:rsidR="000950CD">
        <w:rPr>
          <w:rFonts w:ascii="Arial" w:hAnsi="Arial" w:cs="Arial"/>
        </w:rPr>
        <w:t>c</w:t>
      </w:r>
      <w:r w:rsidRPr="007F719C">
        <w:rPr>
          <w:rFonts w:ascii="Arial" w:hAnsi="Arial" w:cs="Arial"/>
        </w:rPr>
        <w:t xml:space="preserve">oordinadores </w:t>
      </w:r>
      <w:r w:rsidR="000950CD">
        <w:rPr>
          <w:rFonts w:ascii="Arial" w:hAnsi="Arial" w:cs="Arial"/>
        </w:rPr>
        <w:t>r</w:t>
      </w:r>
      <w:r w:rsidRPr="007F719C">
        <w:rPr>
          <w:rFonts w:ascii="Arial" w:hAnsi="Arial" w:cs="Arial"/>
        </w:rPr>
        <w:t>egionales, el Comité de Gestión decidió fortalecer la Unidad de Coordinación Nacional, autorizando la contratación de un asistente por región, un consultor permanente en Artesanía y otro en Agricultura Orgánica.</w:t>
      </w:r>
    </w:p>
    <w:p w:rsidR="00294C41" w:rsidRDefault="00294C41" w:rsidP="00294C41">
      <w:pPr>
        <w:spacing w:after="0" w:line="240" w:lineRule="auto"/>
        <w:jc w:val="both"/>
        <w:rPr>
          <w:rFonts w:ascii="Arial" w:hAnsi="Arial" w:cs="Arial"/>
        </w:rPr>
      </w:pPr>
    </w:p>
    <w:p w:rsidR="007563CA" w:rsidRDefault="007563CA" w:rsidP="00294C41">
      <w:pPr>
        <w:spacing w:after="0" w:line="240" w:lineRule="auto"/>
        <w:jc w:val="both"/>
        <w:rPr>
          <w:rFonts w:ascii="Arial" w:hAnsi="Arial" w:cs="Arial"/>
        </w:rPr>
      </w:pPr>
      <w:r w:rsidRPr="007F719C">
        <w:rPr>
          <w:rFonts w:ascii="Arial" w:hAnsi="Arial" w:cs="Arial"/>
        </w:rPr>
        <w:t xml:space="preserve">En el marco de la recomendación del CDN al Comité de Gestión </w:t>
      </w:r>
      <w:r w:rsidR="00496073" w:rsidRPr="007F719C">
        <w:rPr>
          <w:rFonts w:ascii="Arial" w:hAnsi="Arial" w:cs="Arial"/>
        </w:rPr>
        <w:t xml:space="preserve">para que </w:t>
      </w:r>
      <w:r w:rsidRPr="007F719C">
        <w:rPr>
          <w:rFonts w:ascii="Arial" w:hAnsi="Arial" w:cs="Arial"/>
        </w:rPr>
        <w:t>agili</w:t>
      </w:r>
      <w:r w:rsidR="00496073" w:rsidRPr="007F719C">
        <w:rPr>
          <w:rFonts w:ascii="Arial" w:hAnsi="Arial" w:cs="Arial"/>
        </w:rPr>
        <w:t xml:space="preserve">ce </w:t>
      </w:r>
      <w:r w:rsidRPr="007F719C">
        <w:rPr>
          <w:rFonts w:ascii="Arial" w:hAnsi="Arial" w:cs="Arial"/>
        </w:rPr>
        <w:t xml:space="preserve">los procesos de toma de decisiones, se decidió descentralizar </w:t>
      </w:r>
      <w:r w:rsidR="00496073" w:rsidRPr="007F719C">
        <w:rPr>
          <w:rFonts w:ascii="Arial" w:hAnsi="Arial" w:cs="Arial"/>
        </w:rPr>
        <w:t xml:space="preserve">las decisiones </w:t>
      </w:r>
      <w:r w:rsidRPr="007F719C">
        <w:rPr>
          <w:rFonts w:ascii="Arial" w:hAnsi="Arial" w:cs="Arial"/>
        </w:rPr>
        <w:t xml:space="preserve">de menor alcance, a los </w:t>
      </w:r>
      <w:r w:rsidR="000950CD">
        <w:rPr>
          <w:rFonts w:ascii="Arial" w:hAnsi="Arial" w:cs="Arial"/>
        </w:rPr>
        <w:t>c</w:t>
      </w:r>
      <w:r w:rsidRPr="007F719C">
        <w:rPr>
          <w:rFonts w:ascii="Arial" w:hAnsi="Arial" w:cs="Arial"/>
        </w:rPr>
        <w:t xml:space="preserve">omités </w:t>
      </w:r>
      <w:r w:rsidR="000950CD">
        <w:rPr>
          <w:rFonts w:ascii="Arial" w:hAnsi="Arial" w:cs="Arial"/>
        </w:rPr>
        <w:t>r</w:t>
      </w:r>
      <w:r w:rsidRPr="007F719C">
        <w:rPr>
          <w:rFonts w:ascii="Arial" w:hAnsi="Arial" w:cs="Arial"/>
        </w:rPr>
        <w:t>egionales.</w:t>
      </w:r>
    </w:p>
    <w:p w:rsidR="000950CD" w:rsidRPr="007F719C" w:rsidRDefault="000950CD" w:rsidP="00294C41">
      <w:pPr>
        <w:spacing w:after="0" w:line="240" w:lineRule="auto"/>
        <w:jc w:val="both"/>
        <w:rPr>
          <w:rFonts w:ascii="Arial" w:hAnsi="Arial" w:cs="Arial"/>
          <w:color w:val="FF0000"/>
        </w:rPr>
      </w:pPr>
    </w:p>
    <w:p w:rsidR="007563CA" w:rsidRDefault="007563CA" w:rsidP="00294C41">
      <w:pPr>
        <w:spacing w:after="0" w:line="240" w:lineRule="auto"/>
        <w:jc w:val="both"/>
        <w:rPr>
          <w:rFonts w:ascii="Arial" w:hAnsi="Arial" w:cs="Arial"/>
        </w:rPr>
      </w:pPr>
      <w:r w:rsidRPr="007F719C">
        <w:rPr>
          <w:rFonts w:ascii="Arial" w:hAnsi="Arial" w:cs="Arial"/>
        </w:rPr>
        <w:t>El POA</w:t>
      </w:r>
      <w:r w:rsidR="003C46C8" w:rsidRPr="007F719C">
        <w:rPr>
          <w:rFonts w:ascii="Arial" w:hAnsi="Arial" w:cs="Arial"/>
        </w:rPr>
        <w:t>,</w:t>
      </w:r>
      <w:r w:rsidRPr="007F719C">
        <w:rPr>
          <w:rFonts w:ascii="Arial" w:hAnsi="Arial" w:cs="Arial"/>
        </w:rPr>
        <w:t xml:space="preserve"> reformulado a inicios de 2012, presentó una  mayor concentración de actividades hacia las líneas de acción de competencia del MINCETUR y  actividades del MINAM, vinculadas a la capacitación en Gestión Ambiental Rentable </w:t>
      </w:r>
      <w:r w:rsidR="00AE6FEF">
        <w:rPr>
          <w:rFonts w:ascii="Arial" w:hAnsi="Arial" w:cs="Arial"/>
        </w:rPr>
        <w:t>(</w:t>
      </w:r>
      <w:r w:rsidRPr="007F719C">
        <w:rPr>
          <w:rFonts w:ascii="Arial" w:hAnsi="Arial" w:cs="Arial"/>
        </w:rPr>
        <w:t>GAR</w:t>
      </w:r>
      <w:r w:rsidR="00AE6FEF">
        <w:rPr>
          <w:rFonts w:ascii="Arial" w:hAnsi="Arial" w:cs="Arial"/>
        </w:rPr>
        <w:t>)</w:t>
      </w:r>
      <w:r w:rsidRPr="007F719C">
        <w:rPr>
          <w:rFonts w:ascii="Arial" w:hAnsi="Arial" w:cs="Arial"/>
        </w:rPr>
        <w:t>, probando metodologías desarrolladas con el apoyo de</w:t>
      </w:r>
      <w:r w:rsidR="00AE6FEF">
        <w:rPr>
          <w:rFonts w:ascii="Arial" w:hAnsi="Arial" w:cs="Arial"/>
        </w:rPr>
        <w:t xml:space="preserve"> </w:t>
      </w:r>
      <w:r w:rsidRPr="007F719C">
        <w:rPr>
          <w:rFonts w:ascii="Arial" w:hAnsi="Arial" w:cs="Arial"/>
        </w:rPr>
        <w:t>l</w:t>
      </w:r>
      <w:r w:rsidR="00AE6FEF">
        <w:rPr>
          <w:rFonts w:ascii="Arial" w:hAnsi="Arial" w:cs="Arial"/>
        </w:rPr>
        <w:t>a</w:t>
      </w:r>
      <w:r w:rsidRPr="007F719C">
        <w:rPr>
          <w:rFonts w:ascii="Arial" w:hAnsi="Arial" w:cs="Arial"/>
        </w:rPr>
        <w:t xml:space="preserve"> GIZ</w:t>
      </w:r>
      <w:r w:rsidRPr="007F719C">
        <w:rPr>
          <w:rFonts w:ascii="Arial" w:hAnsi="Arial" w:cs="Arial"/>
          <w:vertAlign w:val="superscript"/>
        </w:rPr>
        <w:footnoteReference w:id="17"/>
      </w:r>
      <w:r w:rsidRPr="007F719C">
        <w:rPr>
          <w:rFonts w:ascii="Arial" w:hAnsi="Arial" w:cs="Arial"/>
        </w:rPr>
        <w:t>.</w:t>
      </w:r>
    </w:p>
    <w:p w:rsidR="006423F3" w:rsidRDefault="006423F3" w:rsidP="00294C41">
      <w:pPr>
        <w:spacing w:after="0" w:line="240" w:lineRule="auto"/>
        <w:jc w:val="both"/>
        <w:rPr>
          <w:rFonts w:ascii="Arial" w:hAnsi="Arial" w:cs="Arial"/>
        </w:rPr>
      </w:pPr>
    </w:p>
    <w:p w:rsidR="007563CA" w:rsidRPr="007F719C" w:rsidRDefault="006423F3" w:rsidP="007C2C54">
      <w:pPr>
        <w:pStyle w:val="ListParagraph"/>
        <w:numPr>
          <w:ilvl w:val="0"/>
          <w:numId w:val="43"/>
        </w:numPr>
        <w:ind w:left="284" w:hanging="284"/>
        <w:jc w:val="both"/>
        <w:rPr>
          <w:rFonts w:ascii="Arial" w:hAnsi="Arial" w:cs="Arial"/>
          <w:b/>
        </w:rPr>
      </w:pPr>
      <w:r>
        <w:rPr>
          <w:rFonts w:ascii="Arial" w:hAnsi="Arial" w:cs="Arial"/>
          <w:b/>
        </w:rPr>
        <w:t>A</w:t>
      </w:r>
      <w:r w:rsidR="007563CA" w:rsidRPr="007F719C">
        <w:rPr>
          <w:rFonts w:ascii="Arial" w:hAnsi="Arial" w:cs="Arial"/>
          <w:b/>
        </w:rPr>
        <w:t>justes al PRODOC</w:t>
      </w:r>
    </w:p>
    <w:p w:rsidR="00990A2A" w:rsidRPr="007F719C" w:rsidRDefault="00990A2A" w:rsidP="007563CA">
      <w:pPr>
        <w:jc w:val="both"/>
        <w:rPr>
          <w:rFonts w:ascii="Arial" w:eastAsiaTheme="minorEastAsia" w:hAnsi="Arial" w:cs="Arial"/>
          <w:lang w:eastAsia="es-PE"/>
        </w:rPr>
      </w:pPr>
      <w:r w:rsidRPr="007F719C">
        <w:rPr>
          <w:rFonts w:ascii="Arial" w:eastAsiaTheme="minorEastAsia" w:hAnsi="Arial" w:cs="Arial"/>
          <w:lang w:eastAsia="es-PE"/>
        </w:rPr>
        <w:t xml:space="preserve">En su reunión de junio de 2012, con la presencia de dos asesores </w:t>
      </w:r>
      <w:r w:rsidRPr="00AE6FEF">
        <w:rPr>
          <w:rFonts w:ascii="Arial" w:eastAsiaTheme="minorEastAsia" w:hAnsi="Arial" w:cs="Arial"/>
          <w:i/>
          <w:lang w:eastAsia="es-PE"/>
        </w:rPr>
        <w:t>senior</w:t>
      </w:r>
      <w:r w:rsidRPr="007F719C">
        <w:rPr>
          <w:rFonts w:ascii="Arial" w:eastAsiaTheme="minorEastAsia" w:hAnsi="Arial" w:cs="Arial"/>
          <w:lang w:eastAsia="es-PE"/>
        </w:rPr>
        <w:t xml:space="preserve"> del Secretariado del FODM, que habían visitado las cuatro regiones y se habían reunido con los equipos de seguimiento regional, el CDN observó el bajo nivel de coordinación que existía entre las agencias. La Coordinadora Residente reiteró la complejidad del PC por la participación de actores múltiples, reconoció el papel central de MINCETUR, siendo menor las actuaciones del resto de contrapartes como MINAG, MINAM, Ministerio de Cultura y PRODUCE, </w:t>
      </w:r>
      <w:r w:rsidR="00AE6FEF">
        <w:rPr>
          <w:rFonts w:ascii="Arial" w:eastAsiaTheme="minorEastAsia" w:hAnsi="Arial" w:cs="Arial"/>
          <w:lang w:eastAsia="es-PE"/>
        </w:rPr>
        <w:t xml:space="preserve">y </w:t>
      </w:r>
      <w:r w:rsidRPr="007F719C">
        <w:rPr>
          <w:rFonts w:ascii="Arial" w:eastAsiaTheme="minorEastAsia" w:hAnsi="Arial" w:cs="Arial"/>
          <w:lang w:eastAsia="es-PE"/>
        </w:rPr>
        <w:t>recomend</w:t>
      </w:r>
      <w:r w:rsidR="00AE6FEF">
        <w:rPr>
          <w:rFonts w:ascii="Arial" w:eastAsiaTheme="minorEastAsia" w:hAnsi="Arial" w:cs="Arial"/>
          <w:lang w:eastAsia="es-PE"/>
        </w:rPr>
        <w:t>ó</w:t>
      </w:r>
      <w:r w:rsidRPr="007F719C">
        <w:rPr>
          <w:rFonts w:ascii="Arial" w:eastAsiaTheme="minorEastAsia" w:hAnsi="Arial" w:cs="Arial"/>
          <w:lang w:eastAsia="es-PE"/>
        </w:rPr>
        <w:t xml:space="preserve"> la incorporación de actores locales en la planificación, gestión y seguimiento del PC ICI. Además, resaltó la necesidad de que el P</w:t>
      </w:r>
      <w:r w:rsidR="00AE6FEF">
        <w:rPr>
          <w:rFonts w:ascii="Arial" w:eastAsiaTheme="minorEastAsia" w:hAnsi="Arial" w:cs="Arial"/>
          <w:lang w:eastAsia="es-PE"/>
        </w:rPr>
        <w:t>C ICI</w:t>
      </w:r>
      <w:r w:rsidRPr="007F719C">
        <w:rPr>
          <w:rFonts w:ascii="Arial" w:eastAsiaTheme="minorEastAsia" w:hAnsi="Arial" w:cs="Arial"/>
          <w:lang w:eastAsia="es-PE"/>
        </w:rPr>
        <w:t xml:space="preserve"> se vincul</w:t>
      </w:r>
      <w:r w:rsidR="00AE6FEF">
        <w:rPr>
          <w:rFonts w:ascii="Arial" w:eastAsiaTheme="minorEastAsia" w:hAnsi="Arial" w:cs="Arial"/>
          <w:lang w:eastAsia="es-PE"/>
        </w:rPr>
        <w:t>ara</w:t>
      </w:r>
      <w:r w:rsidRPr="007F719C">
        <w:rPr>
          <w:rFonts w:ascii="Arial" w:eastAsiaTheme="minorEastAsia" w:hAnsi="Arial" w:cs="Arial"/>
          <w:lang w:eastAsia="es-PE"/>
        </w:rPr>
        <w:t xml:space="preserve"> con otras iniciativas que tengan avances en temas de asociatividad, certificación y acceso a mercados.</w:t>
      </w:r>
    </w:p>
    <w:p w:rsidR="007563CA" w:rsidRPr="007F719C" w:rsidRDefault="00A81F5D" w:rsidP="007563CA">
      <w:pPr>
        <w:jc w:val="both"/>
        <w:rPr>
          <w:rFonts w:ascii="Arial" w:hAnsi="Arial" w:cs="Arial"/>
        </w:rPr>
      </w:pPr>
      <w:r w:rsidRPr="007F719C">
        <w:rPr>
          <w:rFonts w:ascii="Arial" w:hAnsi="Arial" w:cs="Arial"/>
        </w:rPr>
        <w:t>En la mism</w:t>
      </w:r>
      <w:r w:rsidR="007563CA" w:rsidRPr="007F719C">
        <w:rPr>
          <w:rFonts w:ascii="Arial" w:hAnsi="Arial" w:cs="Arial"/>
        </w:rPr>
        <w:t xml:space="preserve">a reunión se </w:t>
      </w:r>
      <w:r w:rsidRPr="007F719C">
        <w:rPr>
          <w:rFonts w:ascii="Arial" w:hAnsi="Arial" w:cs="Arial"/>
        </w:rPr>
        <w:t>aprobó la extensión del PC ICI hasta e</w:t>
      </w:r>
      <w:r w:rsidR="007563CA" w:rsidRPr="007F719C">
        <w:rPr>
          <w:rFonts w:ascii="Arial" w:hAnsi="Arial" w:cs="Arial"/>
        </w:rPr>
        <w:t xml:space="preserve">l 30 de junio de 2013, condicionada a que se adopten las acciones siguientes para ordenar el </w:t>
      </w:r>
      <w:r w:rsidR="00AE6FEF">
        <w:rPr>
          <w:rFonts w:ascii="Arial" w:hAnsi="Arial" w:cs="Arial"/>
        </w:rPr>
        <w:t>p</w:t>
      </w:r>
      <w:r w:rsidR="007563CA" w:rsidRPr="007F719C">
        <w:rPr>
          <w:rFonts w:ascii="Arial" w:hAnsi="Arial" w:cs="Arial"/>
        </w:rPr>
        <w:t>rograma y mejorar su gobernanza y gestión</w:t>
      </w:r>
      <w:r w:rsidR="007563CA" w:rsidRPr="007F719C">
        <w:rPr>
          <w:rFonts w:ascii="Arial" w:hAnsi="Arial" w:cs="Arial"/>
          <w:vertAlign w:val="superscript"/>
        </w:rPr>
        <w:footnoteReference w:id="18"/>
      </w:r>
      <w:r w:rsidR="007563CA" w:rsidRPr="007F719C">
        <w:rPr>
          <w:rFonts w:ascii="Arial" w:hAnsi="Arial" w:cs="Arial"/>
        </w:rPr>
        <w:t>:</w:t>
      </w:r>
    </w:p>
    <w:p w:rsidR="007563CA" w:rsidRPr="007F719C" w:rsidRDefault="007563CA" w:rsidP="007C2C54">
      <w:pPr>
        <w:numPr>
          <w:ilvl w:val="0"/>
          <w:numId w:val="44"/>
        </w:numPr>
        <w:ind w:hanging="436"/>
        <w:contextualSpacing/>
        <w:jc w:val="both"/>
        <w:rPr>
          <w:rFonts w:ascii="Arial" w:hAnsi="Arial" w:cs="Arial"/>
        </w:rPr>
      </w:pPr>
      <w:r w:rsidRPr="007F719C">
        <w:rPr>
          <w:rFonts w:ascii="Arial" w:hAnsi="Arial" w:cs="Arial"/>
        </w:rPr>
        <w:t>El PC debe tener una estrategia integral de intervención</w:t>
      </w:r>
      <w:r w:rsidR="00A81F5D" w:rsidRPr="007F719C">
        <w:rPr>
          <w:rFonts w:ascii="Arial" w:hAnsi="Arial" w:cs="Arial"/>
        </w:rPr>
        <w:t>,</w:t>
      </w:r>
      <w:r w:rsidRPr="007F719C">
        <w:rPr>
          <w:rFonts w:ascii="Arial" w:hAnsi="Arial" w:cs="Arial"/>
        </w:rPr>
        <w:t xml:space="preserve"> construida de abajo hacia arriba, por territorio.</w:t>
      </w:r>
    </w:p>
    <w:p w:rsidR="007563CA" w:rsidRPr="007F719C" w:rsidRDefault="007563CA" w:rsidP="007C2C54">
      <w:pPr>
        <w:numPr>
          <w:ilvl w:val="0"/>
          <w:numId w:val="44"/>
        </w:numPr>
        <w:ind w:hanging="436"/>
        <w:contextualSpacing/>
        <w:jc w:val="both"/>
        <w:rPr>
          <w:rFonts w:ascii="Arial" w:hAnsi="Arial" w:cs="Arial"/>
        </w:rPr>
      </w:pPr>
      <w:r w:rsidRPr="007F719C">
        <w:rPr>
          <w:rFonts w:ascii="Arial" w:hAnsi="Arial" w:cs="Arial"/>
        </w:rPr>
        <w:t>Para cada producto del marco de resultados se debe identificar a los actores clave y determinar las estrategias a seguir y objetivos a plantear con cada uno de ellos.</w:t>
      </w:r>
    </w:p>
    <w:p w:rsidR="007563CA" w:rsidRPr="007F719C" w:rsidRDefault="007563CA" w:rsidP="007C2C54">
      <w:pPr>
        <w:numPr>
          <w:ilvl w:val="0"/>
          <w:numId w:val="44"/>
        </w:numPr>
        <w:ind w:hanging="436"/>
        <w:contextualSpacing/>
        <w:jc w:val="both"/>
        <w:rPr>
          <w:rFonts w:ascii="Arial" w:hAnsi="Arial" w:cs="Arial"/>
        </w:rPr>
      </w:pPr>
      <w:r w:rsidRPr="007F719C">
        <w:rPr>
          <w:rFonts w:ascii="Arial" w:hAnsi="Arial" w:cs="Arial"/>
        </w:rPr>
        <w:t xml:space="preserve">El PC debe contar con un sistema de monitoreo. En este momento, el PC no tiene un sistema de monitoreo adecuado y no se está trabajando </w:t>
      </w:r>
      <w:r w:rsidR="00A81F5D" w:rsidRPr="007F719C">
        <w:rPr>
          <w:rFonts w:ascii="Arial" w:hAnsi="Arial" w:cs="Arial"/>
        </w:rPr>
        <w:t>en</w:t>
      </w:r>
      <w:r w:rsidRPr="007F719C">
        <w:rPr>
          <w:rFonts w:ascii="Arial" w:hAnsi="Arial" w:cs="Arial"/>
        </w:rPr>
        <w:t xml:space="preserve"> el logro de resultados. El sistema de monitoreo </w:t>
      </w:r>
      <w:r w:rsidR="00A81F5D" w:rsidRPr="007F719C">
        <w:rPr>
          <w:rFonts w:ascii="Arial" w:hAnsi="Arial" w:cs="Arial"/>
        </w:rPr>
        <w:t>debe</w:t>
      </w:r>
      <w:r w:rsidRPr="007F719C">
        <w:rPr>
          <w:rFonts w:ascii="Arial" w:hAnsi="Arial" w:cs="Arial"/>
        </w:rPr>
        <w:t xml:space="preserve"> estar enfocado en resultados y tiene que ser hecho por el equipo.</w:t>
      </w:r>
    </w:p>
    <w:p w:rsidR="007563CA" w:rsidRPr="007F719C" w:rsidRDefault="007563CA" w:rsidP="007C2C54">
      <w:pPr>
        <w:numPr>
          <w:ilvl w:val="0"/>
          <w:numId w:val="44"/>
        </w:numPr>
        <w:ind w:hanging="436"/>
        <w:contextualSpacing/>
        <w:jc w:val="both"/>
        <w:rPr>
          <w:rFonts w:ascii="Arial" w:hAnsi="Arial" w:cs="Arial"/>
        </w:rPr>
      </w:pPr>
      <w:r w:rsidRPr="007F719C">
        <w:rPr>
          <w:rFonts w:ascii="Arial" w:hAnsi="Arial" w:cs="Arial"/>
        </w:rPr>
        <w:t>El PC debe contar con una estrategia de comunicación e incidencia política. Ésta debe ayudar a la construcción de alianzas en los tres niveles, nacional, regional y local</w:t>
      </w:r>
      <w:r w:rsidRPr="007F719C">
        <w:rPr>
          <w:rFonts w:ascii="Arial" w:hAnsi="Arial" w:cs="Arial"/>
          <w:vertAlign w:val="superscript"/>
        </w:rPr>
        <w:footnoteReference w:id="19"/>
      </w:r>
      <w:r w:rsidR="00A81F5D" w:rsidRPr="007F719C">
        <w:rPr>
          <w:rFonts w:ascii="Arial" w:hAnsi="Arial" w:cs="Arial"/>
        </w:rPr>
        <w:t>.</w:t>
      </w:r>
    </w:p>
    <w:p w:rsidR="007563CA" w:rsidRPr="007F719C" w:rsidRDefault="007563CA" w:rsidP="007C2C54">
      <w:pPr>
        <w:numPr>
          <w:ilvl w:val="0"/>
          <w:numId w:val="44"/>
        </w:numPr>
        <w:ind w:hanging="436"/>
        <w:contextualSpacing/>
        <w:jc w:val="both"/>
        <w:rPr>
          <w:rFonts w:ascii="Arial" w:hAnsi="Arial" w:cs="Arial"/>
        </w:rPr>
      </w:pPr>
      <w:r w:rsidRPr="007F719C">
        <w:rPr>
          <w:rFonts w:ascii="Arial" w:hAnsi="Arial" w:cs="Arial"/>
        </w:rPr>
        <w:lastRenderedPageBreak/>
        <w:t>El PC debe contar con una estrategia de articulación con el sector privado y ponerla en marcha.</w:t>
      </w:r>
    </w:p>
    <w:p w:rsidR="007563CA" w:rsidRPr="007F719C" w:rsidRDefault="007563CA" w:rsidP="007C2C54">
      <w:pPr>
        <w:numPr>
          <w:ilvl w:val="0"/>
          <w:numId w:val="44"/>
        </w:numPr>
        <w:ind w:hanging="436"/>
        <w:contextualSpacing/>
        <w:jc w:val="both"/>
        <w:rPr>
          <w:rFonts w:ascii="Arial" w:hAnsi="Arial" w:cs="Arial"/>
        </w:rPr>
      </w:pPr>
      <w:r w:rsidRPr="007F719C">
        <w:rPr>
          <w:rFonts w:ascii="Arial" w:hAnsi="Arial" w:cs="Arial"/>
        </w:rPr>
        <w:t>El Comité de Gestión debe revisar y elaborar un Plan de Trabajo para los próximos 12 meses, que incluya las recomenda</w:t>
      </w:r>
      <w:r w:rsidR="004A606D">
        <w:rPr>
          <w:rFonts w:ascii="Arial" w:hAnsi="Arial" w:cs="Arial"/>
        </w:rPr>
        <w:t>ciones de cambio y su operativiz</w:t>
      </w:r>
      <w:r w:rsidRPr="007F719C">
        <w:rPr>
          <w:rFonts w:ascii="Arial" w:hAnsi="Arial" w:cs="Arial"/>
        </w:rPr>
        <w:t xml:space="preserve">ación. </w:t>
      </w:r>
      <w:r w:rsidR="00933E15">
        <w:rPr>
          <w:rFonts w:ascii="Arial" w:hAnsi="Arial" w:cs="Arial"/>
        </w:rPr>
        <w:t xml:space="preserve"> </w:t>
      </w:r>
      <w:r w:rsidRPr="007F719C">
        <w:rPr>
          <w:rFonts w:ascii="Arial" w:hAnsi="Arial" w:cs="Arial"/>
        </w:rPr>
        <w:t>Dicho Plan debe estar finalizado al iniciar la última semana de junio.</w:t>
      </w:r>
    </w:p>
    <w:p w:rsidR="0015311D" w:rsidRDefault="0015311D">
      <w:pPr>
        <w:rPr>
          <w:rFonts w:ascii="Arial" w:hAnsi="Arial" w:cs="Arial"/>
        </w:rPr>
      </w:pPr>
    </w:p>
    <w:p w:rsidR="007563CA" w:rsidRPr="007F719C" w:rsidRDefault="007563CA" w:rsidP="007C2C54">
      <w:pPr>
        <w:numPr>
          <w:ilvl w:val="0"/>
          <w:numId w:val="43"/>
        </w:numPr>
        <w:ind w:left="426" w:hanging="426"/>
        <w:contextualSpacing/>
        <w:jc w:val="both"/>
        <w:rPr>
          <w:rFonts w:ascii="Arial" w:hAnsi="Arial" w:cs="Arial"/>
          <w:b/>
        </w:rPr>
      </w:pPr>
      <w:r w:rsidRPr="007F719C">
        <w:rPr>
          <w:rFonts w:ascii="Arial" w:hAnsi="Arial" w:cs="Arial"/>
          <w:b/>
        </w:rPr>
        <w:t xml:space="preserve">Plan de </w:t>
      </w:r>
      <w:r w:rsidR="00AE6FEF">
        <w:rPr>
          <w:rFonts w:ascii="Arial" w:hAnsi="Arial" w:cs="Arial"/>
          <w:b/>
        </w:rPr>
        <w:t>m</w:t>
      </w:r>
      <w:r w:rsidRPr="007F719C">
        <w:rPr>
          <w:rFonts w:ascii="Arial" w:hAnsi="Arial" w:cs="Arial"/>
          <w:b/>
        </w:rPr>
        <w:t xml:space="preserve">ejora del  Programa </w:t>
      </w:r>
      <w:r w:rsidR="00AE6FEF">
        <w:rPr>
          <w:rFonts w:ascii="Arial" w:hAnsi="Arial" w:cs="Arial"/>
          <w:b/>
        </w:rPr>
        <w:t>Conjunto de Industrias Creativas Inclusivas</w:t>
      </w:r>
      <w:r w:rsidRPr="007F719C">
        <w:rPr>
          <w:rFonts w:ascii="Arial" w:hAnsi="Arial" w:cs="Arial"/>
          <w:b/>
        </w:rPr>
        <w:t xml:space="preserve"> </w:t>
      </w:r>
    </w:p>
    <w:p w:rsidR="00801256" w:rsidRPr="007F719C" w:rsidRDefault="00801256" w:rsidP="007563CA">
      <w:pPr>
        <w:jc w:val="both"/>
        <w:rPr>
          <w:rFonts w:ascii="Arial" w:hAnsi="Arial" w:cs="Arial"/>
          <w:sz w:val="10"/>
        </w:rPr>
      </w:pPr>
    </w:p>
    <w:p w:rsidR="007563CA" w:rsidRPr="007F719C" w:rsidRDefault="007563CA" w:rsidP="00031F4E">
      <w:pPr>
        <w:jc w:val="both"/>
        <w:rPr>
          <w:rFonts w:ascii="Arial" w:hAnsi="Arial" w:cs="Arial"/>
        </w:rPr>
      </w:pPr>
      <w:r w:rsidRPr="007F719C">
        <w:rPr>
          <w:rFonts w:ascii="Arial" w:hAnsi="Arial" w:cs="Arial"/>
        </w:rPr>
        <w:t>A partir de las recomendaciones del Secretariado FODM al CDN</w:t>
      </w:r>
      <w:r w:rsidR="00AE6FEF">
        <w:rPr>
          <w:rFonts w:ascii="Arial" w:hAnsi="Arial" w:cs="Arial"/>
        </w:rPr>
        <w:t>,</w:t>
      </w:r>
      <w:r w:rsidRPr="007F719C">
        <w:rPr>
          <w:rFonts w:ascii="Arial" w:hAnsi="Arial" w:cs="Arial"/>
        </w:rPr>
        <w:t xml:space="preserve"> de junio del 2012, con cargo a cerrar el PC ICI si no observaban logros visibles para el Resultado 2, las  instancias de gobernanza del PC aceleraron su quehacer y decidieron</w:t>
      </w:r>
      <w:r w:rsidR="00FD37F1" w:rsidRPr="007F719C">
        <w:rPr>
          <w:rFonts w:ascii="Arial" w:hAnsi="Arial" w:cs="Arial"/>
        </w:rPr>
        <w:t>,</w:t>
      </w:r>
      <w:r w:rsidRPr="007F719C">
        <w:rPr>
          <w:rFonts w:ascii="Arial" w:hAnsi="Arial" w:cs="Arial"/>
        </w:rPr>
        <w:t xml:space="preserve"> entre julio y agosto de ese año:</w:t>
      </w:r>
    </w:p>
    <w:p w:rsidR="007563CA" w:rsidRPr="007F719C" w:rsidRDefault="007563CA" w:rsidP="007C2C54">
      <w:pPr>
        <w:numPr>
          <w:ilvl w:val="0"/>
          <w:numId w:val="45"/>
        </w:numPr>
        <w:spacing w:after="0"/>
        <w:ind w:left="426"/>
        <w:jc w:val="both"/>
        <w:rPr>
          <w:rFonts w:ascii="Arial" w:hAnsi="Arial" w:cs="Arial"/>
        </w:rPr>
      </w:pPr>
      <w:r w:rsidRPr="007F719C">
        <w:rPr>
          <w:rFonts w:ascii="Arial" w:hAnsi="Arial" w:cs="Arial"/>
        </w:rPr>
        <w:t xml:space="preserve">Revisar en campo los 55 proyectos financiados a través del PPD, con los </w:t>
      </w:r>
      <w:r w:rsidR="00AE6FEF">
        <w:rPr>
          <w:rFonts w:ascii="Arial" w:hAnsi="Arial" w:cs="Arial"/>
        </w:rPr>
        <w:t>t</w:t>
      </w:r>
      <w:r w:rsidRPr="007F719C">
        <w:rPr>
          <w:rFonts w:ascii="Arial" w:hAnsi="Arial" w:cs="Arial"/>
        </w:rPr>
        <w:t xml:space="preserve">itulares de </w:t>
      </w:r>
      <w:r w:rsidR="00AE6FEF">
        <w:rPr>
          <w:rFonts w:ascii="Arial" w:hAnsi="Arial" w:cs="Arial"/>
        </w:rPr>
        <w:t>d</w:t>
      </w:r>
      <w:r w:rsidRPr="007F719C">
        <w:rPr>
          <w:rFonts w:ascii="Arial" w:hAnsi="Arial" w:cs="Arial"/>
        </w:rPr>
        <w:t>erecho</w:t>
      </w:r>
      <w:r w:rsidR="00DA0BBF">
        <w:rPr>
          <w:rFonts w:ascii="Arial" w:hAnsi="Arial" w:cs="Arial"/>
        </w:rPr>
        <w:t>s</w:t>
      </w:r>
      <w:r w:rsidRPr="007F719C">
        <w:rPr>
          <w:rFonts w:ascii="Arial" w:hAnsi="Arial" w:cs="Arial"/>
        </w:rPr>
        <w:t xml:space="preserve"> y </w:t>
      </w:r>
      <w:r w:rsidR="00AE6FEF">
        <w:rPr>
          <w:rFonts w:ascii="Arial" w:hAnsi="Arial" w:cs="Arial"/>
        </w:rPr>
        <w:t>a</w:t>
      </w:r>
      <w:r w:rsidRPr="007F719C">
        <w:rPr>
          <w:rFonts w:ascii="Arial" w:hAnsi="Arial" w:cs="Arial"/>
        </w:rPr>
        <w:t>gencias, lideradas por la Unidad de Coordinación.</w:t>
      </w:r>
    </w:p>
    <w:p w:rsidR="007563CA" w:rsidRPr="007F719C" w:rsidRDefault="007563CA" w:rsidP="007C2C54">
      <w:pPr>
        <w:numPr>
          <w:ilvl w:val="0"/>
          <w:numId w:val="45"/>
        </w:numPr>
        <w:spacing w:after="0"/>
        <w:ind w:left="426"/>
        <w:jc w:val="both"/>
        <w:rPr>
          <w:rFonts w:ascii="Arial" w:hAnsi="Arial" w:cs="Arial"/>
        </w:rPr>
      </w:pPr>
      <w:r w:rsidRPr="007F719C">
        <w:rPr>
          <w:rFonts w:ascii="Arial" w:hAnsi="Arial" w:cs="Arial"/>
        </w:rPr>
        <w:t xml:space="preserve">Reformular el POA 2012 desde julio </w:t>
      </w:r>
      <w:r w:rsidR="00031F4E" w:rsidRPr="007F719C">
        <w:rPr>
          <w:rFonts w:ascii="Arial" w:hAnsi="Arial" w:cs="Arial"/>
        </w:rPr>
        <w:t xml:space="preserve">2012 </w:t>
      </w:r>
      <w:r w:rsidRPr="007F719C">
        <w:rPr>
          <w:rFonts w:ascii="Arial" w:hAnsi="Arial" w:cs="Arial"/>
        </w:rPr>
        <w:t>hasta junio del 2013</w:t>
      </w:r>
      <w:r w:rsidR="00031F4E" w:rsidRPr="007F719C">
        <w:rPr>
          <w:rFonts w:ascii="Arial" w:hAnsi="Arial" w:cs="Arial"/>
        </w:rPr>
        <w:t>,</w:t>
      </w:r>
      <w:r w:rsidRPr="007F719C">
        <w:rPr>
          <w:rFonts w:ascii="Arial" w:hAnsi="Arial" w:cs="Arial"/>
        </w:rPr>
        <w:t xml:space="preserve"> respondiendo a planteamientos desde las </w:t>
      </w:r>
      <w:r w:rsidR="00DA0BBF">
        <w:rPr>
          <w:rFonts w:ascii="Arial" w:hAnsi="Arial" w:cs="Arial"/>
        </w:rPr>
        <w:t>r</w:t>
      </w:r>
      <w:r w:rsidRPr="007F719C">
        <w:rPr>
          <w:rFonts w:ascii="Arial" w:hAnsi="Arial" w:cs="Arial"/>
        </w:rPr>
        <w:t>egiones.</w:t>
      </w:r>
    </w:p>
    <w:p w:rsidR="007563CA" w:rsidRPr="007F719C" w:rsidRDefault="007563CA" w:rsidP="00801256">
      <w:pPr>
        <w:spacing w:after="0"/>
        <w:jc w:val="both"/>
        <w:rPr>
          <w:rFonts w:ascii="Arial" w:eastAsiaTheme="minorEastAsia" w:hAnsi="Arial" w:cs="Arial"/>
          <w:szCs w:val="20"/>
          <w:lang w:eastAsia="es-PE"/>
        </w:rPr>
      </w:pPr>
    </w:p>
    <w:p w:rsidR="007563CA" w:rsidRPr="007F719C" w:rsidRDefault="007563CA" w:rsidP="007563CA">
      <w:pPr>
        <w:jc w:val="both"/>
        <w:rPr>
          <w:rFonts w:ascii="Arial" w:eastAsiaTheme="minorEastAsia" w:hAnsi="Arial" w:cs="Arial"/>
          <w:szCs w:val="20"/>
          <w:lang w:eastAsia="es-PE"/>
        </w:rPr>
      </w:pPr>
      <w:r w:rsidRPr="007F719C">
        <w:rPr>
          <w:rFonts w:ascii="Arial" w:eastAsiaTheme="minorEastAsia" w:hAnsi="Arial" w:cs="Arial"/>
          <w:szCs w:val="20"/>
          <w:lang w:eastAsia="es-PE"/>
        </w:rPr>
        <w:t>Además</w:t>
      </w:r>
      <w:r w:rsidR="00DA0BBF">
        <w:rPr>
          <w:rFonts w:ascii="Arial" w:eastAsiaTheme="minorEastAsia" w:hAnsi="Arial" w:cs="Arial"/>
          <w:szCs w:val="20"/>
          <w:lang w:eastAsia="es-PE"/>
        </w:rPr>
        <w:t>,</w:t>
      </w:r>
      <w:r w:rsidRPr="007F719C">
        <w:rPr>
          <w:rFonts w:ascii="Arial" w:eastAsiaTheme="minorEastAsia" w:hAnsi="Arial" w:cs="Arial"/>
          <w:szCs w:val="20"/>
          <w:lang w:eastAsia="es-PE"/>
        </w:rPr>
        <w:t xml:space="preserve"> se recomendó el traslado de los puntos focales a la oficina de la Unidad de Coordinación Nacional</w:t>
      </w:r>
      <w:r w:rsidR="003F73C0" w:rsidRPr="007F719C">
        <w:rPr>
          <w:rFonts w:ascii="Arial" w:eastAsiaTheme="minorEastAsia" w:hAnsi="Arial" w:cs="Arial"/>
          <w:szCs w:val="20"/>
          <w:lang w:eastAsia="es-PE"/>
        </w:rPr>
        <w:t>,</w:t>
      </w:r>
      <w:r w:rsidRPr="007F719C">
        <w:rPr>
          <w:rFonts w:ascii="Arial" w:eastAsiaTheme="minorEastAsia" w:hAnsi="Arial" w:cs="Arial"/>
          <w:szCs w:val="20"/>
          <w:lang w:eastAsia="es-PE"/>
        </w:rPr>
        <w:t xml:space="preserve"> con el fin de agilizar las coordinaciones para las acciones en el campo. </w:t>
      </w:r>
      <w:r w:rsidR="003F73C0" w:rsidRPr="007F719C">
        <w:rPr>
          <w:rFonts w:ascii="Arial" w:eastAsiaTheme="minorEastAsia" w:hAnsi="Arial" w:cs="Arial"/>
          <w:szCs w:val="20"/>
          <w:lang w:eastAsia="es-PE"/>
        </w:rPr>
        <w:t>Por esa razón</w:t>
      </w:r>
      <w:r w:rsidRPr="007F719C">
        <w:rPr>
          <w:rFonts w:ascii="Arial" w:eastAsiaTheme="minorEastAsia" w:hAnsi="Arial" w:cs="Arial"/>
          <w:szCs w:val="20"/>
          <w:lang w:eastAsia="es-PE"/>
        </w:rPr>
        <w:t xml:space="preserve"> se trasladaron los puntos focales de OMT y PNUD, ONUDI lo hizo a tiempo parcial. </w:t>
      </w:r>
    </w:p>
    <w:p w:rsidR="007563CA" w:rsidRPr="007F719C" w:rsidRDefault="007563CA" w:rsidP="007563CA">
      <w:pPr>
        <w:jc w:val="both"/>
        <w:rPr>
          <w:rFonts w:ascii="Arial" w:hAnsi="Arial" w:cs="Arial"/>
          <w:lang w:val="es-PA"/>
        </w:rPr>
      </w:pPr>
      <w:r w:rsidRPr="007F719C">
        <w:rPr>
          <w:rFonts w:ascii="Arial" w:hAnsi="Arial" w:cs="Arial"/>
        </w:rPr>
        <w:t xml:space="preserve">En noviembre del mismo año </w:t>
      </w:r>
      <w:r w:rsidR="003F73C0" w:rsidRPr="007F719C">
        <w:rPr>
          <w:rFonts w:ascii="Arial" w:hAnsi="Arial" w:cs="Arial"/>
        </w:rPr>
        <w:t>también decidieron</w:t>
      </w:r>
      <w:r w:rsidRPr="007F719C">
        <w:rPr>
          <w:rFonts w:ascii="Arial" w:hAnsi="Arial" w:cs="Arial"/>
        </w:rPr>
        <w:t xml:space="preserve"> delegar a la Unidad de Coordinación Nacional las funciones de </w:t>
      </w:r>
      <w:r w:rsidR="00DA0BBF">
        <w:rPr>
          <w:rFonts w:ascii="Arial" w:hAnsi="Arial" w:cs="Arial"/>
          <w:lang w:val="es-PA"/>
        </w:rPr>
        <w:t>m</w:t>
      </w:r>
      <w:r w:rsidRPr="007F719C">
        <w:rPr>
          <w:rFonts w:ascii="Arial" w:hAnsi="Arial" w:cs="Arial"/>
          <w:lang w:val="es-PA"/>
        </w:rPr>
        <w:t xml:space="preserve">onitoreo  y  </w:t>
      </w:r>
      <w:r w:rsidR="00DA0BBF">
        <w:rPr>
          <w:rFonts w:ascii="Arial" w:hAnsi="Arial" w:cs="Arial"/>
          <w:lang w:val="es-PA"/>
        </w:rPr>
        <w:t>s</w:t>
      </w:r>
      <w:r w:rsidRPr="007F719C">
        <w:rPr>
          <w:rFonts w:ascii="Arial" w:hAnsi="Arial" w:cs="Arial"/>
          <w:lang w:val="es-PA"/>
        </w:rPr>
        <w:t>eguimiento de los proyectos del PC</w:t>
      </w:r>
      <w:r w:rsidR="003F73C0" w:rsidRPr="007F719C">
        <w:rPr>
          <w:rFonts w:ascii="Arial" w:hAnsi="Arial" w:cs="Arial"/>
          <w:lang w:val="es-PA"/>
        </w:rPr>
        <w:t>,</w:t>
      </w:r>
      <w:r w:rsidRPr="007F719C">
        <w:rPr>
          <w:rFonts w:ascii="Arial" w:hAnsi="Arial" w:cs="Arial"/>
          <w:lang w:val="es-PA"/>
        </w:rPr>
        <w:t xml:space="preserve"> financiados a través de PPD.</w:t>
      </w:r>
    </w:p>
    <w:p w:rsidR="007563CA" w:rsidRPr="007F719C" w:rsidRDefault="003F73C0" w:rsidP="007563CA">
      <w:pPr>
        <w:spacing w:after="0"/>
        <w:jc w:val="both"/>
        <w:rPr>
          <w:rFonts w:ascii="Arial" w:hAnsi="Arial" w:cs="Arial"/>
        </w:rPr>
      </w:pPr>
      <w:r w:rsidRPr="007F719C">
        <w:rPr>
          <w:rFonts w:ascii="Arial" w:hAnsi="Arial" w:cs="Arial"/>
        </w:rPr>
        <w:t>En</w:t>
      </w:r>
      <w:r w:rsidR="007563CA" w:rsidRPr="007F719C">
        <w:rPr>
          <w:rFonts w:ascii="Arial" w:hAnsi="Arial" w:cs="Arial"/>
        </w:rPr>
        <w:t xml:space="preserve"> la reformulación del POA desde las regiones, se constituyó en cada una</w:t>
      </w:r>
      <w:r w:rsidRPr="007F719C">
        <w:rPr>
          <w:rFonts w:ascii="Arial" w:hAnsi="Arial" w:cs="Arial"/>
        </w:rPr>
        <w:t xml:space="preserve"> de ellas,</w:t>
      </w:r>
      <w:r w:rsidR="007563CA" w:rsidRPr="007F719C">
        <w:rPr>
          <w:rFonts w:ascii="Arial" w:hAnsi="Arial" w:cs="Arial"/>
        </w:rPr>
        <w:t xml:space="preserve"> un equipo con representantes del Comité de Seguimiento Regional y el Coordinador Regional para elaborar su </w:t>
      </w:r>
      <w:r w:rsidR="00DA0BBF">
        <w:rPr>
          <w:rFonts w:ascii="Arial" w:hAnsi="Arial" w:cs="Arial"/>
        </w:rPr>
        <w:t>p</w:t>
      </w:r>
      <w:r w:rsidR="007563CA" w:rsidRPr="007F719C">
        <w:rPr>
          <w:rFonts w:ascii="Arial" w:hAnsi="Arial" w:cs="Arial"/>
        </w:rPr>
        <w:t xml:space="preserve">lan de </w:t>
      </w:r>
      <w:r w:rsidR="00DA0BBF">
        <w:rPr>
          <w:rFonts w:ascii="Arial" w:hAnsi="Arial" w:cs="Arial"/>
        </w:rPr>
        <w:t>t</w:t>
      </w:r>
      <w:r w:rsidR="007563CA" w:rsidRPr="007F719C">
        <w:rPr>
          <w:rFonts w:ascii="Arial" w:hAnsi="Arial" w:cs="Arial"/>
        </w:rPr>
        <w:t xml:space="preserve">rabajo </w:t>
      </w:r>
      <w:r w:rsidR="00DA0BBF">
        <w:rPr>
          <w:rFonts w:ascii="Arial" w:hAnsi="Arial" w:cs="Arial"/>
        </w:rPr>
        <w:t>r</w:t>
      </w:r>
      <w:r w:rsidR="007563CA" w:rsidRPr="007F719C">
        <w:rPr>
          <w:rFonts w:ascii="Arial" w:hAnsi="Arial" w:cs="Arial"/>
        </w:rPr>
        <w:t xml:space="preserve">egional </w:t>
      </w:r>
      <w:r w:rsidR="00DA0BBF">
        <w:rPr>
          <w:rFonts w:ascii="Arial" w:hAnsi="Arial" w:cs="Arial"/>
        </w:rPr>
        <w:t>c</w:t>
      </w:r>
      <w:r w:rsidR="007563CA" w:rsidRPr="007F719C">
        <w:rPr>
          <w:rFonts w:ascii="Arial" w:hAnsi="Arial" w:cs="Arial"/>
        </w:rPr>
        <w:t>oncertado hasta el cierre del PC. Estos fueron insumos del POA</w:t>
      </w:r>
      <w:r w:rsidR="004A606D">
        <w:rPr>
          <w:rFonts w:ascii="Arial" w:hAnsi="Arial" w:cs="Arial"/>
        </w:rPr>
        <w:t xml:space="preserve"> </w:t>
      </w:r>
      <w:r w:rsidRPr="007F719C">
        <w:rPr>
          <w:rFonts w:ascii="Arial" w:hAnsi="Arial" w:cs="Arial"/>
        </w:rPr>
        <w:t>nacional</w:t>
      </w:r>
      <w:r w:rsidR="007563CA" w:rsidRPr="007F719C">
        <w:rPr>
          <w:rFonts w:ascii="Arial" w:hAnsi="Arial" w:cs="Arial"/>
        </w:rPr>
        <w:t xml:space="preserve"> reformulado que fue aprobado por el CDN.  Fue el primer POA elaborado de </w:t>
      </w:r>
      <w:r w:rsidR="007563CA" w:rsidRPr="007F719C">
        <w:rPr>
          <w:rFonts w:ascii="Arial" w:hAnsi="Arial" w:cs="Arial"/>
          <w:i/>
        </w:rPr>
        <w:t>abajo hacia arriba</w:t>
      </w:r>
      <w:r w:rsidR="007563CA" w:rsidRPr="007F719C">
        <w:rPr>
          <w:rFonts w:ascii="Arial" w:hAnsi="Arial" w:cs="Arial"/>
        </w:rPr>
        <w:t>.</w:t>
      </w:r>
    </w:p>
    <w:p w:rsidR="00967572" w:rsidRPr="007F719C" w:rsidRDefault="00967572" w:rsidP="007563CA">
      <w:pPr>
        <w:spacing w:after="0"/>
        <w:jc w:val="both"/>
        <w:rPr>
          <w:rFonts w:ascii="Arial" w:hAnsi="Arial" w:cs="Arial"/>
        </w:rPr>
      </w:pPr>
    </w:p>
    <w:p w:rsidR="007563CA" w:rsidRPr="007F719C" w:rsidRDefault="007563CA" w:rsidP="007C2C54">
      <w:pPr>
        <w:numPr>
          <w:ilvl w:val="0"/>
          <w:numId w:val="43"/>
        </w:numPr>
        <w:spacing w:after="0"/>
        <w:ind w:left="284" w:hanging="284"/>
        <w:contextualSpacing/>
        <w:jc w:val="both"/>
        <w:rPr>
          <w:rFonts w:ascii="Arial" w:hAnsi="Arial" w:cs="Arial"/>
          <w:b/>
        </w:rPr>
      </w:pPr>
      <w:r w:rsidRPr="007F719C">
        <w:rPr>
          <w:rFonts w:ascii="Arial" w:hAnsi="Arial" w:cs="Arial"/>
          <w:b/>
        </w:rPr>
        <w:t>Situación de la Unidad de Coordinación Nacional</w:t>
      </w:r>
    </w:p>
    <w:p w:rsidR="007563CA" w:rsidRPr="007F719C" w:rsidRDefault="007563CA" w:rsidP="007563CA">
      <w:pPr>
        <w:spacing w:after="0"/>
        <w:jc w:val="both"/>
        <w:rPr>
          <w:rFonts w:ascii="Arial" w:eastAsiaTheme="minorEastAsia" w:hAnsi="Arial" w:cs="Arial"/>
          <w:lang w:eastAsia="es-PE"/>
        </w:rPr>
      </w:pPr>
    </w:p>
    <w:p w:rsidR="007563CA" w:rsidRPr="007F719C" w:rsidRDefault="007563CA" w:rsidP="007563CA">
      <w:pPr>
        <w:spacing w:after="0"/>
        <w:jc w:val="both"/>
        <w:rPr>
          <w:rFonts w:ascii="Arial" w:eastAsiaTheme="minorEastAsia" w:hAnsi="Arial" w:cs="Arial"/>
          <w:lang w:eastAsia="es-PE"/>
        </w:rPr>
      </w:pPr>
      <w:r w:rsidRPr="007F719C">
        <w:rPr>
          <w:rFonts w:ascii="Arial" w:eastAsiaTheme="minorEastAsia" w:hAnsi="Arial" w:cs="Arial"/>
          <w:lang w:eastAsia="es-PE"/>
        </w:rPr>
        <w:t xml:space="preserve">El </w:t>
      </w:r>
      <w:r w:rsidR="00DA0BBF">
        <w:rPr>
          <w:rFonts w:ascii="Arial" w:eastAsiaTheme="minorEastAsia" w:hAnsi="Arial" w:cs="Arial"/>
          <w:lang w:eastAsia="es-PE"/>
        </w:rPr>
        <w:t>p</w:t>
      </w:r>
      <w:r w:rsidRPr="007F719C">
        <w:rPr>
          <w:rFonts w:ascii="Arial" w:eastAsiaTheme="minorEastAsia" w:hAnsi="Arial" w:cs="Arial"/>
          <w:lang w:eastAsia="es-PE"/>
        </w:rPr>
        <w:t xml:space="preserve">lan de </w:t>
      </w:r>
      <w:r w:rsidR="00DA0BBF">
        <w:rPr>
          <w:rFonts w:ascii="Arial" w:eastAsiaTheme="minorEastAsia" w:hAnsi="Arial" w:cs="Arial"/>
          <w:lang w:eastAsia="es-PE"/>
        </w:rPr>
        <w:t>m</w:t>
      </w:r>
      <w:r w:rsidRPr="007F719C">
        <w:rPr>
          <w:rFonts w:ascii="Arial" w:eastAsiaTheme="minorEastAsia" w:hAnsi="Arial" w:cs="Arial"/>
          <w:lang w:eastAsia="es-PE"/>
        </w:rPr>
        <w:t xml:space="preserve">ejora </w:t>
      </w:r>
      <w:r w:rsidR="00DB7021" w:rsidRPr="007F719C">
        <w:rPr>
          <w:rFonts w:ascii="Arial" w:eastAsiaTheme="minorEastAsia" w:hAnsi="Arial" w:cs="Arial"/>
          <w:lang w:eastAsia="es-PE"/>
        </w:rPr>
        <w:t>permitió</w:t>
      </w:r>
      <w:r w:rsidR="004A606D">
        <w:rPr>
          <w:rFonts w:ascii="Arial" w:eastAsiaTheme="minorEastAsia" w:hAnsi="Arial" w:cs="Arial"/>
          <w:lang w:eastAsia="es-PE"/>
        </w:rPr>
        <w:t xml:space="preserve"> </w:t>
      </w:r>
      <w:r w:rsidRPr="007F719C">
        <w:rPr>
          <w:rFonts w:ascii="Arial" w:eastAsiaTheme="minorEastAsia" w:hAnsi="Arial" w:cs="Arial"/>
          <w:lang w:eastAsia="es-PE"/>
        </w:rPr>
        <w:t>un mayor empoderamie</w:t>
      </w:r>
      <w:r w:rsidR="00DB7021" w:rsidRPr="007F719C">
        <w:rPr>
          <w:rFonts w:ascii="Arial" w:eastAsiaTheme="minorEastAsia" w:hAnsi="Arial" w:cs="Arial"/>
          <w:lang w:eastAsia="es-PE"/>
        </w:rPr>
        <w:t>nto a la Unidad de Coordinación</w:t>
      </w:r>
      <w:r w:rsidRPr="007F719C">
        <w:rPr>
          <w:rFonts w:ascii="Arial" w:eastAsiaTheme="minorEastAsia" w:hAnsi="Arial" w:cs="Arial"/>
          <w:lang w:eastAsia="es-PE"/>
        </w:rPr>
        <w:t xml:space="preserve"> lográndose</w:t>
      </w:r>
      <w:r w:rsidR="00DB7021" w:rsidRPr="007F719C">
        <w:rPr>
          <w:rFonts w:ascii="Arial" w:eastAsiaTheme="minorEastAsia" w:hAnsi="Arial" w:cs="Arial"/>
          <w:lang w:eastAsia="es-PE"/>
        </w:rPr>
        <w:t>,</w:t>
      </w:r>
      <w:r w:rsidRPr="007F719C">
        <w:rPr>
          <w:rFonts w:ascii="Arial" w:eastAsiaTheme="minorEastAsia" w:hAnsi="Arial" w:cs="Arial"/>
          <w:lang w:eastAsia="es-PE"/>
        </w:rPr>
        <w:t xml:space="preserve">  en el último año</w:t>
      </w:r>
      <w:r w:rsidR="00DB7021" w:rsidRPr="007F719C">
        <w:rPr>
          <w:rFonts w:ascii="Arial" w:eastAsiaTheme="minorEastAsia" w:hAnsi="Arial" w:cs="Arial"/>
          <w:lang w:eastAsia="es-PE"/>
        </w:rPr>
        <w:t>,</w:t>
      </w:r>
      <w:r w:rsidRPr="007F719C">
        <w:rPr>
          <w:rFonts w:ascii="Arial" w:eastAsiaTheme="minorEastAsia" w:hAnsi="Arial" w:cs="Arial"/>
          <w:lang w:eastAsia="es-PE"/>
        </w:rPr>
        <w:t xml:space="preserve"> un despegue del PC en relación al Objetivo 2. </w:t>
      </w:r>
    </w:p>
    <w:p w:rsidR="007563CA" w:rsidRPr="007F719C" w:rsidRDefault="007563CA" w:rsidP="007563CA">
      <w:pPr>
        <w:spacing w:after="0"/>
        <w:jc w:val="both"/>
        <w:rPr>
          <w:rFonts w:ascii="Arial" w:hAnsi="Arial" w:cs="Arial"/>
        </w:rPr>
      </w:pPr>
    </w:p>
    <w:p w:rsidR="007563CA" w:rsidRPr="007F719C" w:rsidRDefault="007563CA" w:rsidP="007563CA">
      <w:pPr>
        <w:jc w:val="both"/>
        <w:rPr>
          <w:rFonts w:ascii="Arial" w:hAnsi="Arial" w:cs="Arial"/>
        </w:rPr>
      </w:pPr>
      <w:r w:rsidRPr="007F719C">
        <w:rPr>
          <w:rFonts w:ascii="Arial" w:hAnsi="Arial" w:cs="Arial"/>
        </w:rPr>
        <w:t>Estas decisiones permitieron que los informes de avance de los coordinadores de proyectos y reportes de los consultores en las regiones, se direccionaran paralelame</w:t>
      </w:r>
      <w:r w:rsidR="00DB7021" w:rsidRPr="007F719C">
        <w:rPr>
          <w:rFonts w:ascii="Arial" w:hAnsi="Arial" w:cs="Arial"/>
        </w:rPr>
        <w:t>nte a la Unidad de Coordinación. Anteriormente</w:t>
      </w:r>
      <w:r w:rsidRPr="007F719C">
        <w:rPr>
          <w:rFonts w:ascii="Arial" w:hAnsi="Arial" w:cs="Arial"/>
        </w:rPr>
        <w:t xml:space="preserve">, estos últimos reportaban directamente a la </w:t>
      </w:r>
      <w:r w:rsidR="00DA0BBF">
        <w:rPr>
          <w:rFonts w:ascii="Arial" w:hAnsi="Arial" w:cs="Arial"/>
        </w:rPr>
        <w:t>a</w:t>
      </w:r>
      <w:r w:rsidRPr="007F719C">
        <w:rPr>
          <w:rFonts w:ascii="Arial" w:hAnsi="Arial" w:cs="Arial"/>
        </w:rPr>
        <w:t xml:space="preserve">gencia contratante. </w:t>
      </w:r>
    </w:p>
    <w:p w:rsidR="007563CA" w:rsidRPr="007F719C" w:rsidRDefault="007563CA" w:rsidP="007563CA">
      <w:pPr>
        <w:jc w:val="both"/>
        <w:rPr>
          <w:rFonts w:ascii="Arial" w:hAnsi="Arial" w:cs="Arial"/>
        </w:rPr>
      </w:pPr>
      <w:r w:rsidRPr="007F719C">
        <w:rPr>
          <w:rFonts w:ascii="Arial" w:hAnsi="Arial" w:cs="Arial"/>
        </w:rPr>
        <w:lastRenderedPageBreak/>
        <w:t>Co</w:t>
      </w:r>
      <w:r w:rsidR="00DB7021" w:rsidRPr="007F719C">
        <w:rPr>
          <w:rFonts w:ascii="Arial" w:hAnsi="Arial" w:cs="Arial"/>
        </w:rPr>
        <w:t>mo resultado</w:t>
      </w:r>
      <w:r w:rsidRPr="007F719C">
        <w:rPr>
          <w:rFonts w:ascii="Arial" w:hAnsi="Arial" w:cs="Arial"/>
        </w:rPr>
        <w:t xml:space="preserve"> de estas decisiones, los logros respecto al Objetivo 2 mostrados por la Unidad de Coordinación a las Agencias, tuvieron un efecto positivo en los espacios de coor</w:t>
      </w:r>
      <w:r w:rsidR="00DB7021" w:rsidRPr="007F719C">
        <w:rPr>
          <w:rFonts w:ascii="Arial" w:hAnsi="Arial" w:cs="Arial"/>
        </w:rPr>
        <w:t>dinación y gestión del PC ICI.</w:t>
      </w:r>
    </w:p>
    <w:p w:rsidR="007563CA" w:rsidRPr="007F719C" w:rsidRDefault="007563CA" w:rsidP="00801256">
      <w:pPr>
        <w:spacing w:after="0"/>
        <w:jc w:val="both"/>
        <w:rPr>
          <w:rFonts w:ascii="Arial" w:hAnsi="Arial" w:cs="Arial"/>
        </w:rPr>
      </w:pPr>
      <w:r w:rsidRPr="007F719C">
        <w:rPr>
          <w:rFonts w:ascii="Arial" w:hAnsi="Arial" w:cs="Arial"/>
        </w:rPr>
        <w:t xml:space="preserve">Asumida la responsabilidad de </w:t>
      </w:r>
      <w:r w:rsidR="00DA0BBF">
        <w:rPr>
          <w:rFonts w:ascii="Arial" w:hAnsi="Arial" w:cs="Arial"/>
        </w:rPr>
        <w:t>m</w:t>
      </w:r>
      <w:r w:rsidRPr="007F719C">
        <w:rPr>
          <w:rFonts w:ascii="Arial" w:hAnsi="Arial" w:cs="Arial"/>
        </w:rPr>
        <w:t xml:space="preserve">onitoreo y </w:t>
      </w:r>
      <w:r w:rsidR="00DA0BBF">
        <w:rPr>
          <w:rFonts w:ascii="Arial" w:hAnsi="Arial" w:cs="Arial"/>
        </w:rPr>
        <w:t>s</w:t>
      </w:r>
      <w:r w:rsidRPr="007F719C">
        <w:rPr>
          <w:rFonts w:ascii="Arial" w:hAnsi="Arial" w:cs="Arial"/>
        </w:rPr>
        <w:t xml:space="preserve">eguimiento de los proyectos, la </w:t>
      </w:r>
      <w:r w:rsidR="00FB3E21">
        <w:rPr>
          <w:rFonts w:ascii="Arial" w:hAnsi="Arial" w:cs="Arial"/>
        </w:rPr>
        <w:t xml:space="preserve">Unidad de </w:t>
      </w:r>
      <w:r w:rsidRPr="007F719C">
        <w:rPr>
          <w:rFonts w:ascii="Arial" w:hAnsi="Arial" w:cs="Arial"/>
        </w:rPr>
        <w:t>Coordina</w:t>
      </w:r>
      <w:r w:rsidR="00FB3E21">
        <w:rPr>
          <w:rFonts w:ascii="Arial" w:hAnsi="Arial" w:cs="Arial"/>
        </w:rPr>
        <w:t xml:space="preserve">ción implementó un plan de visitas permanente a las regiones para </w:t>
      </w:r>
      <w:r w:rsidRPr="007F719C">
        <w:rPr>
          <w:rFonts w:ascii="Arial" w:hAnsi="Arial" w:cs="Arial"/>
        </w:rPr>
        <w:t>supervisar el avance de los proyectos</w:t>
      </w:r>
      <w:r w:rsidR="00FB3E21">
        <w:rPr>
          <w:rFonts w:ascii="Arial" w:hAnsi="Arial" w:cs="Arial"/>
        </w:rPr>
        <w:t xml:space="preserve">, </w:t>
      </w:r>
      <w:r w:rsidRPr="007F719C">
        <w:rPr>
          <w:rFonts w:ascii="Arial" w:hAnsi="Arial" w:cs="Arial"/>
        </w:rPr>
        <w:t xml:space="preserve">asesorando a los </w:t>
      </w:r>
      <w:r w:rsidR="00DA0BBF">
        <w:rPr>
          <w:rFonts w:ascii="Arial" w:hAnsi="Arial" w:cs="Arial"/>
        </w:rPr>
        <w:t>t</w:t>
      </w:r>
      <w:r w:rsidRPr="007F719C">
        <w:rPr>
          <w:rFonts w:ascii="Arial" w:hAnsi="Arial" w:cs="Arial"/>
        </w:rPr>
        <w:t xml:space="preserve">itulares de </w:t>
      </w:r>
      <w:r w:rsidR="00DA0BBF">
        <w:rPr>
          <w:rFonts w:ascii="Arial" w:hAnsi="Arial" w:cs="Arial"/>
        </w:rPr>
        <w:t>d</w:t>
      </w:r>
      <w:r w:rsidRPr="007F719C">
        <w:rPr>
          <w:rFonts w:ascii="Arial" w:hAnsi="Arial" w:cs="Arial"/>
        </w:rPr>
        <w:t>erecho</w:t>
      </w:r>
      <w:r w:rsidR="00DA0BBF">
        <w:rPr>
          <w:rFonts w:ascii="Arial" w:hAnsi="Arial" w:cs="Arial"/>
        </w:rPr>
        <w:t>s</w:t>
      </w:r>
      <w:r w:rsidRPr="007F719C">
        <w:rPr>
          <w:rFonts w:ascii="Arial" w:hAnsi="Arial" w:cs="Arial"/>
        </w:rPr>
        <w:t xml:space="preserve"> y  ajustando con ellos los servicios requeridos de acuerdo a sus necesidades. </w:t>
      </w:r>
      <w:r w:rsidR="009237E6">
        <w:rPr>
          <w:rFonts w:ascii="Arial" w:hAnsi="Arial" w:cs="Arial"/>
        </w:rPr>
        <w:t xml:space="preserve"> </w:t>
      </w:r>
      <w:r w:rsidRPr="007F719C">
        <w:rPr>
          <w:rFonts w:ascii="Arial" w:hAnsi="Arial" w:cs="Arial"/>
        </w:rPr>
        <w:t>Esto dinamizó la ejecución de los proyectos</w:t>
      </w:r>
      <w:r w:rsidR="00DB7021" w:rsidRPr="007F719C">
        <w:rPr>
          <w:rFonts w:ascii="Arial" w:hAnsi="Arial" w:cs="Arial"/>
        </w:rPr>
        <w:t>,</w:t>
      </w:r>
      <w:r w:rsidRPr="007F719C">
        <w:rPr>
          <w:rFonts w:ascii="Arial" w:hAnsi="Arial" w:cs="Arial"/>
        </w:rPr>
        <w:t xml:space="preserve"> gracias a la flexibilidad </w:t>
      </w:r>
      <w:r w:rsidR="00237F69" w:rsidRPr="007F719C">
        <w:rPr>
          <w:rFonts w:ascii="Arial" w:hAnsi="Arial" w:cs="Arial"/>
        </w:rPr>
        <w:t xml:space="preserve">en la reasignación de </w:t>
      </w:r>
      <w:r w:rsidRPr="007F719C">
        <w:rPr>
          <w:rFonts w:ascii="Arial" w:hAnsi="Arial" w:cs="Arial"/>
        </w:rPr>
        <w:t xml:space="preserve"> presupuestos. </w:t>
      </w:r>
    </w:p>
    <w:p w:rsidR="00E96434" w:rsidRPr="007F719C" w:rsidRDefault="00E96434" w:rsidP="00506E24">
      <w:pPr>
        <w:pStyle w:val="ListParagraph"/>
        <w:tabs>
          <w:tab w:val="left" w:pos="-142"/>
        </w:tabs>
        <w:ind w:left="426"/>
        <w:rPr>
          <w:rFonts w:ascii="Arial" w:hAnsi="Arial" w:cs="Arial"/>
        </w:rPr>
      </w:pPr>
    </w:p>
    <w:p w:rsidR="00D83758" w:rsidRPr="007F719C" w:rsidRDefault="00D83758" w:rsidP="007C2C54">
      <w:pPr>
        <w:pStyle w:val="ListParagraph"/>
        <w:numPr>
          <w:ilvl w:val="1"/>
          <w:numId w:val="52"/>
        </w:numPr>
        <w:tabs>
          <w:tab w:val="left" w:pos="-142"/>
        </w:tabs>
        <w:ind w:left="567" w:hanging="567"/>
        <w:rPr>
          <w:rFonts w:ascii="Arial" w:hAnsi="Arial" w:cs="Arial"/>
          <w:b/>
        </w:rPr>
      </w:pPr>
      <w:r w:rsidRPr="007F719C">
        <w:rPr>
          <w:rFonts w:ascii="Arial" w:hAnsi="Arial" w:cs="Arial"/>
          <w:b/>
        </w:rPr>
        <w:t xml:space="preserve">Organización </w:t>
      </w:r>
      <w:r w:rsidR="00E17FC9" w:rsidRPr="007F719C">
        <w:rPr>
          <w:rFonts w:ascii="Arial" w:hAnsi="Arial" w:cs="Arial"/>
          <w:b/>
        </w:rPr>
        <w:t xml:space="preserve">y articulación </w:t>
      </w:r>
      <w:r w:rsidRPr="007F719C">
        <w:rPr>
          <w:rFonts w:ascii="Arial" w:hAnsi="Arial" w:cs="Arial"/>
          <w:b/>
        </w:rPr>
        <w:t>para la gestión</w:t>
      </w:r>
    </w:p>
    <w:p w:rsidR="00E96434" w:rsidRPr="007F719C" w:rsidRDefault="00E96434" w:rsidP="00801256">
      <w:pPr>
        <w:pStyle w:val="ListParagraph"/>
        <w:spacing w:after="0"/>
        <w:rPr>
          <w:rFonts w:ascii="Arial" w:hAnsi="Arial" w:cs="Arial"/>
          <w:sz w:val="14"/>
        </w:rPr>
      </w:pPr>
    </w:p>
    <w:p w:rsidR="000E717A" w:rsidRPr="007F719C" w:rsidRDefault="000E717A" w:rsidP="000E717A">
      <w:pPr>
        <w:spacing w:after="0"/>
        <w:contextualSpacing/>
        <w:jc w:val="both"/>
        <w:rPr>
          <w:rFonts w:ascii="Arial" w:hAnsi="Arial" w:cs="Arial"/>
          <w:bCs/>
          <w:lang w:val="es-PA"/>
        </w:rPr>
      </w:pPr>
      <w:r w:rsidRPr="007F719C">
        <w:rPr>
          <w:rFonts w:ascii="Arial" w:hAnsi="Arial" w:cs="Arial"/>
        </w:rPr>
        <w:t>La estructura orgánica del P</w:t>
      </w:r>
      <w:r w:rsidR="009237E6">
        <w:rPr>
          <w:rFonts w:ascii="Arial" w:hAnsi="Arial" w:cs="Arial"/>
        </w:rPr>
        <w:t xml:space="preserve">C </w:t>
      </w:r>
      <w:r w:rsidRPr="007F719C">
        <w:rPr>
          <w:rFonts w:ascii="Arial" w:hAnsi="Arial" w:cs="Arial"/>
        </w:rPr>
        <w:t xml:space="preserve"> </w:t>
      </w:r>
      <w:r w:rsidR="00E9249F" w:rsidRPr="007F719C">
        <w:rPr>
          <w:rFonts w:ascii="Arial" w:hAnsi="Arial" w:cs="Arial"/>
        </w:rPr>
        <w:t>está</w:t>
      </w:r>
      <w:r w:rsidRPr="007F719C">
        <w:rPr>
          <w:rFonts w:ascii="Arial" w:hAnsi="Arial" w:cs="Arial"/>
        </w:rPr>
        <w:t xml:space="preserve"> prevista en el PRODOC y determina un organigrama donde las instancias de dirección tienen dos niveles, el más alto conformado por la</w:t>
      </w:r>
      <w:r w:rsidRPr="007F719C">
        <w:rPr>
          <w:rFonts w:ascii="Arial" w:hAnsi="Arial" w:cs="Arial"/>
          <w:bCs/>
          <w:lang w:val="es-PA"/>
        </w:rPr>
        <w:t xml:space="preserve"> Coordinadora Residente de </w:t>
      </w:r>
      <w:r w:rsidR="00E9249F" w:rsidRPr="007F719C">
        <w:rPr>
          <w:rFonts w:ascii="Arial" w:hAnsi="Arial" w:cs="Arial"/>
          <w:bCs/>
          <w:lang w:val="es-PA"/>
        </w:rPr>
        <w:t xml:space="preserve">las </w:t>
      </w:r>
      <w:r w:rsidRPr="007F719C">
        <w:rPr>
          <w:rFonts w:ascii="Arial" w:hAnsi="Arial" w:cs="Arial"/>
          <w:bCs/>
          <w:lang w:val="es-PA"/>
        </w:rPr>
        <w:t xml:space="preserve">Naciones Unidas, </w:t>
      </w:r>
      <w:r w:rsidRPr="007F719C">
        <w:rPr>
          <w:rFonts w:ascii="Arial" w:hAnsi="Arial" w:cs="Arial"/>
          <w:lang w:val="es-PA"/>
        </w:rPr>
        <w:t>el Coordinador General de la AECID</w:t>
      </w:r>
      <w:r w:rsidRPr="007F719C">
        <w:rPr>
          <w:rFonts w:ascii="Arial" w:hAnsi="Arial" w:cs="Arial"/>
          <w:bCs/>
          <w:lang w:val="es-PA"/>
        </w:rPr>
        <w:t xml:space="preserve"> y el Director Ejecutivo de la APCI. El siguiente nivel de dirección es el Comité de Gestión, que tiene como miembros a los representantes de las </w:t>
      </w:r>
      <w:r w:rsidR="009237E6">
        <w:rPr>
          <w:rFonts w:ascii="Arial" w:hAnsi="Arial" w:cs="Arial"/>
          <w:bCs/>
          <w:lang w:val="es-PA"/>
        </w:rPr>
        <w:t>a</w:t>
      </w:r>
      <w:r w:rsidRPr="007F719C">
        <w:rPr>
          <w:rFonts w:ascii="Arial" w:hAnsi="Arial" w:cs="Arial"/>
          <w:bCs/>
          <w:lang w:val="es-PA"/>
        </w:rPr>
        <w:t xml:space="preserve">gencias de </w:t>
      </w:r>
      <w:r w:rsidR="007673D6" w:rsidRPr="007F719C">
        <w:rPr>
          <w:rFonts w:ascii="Arial" w:hAnsi="Arial" w:cs="Arial"/>
          <w:bCs/>
          <w:lang w:val="es-PA"/>
        </w:rPr>
        <w:t>NNUU</w:t>
      </w:r>
      <w:r w:rsidRPr="007F719C">
        <w:rPr>
          <w:rFonts w:ascii="Arial" w:hAnsi="Arial" w:cs="Arial"/>
          <w:bCs/>
          <w:lang w:val="es-PA"/>
        </w:rPr>
        <w:t xml:space="preserve"> involucrados en el PC ICI</w:t>
      </w:r>
      <w:r w:rsidR="00302804" w:rsidRPr="007F719C">
        <w:rPr>
          <w:rFonts w:ascii="Arial" w:hAnsi="Arial" w:cs="Arial"/>
          <w:bCs/>
          <w:lang w:val="es-PA"/>
        </w:rPr>
        <w:t xml:space="preserve"> y a las autoridades designadas por los ministerios socios</w:t>
      </w:r>
      <w:r w:rsidRPr="007F719C">
        <w:rPr>
          <w:rFonts w:ascii="Arial" w:hAnsi="Arial" w:cs="Arial"/>
          <w:bCs/>
          <w:lang w:val="es-PA"/>
        </w:rPr>
        <w:t xml:space="preserve">. Estos dos niveles son los de la dirección estratégica. </w:t>
      </w:r>
    </w:p>
    <w:p w:rsidR="000E717A" w:rsidRPr="007F719C" w:rsidRDefault="000E717A" w:rsidP="000E717A">
      <w:pPr>
        <w:spacing w:after="0"/>
        <w:contextualSpacing/>
        <w:jc w:val="both"/>
        <w:rPr>
          <w:rFonts w:ascii="Arial" w:hAnsi="Arial" w:cs="Arial"/>
          <w:bCs/>
          <w:lang w:val="es-PA"/>
        </w:rPr>
      </w:pPr>
    </w:p>
    <w:p w:rsidR="000E717A" w:rsidRPr="007F719C" w:rsidRDefault="000E717A" w:rsidP="000E717A">
      <w:pPr>
        <w:spacing w:after="0"/>
        <w:contextualSpacing/>
        <w:jc w:val="both"/>
        <w:rPr>
          <w:rFonts w:ascii="Arial" w:hAnsi="Arial" w:cs="Arial"/>
          <w:bCs/>
          <w:lang w:val="es-PA"/>
        </w:rPr>
      </w:pPr>
      <w:r w:rsidRPr="007F719C">
        <w:rPr>
          <w:rFonts w:ascii="Arial" w:hAnsi="Arial" w:cs="Arial"/>
          <w:bCs/>
          <w:lang w:val="es-PA"/>
        </w:rPr>
        <w:t>El PNUD</w:t>
      </w:r>
      <w:r w:rsidR="00377006">
        <w:rPr>
          <w:rFonts w:ascii="Arial" w:hAnsi="Arial" w:cs="Arial"/>
          <w:bCs/>
          <w:lang w:val="es-PA"/>
        </w:rPr>
        <w:t>,</w:t>
      </w:r>
      <w:r w:rsidRPr="007F719C">
        <w:rPr>
          <w:rFonts w:ascii="Arial" w:hAnsi="Arial" w:cs="Arial"/>
          <w:bCs/>
          <w:lang w:val="es-PA"/>
        </w:rPr>
        <w:t xml:space="preserve"> como agencia líder</w:t>
      </w:r>
      <w:r w:rsidR="00377006">
        <w:rPr>
          <w:rFonts w:ascii="Arial" w:hAnsi="Arial" w:cs="Arial"/>
          <w:bCs/>
          <w:lang w:val="es-PA"/>
        </w:rPr>
        <w:t>,</w:t>
      </w:r>
      <w:r w:rsidRPr="007F719C">
        <w:rPr>
          <w:rFonts w:ascii="Arial" w:hAnsi="Arial" w:cs="Arial"/>
          <w:bCs/>
          <w:lang w:val="es-PA"/>
        </w:rPr>
        <w:t xml:space="preserve"> tuvo un</w:t>
      </w:r>
      <w:r w:rsidR="005E60EB" w:rsidRPr="007F719C">
        <w:rPr>
          <w:rFonts w:ascii="Arial" w:hAnsi="Arial" w:cs="Arial"/>
          <w:bCs/>
          <w:lang w:val="es-PA"/>
        </w:rPr>
        <w:t xml:space="preserve"> rol de dirección específico,</w:t>
      </w:r>
      <w:r w:rsidRPr="007F719C">
        <w:rPr>
          <w:rFonts w:ascii="Arial" w:hAnsi="Arial" w:cs="Arial"/>
          <w:bCs/>
          <w:lang w:val="es-PA"/>
        </w:rPr>
        <w:t xml:space="preserve"> vinculado a la gestión del </w:t>
      </w:r>
      <w:r w:rsidR="009237E6">
        <w:rPr>
          <w:rFonts w:ascii="Arial" w:hAnsi="Arial" w:cs="Arial"/>
          <w:bCs/>
          <w:lang w:val="es-PA"/>
        </w:rPr>
        <w:t>p</w:t>
      </w:r>
      <w:r w:rsidRPr="007F719C">
        <w:rPr>
          <w:rFonts w:ascii="Arial" w:hAnsi="Arial" w:cs="Arial"/>
          <w:bCs/>
          <w:lang w:val="es-PA"/>
        </w:rPr>
        <w:t xml:space="preserve">rograma, </w:t>
      </w:r>
      <w:r w:rsidR="009237E6">
        <w:rPr>
          <w:rFonts w:ascii="Arial" w:hAnsi="Arial" w:cs="Arial"/>
          <w:bCs/>
          <w:lang w:val="es-PA"/>
        </w:rPr>
        <w:t xml:space="preserve">al que se destinó </w:t>
      </w:r>
      <w:r w:rsidRPr="007F719C">
        <w:rPr>
          <w:rFonts w:ascii="Arial" w:hAnsi="Arial" w:cs="Arial"/>
          <w:bCs/>
          <w:lang w:val="es-PA"/>
        </w:rPr>
        <w:t xml:space="preserve"> un Comité Técnico de Seguimiento Nacional</w:t>
      </w:r>
      <w:r w:rsidR="00073DB0" w:rsidRPr="007F719C">
        <w:rPr>
          <w:rFonts w:ascii="Arial" w:hAnsi="Arial" w:cs="Arial"/>
          <w:bCs/>
          <w:lang w:val="es-PA"/>
        </w:rPr>
        <w:t>,</w:t>
      </w:r>
      <w:r w:rsidR="004A606D">
        <w:rPr>
          <w:rFonts w:ascii="Arial" w:hAnsi="Arial" w:cs="Arial"/>
          <w:bCs/>
          <w:lang w:val="es-PA"/>
        </w:rPr>
        <w:t xml:space="preserve"> </w:t>
      </w:r>
      <w:r w:rsidR="00073DB0" w:rsidRPr="007F719C">
        <w:rPr>
          <w:rFonts w:ascii="Arial" w:hAnsi="Arial" w:cs="Arial"/>
          <w:bCs/>
          <w:lang w:val="es-PA"/>
        </w:rPr>
        <w:t>también llamado Equipo Técnico, como</w:t>
      </w:r>
      <w:r w:rsidRPr="007F719C">
        <w:rPr>
          <w:rFonts w:ascii="Arial" w:hAnsi="Arial" w:cs="Arial"/>
          <w:bCs/>
          <w:lang w:val="es-PA"/>
        </w:rPr>
        <w:t xml:space="preserve"> órgano de apoyo</w:t>
      </w:r>
      <w:r w:rsidR="00073DB0" w:rsidRPr="007F719C">
        <w:rPr>
          <w:rFonts w:ascii="Arial" w:hAnsi="Arial" w:cs="Arial"/>
          <w:bCs/>
          <w:lang w:val="es-PA"/>
        </w:rPr>
        <w:t xml:space="preserve">, </w:t>
      </w:r>
    </w:p>
    <w:p w:rsidR="000E717A" w:rsidRPr="007F719C" w:rsidRDefault="000E717A" w:rsidP="000E717A">
      <w:pPr>
        <w:spacing w:after="0"/>
        <w:contextualSpacing/>
        <w:jc w:val="both"/>
        <w:rPr>
          <w:rFonts w:ascii="Arial" w:hAnsi="Arial" w:cs="Arial"/>
          <w:bCs/>
          <w:lang w:val="es-PA"/>
        </w:rPr>
      </w:pPr>
    </w:p>
    <w:p w:rsidR="000E717A" w:rsidRDefault="000E717A" w:rsidP="000E717A">
      <w:pPr>
        <w:spacing w:after="0"/>
        <w:contextualSpacing/>
        <w:jc w:val="both"/>
        <w:rPr>
          <w:rFonts w:ascii="Arial" w:hAnsi="Arial" w:cs="Arial"/>
          <w:bCs/>
          <w:lang w:val="es-PA"/>
        </w:rPr>
      </w:pPr>
      <w:r w:rsidRPr="007F719C">
        <w:rPr>
          <w:rFonts w:ascii="Arial" w:hAnsi="Arial" w:cs="Arial"/>
          <w:bCs/>
          <w:lang w:val="es-PA"/>
        </w:rPr>
        <w:t xml:space="preserve">La gestión </w:t>
      </w:r>
      <w:r w:rsidR="00801256" w:rsidRPr="007F719C">
        <w:rPr>
          <w:rFonts w:ascii="Arial" w:hAnsi="Arial" w:cs="Arial"/>
          <w:bCs/>
          <w:lang w:val="es-PA"/>
        </w:rPr>
        <w:t xml:space="preserve">operativa </w:t>
      </w:r>
      <w:r w:rsidRPr="007F719C">
        <w:rPr>
          <w:rFonts w:ascii="Arial" w:hAnsi="Arial" w:cs="Arial"/>
          <w:bCs/>
          <w:lang w:val="es-PA"/>
        </w:rPr>
        <w:t>del PC ICI se ubica en la Unidad de Coordinación</w:t>
      </w:r>
      <w:r w:rsidR="009205B3" w:rsidRPr="007F719C">
        <w:rPr>
          <w:rFonts w:ascii="Arial" w:hAnsi="Arial" w:cs="Arial"/>
          <w:bCs/>
          <w:lang w:val="es-PA"/>
        </w:rPr>
        <w:t xml:space="preserve">, </w:t>
      </w:r>
      <w:r w:rsidRPr="007F719C">
        <w:rPr>
          <w:rFonts w:ascii="Arial" w:hAnsi="Arial" w:cs="Arial"/>
          <w:bCs/>
          <w:lang w:val="es-PA"/>
        </w:rPr>
        <w:t xml:space="preserve">liderada por la Coordinadora Nacional, que contaba con un equipo con sede en cada región </w:t>
      </w:r>
      <w:r w:rsidR="009205B3" w:rsidRPr="007F719C">
        <w:rPr>
          <w:rFonts w:ascii="Arial" w:hAnsi="Arial" w:cs="Arial"/>
          <w:bCs/>
          <w:lang w:val="es-PA"/>
        </w:rPr>
        <w:t>donde</w:t>
      </w:r>
      <w:r w:rsidR="005E60EB" w:rsidRPr="007F719C">
        <w:rPr>
          <w:rFonts w:ascii="Arial" w:hAnsi="Arial" w:cs="Arial"/>
          <w:bCs/>
          <w:lang w:val="es-PA"/>
        </w:rPr>
        <w:t>,</w:t>
      </w:r>
      <w:r w:rsidR="004A606D">
        <w:rPr>
          <w:rFonts w:ascii="Arial" w:hAnsi="Arial" w:cs="Arial"/>
          <w:bCs/>
          <w:lang w:val="es-PA"/>
        </w:rPr>
        <w:t xml:space="preserve"> </w:t>
      </w:r>
      <w:r w:rsidRPr="007F719C">
        <w:rPr>
          <w:rFonts w:ascii="Arial" w:hAnsi="Arial" w:cs="Arial"/>
          <w:bCs/>
          <w:lang w:val="es-PA"/>
        </w:rPr>
        <w:t>a su vez</w:t>
      </w:r>
      <w:r w:rsidR="005E60EB" w:rsidRPr="007F719C">
        <w:rPr>
          <w:rFonts w:ascii="Arial" w:hAnsi="Arial" w:cs="Arial"/>
          <w:bCs/>
          <w:lang w:val="es-PA"/>
        </w:rPr>
        <w:t>,</w:t>
      </w:r>
      <w:r w:rsidRPr="007F719C">
        <w:rPr>
          <w:rFonts w:ascii="Arial" w:hAnsi="Arial" w:cs="Arial"/>
          <w:bCs/>
          <w:lang w:val="es-PA"/>
        </w:rPr>
        <w:t xml:space="preserve"> conformó un Comité Técnico de Seguimiento Regional.   </w:t>
      </w:r>
    </w:p>
    <w:p w:rsidR="00F62746" w:rsidRPr="007F719C" w:rsidRDefault="00F62746" w:rsidP="000E717A">
      <w:pPr>
        <w:spacing w:after="0"/>
        <w:contextualSpacing/>
        <w:jc w:val="both"/>
        <w:rPr>
          <w:rFonts w:ascii="Arial" w:hAnsi="Arial" w:cs="Arial"/>
          <w:bCs/>
          <w:lang w:val="es-PA"/>
        </w:rPr>
      </w:pPr>
    </w:p>
    <w:p w:rsidR="00107927" w:rsidRDefault="00107927" w:rsidP="00107927">
      <w:pPr>
        <w:rPr>
          <w:rFonts w:ascii="Arial" w:hAnsi="Arial" w:cs="Arial"/>
          <w:b/>
          <w:sz w:val="18"/>
        </w:rPr>
      </w:pPr>
      <w:r w:rsidRPr="00454C4C">
        <w:rPr>
          <w:rFonts w:ascii="Arial" w:hAnsi="Arial" w:cs="Arial"/>
          <w:b/>
          <w:sz w:val="18"/>
        </w:rPr>
        <w:t>Estructura Organizativa  PC ICI</w:t>
      </w:r>
    </w:p>
    <w:p w:rsidR="000E717A" w:rsidRPr="007F719C" w:rsidRDefault="00107927" w:rsidP="006277AD">
      <w:pPr>
        <w:jc w:val="center"/>
        <w:rPr>
          <w:rFonts w:ascii="Arial" w:hAnsi="Arial" w:cs="Arial"/>
        </w:rPr>
      </w:pPr>
      <w:r w:rsidRPr="00107927">
        <w:rPr>
          <w:rFonts w:ascii="Arial" w:hAnsi="Arial" w:cs="Arial"/>
          <w:b/>
          <w:sz w:val="18"/>
          <w:u w:val="single"/>
        </w:rPr>
        <w:t xml:space="preserve">Estructura </w:t>
      </w:r>
      <w:r w:rsidR="00F62746">
        <w:rPr>
          <w:rFonts w:ascii="Arial" w:hAnsi="Arial" w:cs="Arial"/>
          <w:b/>
          <w:sz w:val="18"/>
          <w:u w:val="single"/>
        </w:rPr>
        <w:t>o</w:t>
      </w:r>
      <w:r w:rsidRPr="00107927">
        <w:rPr>
          <w:rFonts w:ascii="Arial" w:hAnsi="Arial" w:cs="Arial"/>
          <w:b/>
          <w:sz w:val="18"/>
          <w:u w:val="single"/>
        </w:rPr>
        <w:t>rganizativa  PC ICI</w:t>
      </w:r>
      <w:r w:rsidR="00701C0A">
        <w:rPr>
          <w:sz w:val="24"/>
        </w:rPr>
        <w:tab/>
      </w:r>
      <w:r w:rsidR="00817FA1">
        <w:rPr>
          <w:noProof/>
          <w:lang w:val="en-US"/>
        </w:rPr>
        <mc:AlternateContent>
          <mc:Choice Requires="wps">
            <w:drawing>
              <wp:anchor distT="0" distB="0" distL="114300" distR="114300" simplePos="0" relativeHeight="251666432" behindDoc="0" locked="0" layoutInCell="1" allowOverlap="1">
                <wp:simplePos x="0" y="0"/>
                <wp:positionH relativeFrom="column">
                  <wp:posOffset>281940</wp:posOffset>
                </wp:positionH>
                <wp:positionV relativeFrom="paragraph">
                  <wp:posOffset>709295</wp:posOffset>
                </wp:positionV>
                <wp:extent cx="1895475" cy="228600"/>
                <wp:effectExtent l="0" t="0" r="9525"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28600"/>
                        </a:xfrm>
                        <a:prstGeom prst="rect">
                          <a:avLst/>
                        </a:prstGeom>
                        <a:solidFill>
                          <a:srgbClr val="FFFFFF"/>
                        </a:solidFill>
                        <a:ln w="9525">
                          <a:noFill/>
                          <a:miter lim="800000"/>
                          <a:headEnd/>
                          <a:tailEnd/>
                        </a:ln>
                      </wps:spPr>
                      <wps:txbx>
                        <w:txbxContent>
                          <w:p w:rsidR="00105535" w:rsidRPr="00454C4C" w:rsidRDefault="00105535" w:rsidP="000E717A">
                            <w:pPr>
                              <w:rPr>
                                <w:sz w:val="24"/>
                              </w:rPr>
                            </w:pPr>
                            <w:r w:rsidRPr="00454C4C">
                              <w:rPr>
                                <w:rFonts w:ascii="Arial" w:hAnsi="Arial" w:cs="Arial"/>
                                <w:b/>
                                <w:sz w:val="18"/>
                              </w:rPr>
                              <w:t>Estructura Organizativa  PC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2.2pt;margin-top:55.85pt;width:149.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fHJAIAACMEAAAOAAAAZHJzL2Uyb0RvYy54bWysU9uO2yAQfa/Uf0C8N3asZDex4qy22aaq&#10;tL1I234AARyjAkOBxE6/vgPOZqPtW1U/IMYzHM6cOazuBqPJUfqgwDZ0OikpkZaDUHbf0B/ft+8W&#10;lITIrGAarGzoSQZ6t377ZtW7WlbQgRbSEwSxoe5dQ7sYXV0UgXfSsDABJy0mW/CGRQz9vhCe9Yhu&#10;dFGV5U3RgxfOA5ch4N+HMUnXGb9tJY9f2zbISHRDkVvMq8/rLq3FesXqvWeuU/xMg/0DC8OUxUsv&#10;UA8sMnLw6i8oo7iHAG2ccDAFtK3iMveA3UzLV908dczJ3AuKE9xFpvD/YPmX4zdPlGhotaTEMoMz&#10;2hyY8ECEJFEOEUiVVOpdqLH4yWF5HN7DgNPOHQf3CPxnIBY2HbN7ee899J1kAllO08ni6uiIExLI&#10;rv8MAm9jhwgZaGi9SRKiKATRcVqny4SQB+HpysVyPrudU8IxV1WLmzKPsGD182nnQ/wowZC0aahH&#10;B2R0dnwMMbFh9XNJuiyAVmKrtM6B3+822pMjQ7ds85cbeFWmLekbupxX84xsIZ3PRjIqopu1Mg1d&#10;lOkb/ZXU+GBFLolM6XGPTLQ9y5MUGbWJw27AwqTZDsQJhfIwuhZfGW468L8p6dGxDQ2/DsxLSvQn&#10;i2Ivp7NZsngOZvPbCgN/ndldZ5jlCNXQSMm43cT8LJIOFu5xKK3Ker0wOXNFJ2YZz68mWf06zlUv&#10;b3v9BwAA//8DAFBLAwQUAAYACAAAACEA49mMod4AAAAKAQAADwAAAGRycy9kb3ducmV2LnhtbEyP&#10;wU7DMAyG70i8Q2QkLoilHWHZuqYTIIG4buwB3NZrK5qkarK1e3vMCY7+/en353w3215caAyddwbS&#10;RQKCXOXrzjUGjl/vj2sQIaKrsfeODFwpwK64vckxq/3k9nQ5xEZwiQsZGmhjHDIpQ9WSxbDwAzne&#10;nfxoMfI4NrIeceJy28tlkqykxc7xhRYHemup+j6crYHT5/TwvJnKj3jUe7V6xU6X/mrM/d38sgUR&#10;aY5/MPzqszoU7FT6s6uD6A0opZjkPE01CAae1HIDouREaQ2yyOX/F4ofAAAA//8DAFBLAQItABQA&#10;BgAIAAAAIQC2gziS/gAAAOEBAAATAAAAAAAAAAAAAAAAAAAAAABbQ29udGVudF9UeXBlc10ueG1s&#10;UEsBAi0AFAAGAAgAAAAhADj9If/WAAAAlAEAAAsAAAAAAAAAAAAAAAAALwEAAF9yZWxzLy5yZWxz&#10;UEsBAi0AFAAGAAgAAAAhAMzJ58ckAgAAIwQAAA4AAAAAAAAAAAAAAAAALgIAAGRycy9lMm9Eb2Mu&#10;eG1sUEsBAi0AFAAGAAgAAAAhAOPZjKHeAAAACgEAAA8AAAAAAAAAAAAAAAAAfgQAAGRycy9kb3du&#10;cmV2LnhtbFBLBQYAAAAABAAEAPMAAACJBQAAAAA=&#10;" stroked="f">
                <v:textbox>
                  <w:txbxContent>
                    <w:p w:rsidR="00105535" w:rsidRPr="00454C4C" w:rsidRDefault="00105535" w:rsidP="000E717A">
                      <w:pPr>
                        <w:rPr>
                          <w:sz w:val="24"/>
                        </w:rPr>
                      </w:pPr>
                      <w:r w:rsidRPr="00454C4C">
                        <w:rPr>
                          <w:rFonts w:ascii="Arial" w:hAnsi="Arial" w:cs="Arial"/>
                          <w:b/>
                          <w:sz w:val="18"/>
                        </w:rPr>
                        <w:t>Estructura Organizativa  PC ICI</w:t>
                      </w:r>
                    </w:p>
                  </w:txbxContent>
                </v:textbox>
              </v:shape>
            </w:pict>
          </mc:Fallback>
        </mc:AlternateContent>
      </w:r>
      <w:r w:rsidR="000E717A" w:rsidRPr="007F719C">
        <w:rPr>
          <w:noProof/>
          <w:lang w:val="en-US"/>
        </w:rPr>
        <w:drawing>
          <wp:anchor distT="0" distB="0" distL="114300" distR="114300" simplePos="0" relativeHeight="251649536" behindDoc="1" locked="0" layoutInCell="1" allowOverlap="1">
            <wp:simplePos x="0" y="0"/>
            <wp:positionH relativeFrom="column">
              <wp:posOffset>148590</wp:posOffset>
            </wp:positionH>
            <wp:positionV relativeFrom="paragraph">
              <wp:posOffset>168910</wp:posOffset>
            </wp:positionV>
            <wp:extent cx="5534025" cy="2876550"/>
            <wp:effectExtent l="19050" t="19050" r="28575" b="19050"/>
            <wp:wrapTight wrapText="bothSides">
              <wp:wrapPolygon edited="0">
                <wp:start x="-74" y="-143"/>
                <wp:lineTo x="-74" y="21600"/>
                <wp:lineTo x="21637" y="21600"/>
                <wp:lineTo x="21637" y="-143"/>
                <wp:lineTo x="-74" y="-143"/>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9338" t="29879" r="9658" b="13985"/>
                    <a:stretch/>
                  </pic:blipFill>
                  <pic:spPr bwMode="auto">
                    <a:xfrm>
                      <a:off x="0" y="0"/>
                      <a:ext cx="5534025" cy="2876550"/>
                    </a:xfrm>
                    <a:prstGeom prst="rect">
                      <a:avLst/>
                    </a:prstGeom>
                    <a:ln>
                      <a:solidFill>
                        <a:srgbClr val="1F497D">
                          <a:lumMod val="75000"/>
                        </a:srgbClr>
                      </a:solidFill>
                    </a:ln>
                    <a:extLst>
                      <a:ext uri="{53640926-AAD7-44D8-BBD7-CCE9431645EC}">
                        <a14:shadowObscured xmlns:a14="http://schemas.microsoft.com/office/drawing/2010/main"/>
                      </a:ext>
                    </a:extLst>
                  </pic:spPr>
                </pic:pic>
              </a:graphicData>
            </a:graphic>
          </wp:anchor>
        </w:drawing>
      </w:r>
    </w:p>
    <w:p w:rsidR="000E717A" w:rsidRDefault="000E717A" w:rsidP="006277AD">
      <w:pPr>
        <w:jc w:val="both"/>
        <w:rPr>
          <w:rFonts w:ascii="Arial" w:hAnsi="Arial" w:cs="Arial"/>
        </w:rPr>
      </w:pPr>
      <w:r w:rsidRPr="007F719C">
        <w:rPr>
          <w:rFonts w:ascii="Arial" w:hAnsi="Arial" w:cs="Arial"/>
        </w:rPr>
        <w:lastRenderedPageBreak/>
        <w:t>Para tener una visión de los cambios efectuados sobre las funciones de las diversas instancias de gobernanza del PC ICI, se presenta el cuadro siguiente</w:t>
      </w:r>
      <w:r w:rsidR="00F62746">
        <w:rPr>
          <w:rFonts w:ascii="Arial" w:hAnsi="Arial" w:cs="Arial"/>
        </w:rPr>
        <w:t>:</w:t>
      </w:r>
    </w:p>
    <w:p w:rsidR="00294C41" w:rsidRDefault="00294C41" w:rsidP="007A5332">
      <w:pPr>
        <w:jc w:val="center"/>
        <w:rPr>
          <w:rFonts w:ascii="Arial" w:hAnsi="Arial" w:cs="Arial"/>
          <w:b/>
          <w:sz w:val="20"/>
          <w:szCs w:val="20"/>
          <w:u w:val="single"/>
        </w:rPr>
      </w:pPr>
    </w:p>
    <w:p w:rsidR="006423F3" w:rsidRPr="007A5332" w:rsidRDefault="006423F3" w:rsidP="007A5332">
      <w:pPr>
        <w:jc w:val="center"/>
        <w:rPr>
          <w:rFonts w:ascii="Arial" w:hAnsi="Arial" w:cs="Arial"/>
          <w:b/>
          <w:sz w:val="20"/>
          <w:szCs w:val="20"/>
          <w:u w:val="single"/>
        </w:rPr>
      </w:pPr>
      <w:r w:rsidRPr="007A5332">
        <w:rPr>
          <w:rFonts w:ascii="Arial" w:hAnsi="Arial" w:cs="Arial"/>
          <w:b/>
          <w:sz w:val="20"/>
          <w:szCs w:val="20"/>
          <w:u w:val="single"/>
        </w:rPr>
        <w:t xml:space="preserve">Instancia de </w:t>
      </w:r>
      <w:r w:rsidR="00F62746">
        <w:rPr>
          <w:rFonts w:ascii="Arial" w:hAnsi="Arial" w:cs="Arial"/>
          <w:b/>
          <w:sz w:val="20"/>
          <w:szCs w:val="20"/>
          <w:u w:val="single"/>
        </w:rPr>
        <w:t>g</w:t>
      </w:r>
      <w:r w:rsidRPr="007A5332">
        <w:rPr>
          <w:rFonts w:ascii="Arial" w:hAnsi="Arial" w:cs="Arial"/>
          <w:b/>
          <w:sz w:val="20"/>
          <w:szCs w:val="20"/>
          <w:u w:val="single"/>
        </w:rPr>
        <w:t xml:space="preserve">obernanza y </w:t>
      </w:r>
      <w:r w:rsidR="007A5332" w:rsidRPr="007A5332">
        <w:rPr>
          <w:rFonts w:ascii="Arial" w:hAnsi="Arial" w:cs="Arial"/>
          <w:b/>
          <w:sz w:val="20"/>
          <w:szCs w:val="20"/>
          <w:u w:val="single"/>
        </w:rPr>
        <w:t>funciones</w:t>
      </w:r>
    </w:p>
    <w:tbl>
      <w:tblPr>
        <w:tblStyle w:val="Tablaconcuadrcula1"/>
        <w:tblW w:w="10230" w:type="dxa"/>
        <w:jc w:val="center"/>
        <w:tblLayout w:type="fixed"/>
        <w:tblLook w:val="04A0" w:firstRow="1" w:lastRow="0" w:firstColumn="1" w:lastColumn="0" w:noHBand="0" w:noVBand="1"/>
      </w:tblPr>
      <w:tblGrid>
        <w:gridCol w:w="3085"/>
        <w:gridCol w:w="2392"/>
        <w:gridCol w:w="1577"/>
        <w:gridCol w:w="3176"/>
      </w:tblGrid>
      <w:tr w:rsidR="000E717A" w:rsidRPr="00107927" w:rsidTr="0016048F">
        <w:trPr>
          <w:trHeight w:val="410"/>
          <w:tblHeader/>
          <w:jc w:val="center"/>
        </w:trPr>
        <w:tc>
          <w:tcPr>
            <w:tcW w:w="3085" w:type="dxa"/>
            <w:shd w:val="clear" w:color="auto" w:fill="FFC000"/>
            <w:vAlign w:val="center"/>
          </w:tcPr>
          <w:p w:rsidR="000E717A" w:rsidRPr="00107927" w:rsidRDefault="000E717A" w:rsidP="006277AD">
            <w:pPr>
              <w:autoSpaceDE w:val="0"/>
              <w:autoSpaceDN w:val="0"/>
              <w:adjustRightInd w:val="0"/>
              <w:jc w:val="center"/>
              <w:rPr>
                <w:rFonts w:eastAsia="Calibri" w:cs="Arial"/>
                <w:bCs/>
                <w:iCs/>
                <w:color w:val="000000" w:themeColor="text1"/>
                <w:sz w:val="18"/>
                <w:szCs w:val="16"/>
              </w:rPr>
            </w:pPr>
            <w:r w:rsidRPr="00107927">
              <w:rPr>
                <w:rFonts w:eastAsia="Calibri" w:cs="Arial"/>
                <w:b/>
                <w:color w:val="000000" w:themeColor="text1"/>
                <w:sz w:val="18"/>
                <w:szCs w:val="16"/>
                <w:lang w:val="es-PA"/>
              </w:rPr>
              <w:t>INSTANCIAS DE GOBERNANZA</w:t>
            </w:r>
          </w:p>
        </w:tc>
        <w:tc>
          <w:tcPr>
            <w:tcW w:w="2392" w:type="dxa"/>
            <w:shd w:val="clear" w:color="auto" w:fill="FFC000"/>
            <w:vAlign w:val="center"/>
          </w:tcPr>
          <w:p w:rsidR="000E717A" w:rsidRPr="00107927" w:rsidRDefault="000E717A" w:rsidP="006277AD">
            <w:pPr>
              <w:jc w:val="center"/>
              <w:rPr>
                <w:rFonts w:cs="Arial"/>
                <w:b/>
                <w:color w:val="000000" w:themeColor="text1"/>
                <w:sz w:val="18"/>
                <w:szCs w:val="16"/>
                <w:lang w:val="es-PA"/>
              </w:rPr>
            </w:pPr>
            <w:r w:rsidRPr="00107927">
              <w:rPr>
                <w:rFonts w:cs="Arial"/>
                <w:b/>
                <w:color w:val="000000" w:themeColor="text1"/>
                <w:sz w:val="18"/>
                <w:szCs w:val="16"/>
                <w:lang w:val="es-PA"/>
              </w:rPr>
              <w:t>RESPONSABILIDADES PRODOC</w:t>
            </w:r>
          </w:p>
        </w:tc>
        <w:tc>
          <w:tcPr>
            <w:tcW w:w="1577" w:type="dxa"/>
            <w:shd w:val="clear" w:color="auto" w:fill="FFC000"/>
            <w:vAlign w:val="center"/>
          </w:tcPr>
          <w:p w:rsidR="000E717A" w:rsidRPr="00107927" w:rsidRDefault="000E717A" w:rsidP="006277AD">
            <w:pPr>
              <w:jc w:val="center"/>
              <w:rPr>
                <w:rFonts w:cs="Arial"/>
                <w:b/>
                <w:color w:val="000000" w:themeColor="text1"/>
                <w:sz w:val="18"/>
                <w:szCs w:val="16"/>
                <w:lang w:val="es-PA"/>
              </w:rPr>
            </w:pPr>
            <w:r w:rsidRPr="00107927">
              <w:rPr>
                <w:rFonts w:cs="Arial"/>
                <w:b/>
                <w:color w:val="000000" w:themeColor="text1"/>
                <w:sz w:val="15"/>
                <w:szCs w:val="15"/>
                <w:lang w:val="es-PA"/>
              </w:rPr>
              <w:t>RESPONSABILIDADES</w:t>
            </w:r>
            <w:r w:rsidRPr="00107927">
              <w:rPr>
                <w:rFonts w:cs="Arial"/>
                <w:b/>
                <w:color w:val="000000" w:themeColor="text1"/>
                <w:sz w:val="18"/>
                <w:szCs w:val="16"/>
                <w:lang w:val="es-PA"/>
              </w:rPr>
              <w:t xml:space="preserve"> PRODOC REFORMULADO</w:t>
            </w:r>
          </w:p>
        </w:tc>
        <w:tc>
          <w:tcPr>
            <w:tcW w:w="3176" w:type="dxa"/>
            <w:shd w:val="clear" w:color="auto" w:fill="FFC000"/>
            <w:vAlign w:val="center"/>
          </w:tcPr>
          <w:p w:rsidR="000E717A" w:rsidRPr="00107927" w:rsidRDefault="000E717A" w:rsidP="006277AD">
            <w:pPr>
              <w:jc w:val="center"/>
              <w:rPr>
                <w:rFonts w:cs="Arial"/>
                <w:b/>
                <w:color w:val="000000" w:themeColor="text1"/>
                <w:sz w:val="18"/>
                <w:szCs w:val="16"/>
                <w:lang w:val="es-PA"/>
              </w:rPr>
            </w:pPr>
            <w:r w:rsidRPr="00107927">
              <w:rPr>
                <w:rFonts w:cs="Arial"/>
                <w:b/>
                <w:color w:val="000000" w:themeColor="text1"/>
                <w:sz w:val="18"/>
                <w:szCs w:val="16"/>
                <w:lang w:val="es-PA"/>
              </w:rPr>
              <w:t>FUNCIONES</w:t>
            </w:r>
          </w:p>
        </w:tc>
      </w:tr>
      <w:tr w:rsidR="000E717A" w:rsidRPr="007F719C" w:rsidTr="006277AD">
        <w:trPr>
          <w:trHeight w:val="1276"/>
          <w:jc w:val="center"/>
        </w:trPr>
        <w:tc>
          <w:tcPr>
            <w:tcW w:w="3085" w:type="dxa"/>
          </w:tcPr>
          <w:p w:rsidR="000E717A" w:rsidRPr="007F719C" w:rsidRDefault="000E717A" w:rsidP="006277AD">
            <w:pPr>
              <w:autoSpaceDE w:val="0"/>
              <w:autoSpaceDN w:val="0"/>
              <w:adjustRightInd w:val="0"/>
              <w:rPr>
                <w:rFonts w:eastAsia="Calibri" w:cs="Arial"/>
                <w:b/>
                <w:bCs/>
                <w:iCs/>
                <w:sz w:val="16"/>
                <w:szCs w:val="16"/>
              </w:rPr>
            </w:pPr>
            <w:r w:rsidRPr="007F719C">
              <w:rPr>
                <w:rFonts w:eastAsia="Calibri" w:cs="Arial"/>
                <w:b/>
                <w:bCs/>
                <w:iCs/>
                <w:sz w:val="16"/>
                <w:szCs w:val="16"/>
              </w:rPr>
              <w:t>Coordinador Residente de la ONU (CR)</w:t>
            </w:r>
          </w:p>
        </w:tc>
        <w:tc>
          <w:tcPr>
            <w:tcW w:w="2392" w:type="dxa"/>
          </w:tcPr>
          <w:p w:rsidR="000E717A" w:rsidRPr="007F719C" w:rsidRDefault="000E717A" w:rsidP="006277AD">
            <w:pPr>
              <w:rPr>
                <w:rFonts w:cs="Arial"/>
                <w:bCs/>
                <w:sz w:val="16"/>
                <w:szCs w:val="16"/>
                <w:lang w:val="es-PA"/>
              </w:rPr>
            </w:pPr>
            <w:r w:rsidRPr="007F719C">
              <w:rPr>
                <w:rFonts w:cs="Arial"/>
                <w:bCs/>
                <w:sz w:val="16"/>
                <w:szCs w:val="16"/>
                <w:lang w:val="es-PA"/>
              </w:rPr>
              <w:t>Detenta  la autoridad y responsabilidad para supervisar efectivamente el Programa Conjunto y facilitar la colaboración entre los organismos participantes de la ONU</w:t>
            </w:r>
          </w:p>
        </w:tc>
        <w:tc>
          <w:tcPr>
            <w:tcW w:w="1577" w:type="dxa"/>
          </w:tcPr>
          <w:p w:rsidR="000E717A" w:rsidRPr="007F719C" w:rsidRDefault="000E717A" w:rsidP="006277AD">
            <w:pPr>
              <w:contextualSpacing/>
              <w:jc w:val="both"/>
              <w:rPr>
                <w:rFonts w:cs="Arial"/>
                <w:sz w:val="16"/>
                <w:szCs w:val="16"/>
                <w:lang w:val="es-PA"/>
              </w:rPr>
            </w:pPr>
            <w:r w:rsidRPr="007F719C">
              <w:rPr>
                <w:rFonts w:cs="Arial"/>
                <w:bCs/>
                <w:sz w:val="16"/>
                <w:szCs w:val="16"/>
                <w:lang w:val="es-PA"/>
              </w:rPr>
              <w:t>No hay cambio</w:t>
            </w:r>
          </w:p>
          <w:p w:rsidR="000E717A" w:rsidRPr="007F719C" w:rsidRDefault="000E717A" w:rsidP="006277AD">
            <w:pPr>
              <w:ind w:left="720"/>
              <w:contextualSpacing/>
              <w:rPr>
                <w:rFonts w:cs="Arial"/>
                <w:b/>
                <w:sz w:val="16"/>
                <w:szCs w:val="16"/>
                <w:lang w:val="es-PA"/>
              </w:rPr>
            </w:pPr>
          </w:p>
        </w:tc>
        <w:tc>
          <w:tcPr>
            <w:tcW w:w="3176" w:type="dxa"/>
          </w:tcPr>
          <w:p w:rsidR="000E717A" w:rsidRPr="007F719C" w:rsidRDefault="000E717A" w:rsidP="007C2C54">
            <w:pPr>
              <w:numPr>
                <w:ilvl w:val="0"/>
                <w:numId w:val="9"/>
              </w:numPr>
              <w:ind w:left="164" w:hanging="164"/>
              <w:contextualSpacing/>
              <w:jc w:val="both"/>
              <w:rPr>
                <w:rFonts w:cs="Arial"/>
                <w:bCs/>
                <w:sz w:val="16"/>
                <w:szCs w:val="16"/>
                <w:lang w:val="es-PA"/>
              </w:rPr>
            </w:pPr>
            <w:r w:rsidRPr="007F719C">
              <w:rPr>
                <w:rFonts w:cs="Arial"/>
                <w:bCs/>
                <w:sz w:val="16"/>
                <w:szCs w:val="16"/>
                <w:lang w:val="es-PA"/>
              </w:rPr>
              <w:t xml:space="preserve">Supervisar </w:t>
            </w:r>
            <w:r w:rsidR="00F62746">
              <w:rPr>
                <w:rFonts w:cs="Arial"/>
                <w:bCs/>
                <w:sz w:val="16"/>
                <w:szCs w:val="16"/>
                <w:lang w:val="es-PA"/>
              </w:rPr>
              <w:t>e</w:t>
            </w:r>
            <w:r w:rsidRPr="007F719C">
              <w:rPr>
                <w:rFonts w:cs="Arial"/>
                <w:bCs/>
                <w:sz w:val="16"/>
                <w:szCs w:val="16"/>
                <w:lang w:val="es-PA"/>
              </w:rPr>
              <w:t>l Programa Conjunto</w:t>
            </w:r>
          </w:p>
          <w:p w:rsidR="000E717A" w:rsidRPr="007F719C" w:rsidRDefault="000E717A" w:rsidP="007C2C54">
            <w:pPr>
              <w:numPr>
                <w:ilvl w:val="0"/>
                <w:numId w:val="9"/>
              </w:numPr>
              <w:ind w:left="164" w:hanging="164"/>
              <w:contextualSpacing/>
              <w:jc w:val="both"/>
              <w:rPr>
                <w:rFonts w:cs="Arial"/>
                <w:bCs/>
                <w:sz w:val="16"/>
                <w:szCs w:val="16"/>
                <w:lang w:val="es-PA"/>
              </w:rPr>
            </w:pPr>
            <w:r w:rsidRPr="007F719C">
              <w:rPr>
                <w:rFonts w:cs="Arial"/>
                <w:bCs/>
                <w:sz w:val="16"/>
                <w:szCs w:val="16"/>
                <w:lang w:val="es-PA"/>
              </w:rPr>
              <w:t>Facilitar la colaboración entre los organismos participantes de la ONU</w:t>
            </w:r>
          </w:p>
        </w:tc>
      </w:tr>
      <w:tr w:rsidR="000E717A" w:rsidRPr="007F719C" w:rsidTr="006277AD">
        <w:trPr>
          <w:trHeight w:val="627"/>
          <w:jc w:val="center"/>
        </w:trPr>
        <w:tc>
          <w:tcPr>
            <w:tcW w:w="3085" w:type="dxa"/>
          </w:tcPr>
          <w:p w:rsidR="000E717A" w:rsidRPr="007F719C" w:rsidRDefault="000E717A" w:rsidP="006277AD">
            <w:pPr>
              <w:autoSpaceDE w:val="0"/>
              <w:autoSpaceDN w:val="0"/>
              <w:adjustRightInd w:val="0"/>
              <w:rPr>
                <w:rFonts w:eastAsia="Calibri" w:cs="Arial"/>
                <w:b/>
                <w:bCs/>
                <w:iCs/>
                <w:sz w:val="16"/>
                <w:szCs w:val="16"/>
              </w:rPr>
            </w:pPr>
            <w:r w:rsidRPr="007F719C">
              <w:rPr>
                <w:rFonts w:eastAsia="Calibri" w:cs="Arial"/>
                <w:b/>
                <w:bCs/>
                <w:iCs/>
                <w:sz w:val="16"/>
                <w:szCs w:val="16"/>
              </w:rPr>
              <w:t>Comité Directivo Nacional (CDN)</w:t>
            </w:r>
          </w:p>
          <w:p w:rsidR="000E717A" w:rsidRPr="007F719C" w:rsidRDefault="000E717A" w:rsidP="007C2C54">
            <w:pPr>
              <w:numPr>
                <w:ilvl w:val="0"/>
                <w:numId w:val="3"/>
              </w:numPr>
              <w:ind w:left="142" w:hanging="142"/>
              <w:contextualSpacing/>
              <w:rPr>
                <w:rFonts w:cs="Arial"/>
                <w:bCs/>
                <w:sz w:val="16"/>
                <w:szCs w:val="16"/>
                <w:lang w:val="es-PA"/>
              </w:rPr>
            </w:pPr>
            <w:r w:rsidRPr="007F719C">
              <w:rPr>
                <w:rFonts w:cs="Arial"/>
                <w:bCs/>
                <w:sz w:val="16"/>
                <w:szCs w:val="16"/>
                <w:lang w:val="es-PA"/>
              </w:rPr>
              <w:t xml:space="preserve">El Coordinador(a) Residente </w:t>
            </w:r>
          </w:p>
          <w:p w:rsidR="000E717A" w:rsidRPr="007F719C" w:rsidRDefault="000E717A" w:rsidP="007C2C54">
            <w:pPr>
              <w:numPr>
                <w:ilvl w:val="0"/>
                <w:numId w:val="3"/>
              </w:numPr>
              <w:ind w:left="142" w:hanging="142"/>
              <w:contextualSpacing/>
              <w:rPr>
                <w:rFonts w:cs="Arial"/>
                <w:bCs/>
                <w:sz w:val="16"/>
                <w:szCs w:val="16"/>
                <w:lang w:val="es-PA"/>
              </w:rPr>
            </w:pPr>
            <w:r w:rsidRPr="007F719C">
              <w:rPr>
                <w:rFonts w:cs="Arial"/>
                <w:bCs/>
                <w:sz w:val="16"/>
                <w:szCs w:val="16"/>
                <w:lang w:val="es-PA"/>
              </w:rPr>
              <w:t>El Director(a) Ejecutivo(a) de la APCI</w:t>
            </w:r>
          </w:p>
          <w:p w:rsidR="000E717A" w:rsidRPr="007F719C" w:rsidRDefault="000E717A" w:rsidP="007C2C54">
            <w:pPr>
              <w:numPr>
                <w:ilvl w:val="0"/>
                <w:numId w:val="3"/>
              </w:numPr>
              <w:ind w:left="142" w:hanging="142"/>
              <w:contextualSpacing/>
              <w:rPr>
                <w:rFonts w:cs="Arial"/>
                <w:bCs/>
                <w:sz w:val="16"/>
                <w:szCs w:val="16"/>
                <w:lang w:val="es-PA"/>
              </w:rPr>
            </w:pPr>
            <w:r w:rsidRPr="007F719C">
              <w:rPr>
                <w:rFonts w:cs="Arial"/>
                <w:sz w:val="16"/>
                <w:szCs w:val="16"/>
                <w:lang w:val="es-PA"/>
              </w:rPr>
              <w:t>La/el Coordinador</w:t>
            </w:r>
            <w:r w:rsidR="005E60EB" w:rsidRPr="007F719C">
              <w:rPr>
                <w:rFonts w:cs="Arial"/>
                <w:sz w:val="16"/>
                <w:szCs w:val="16"/>
                <w:lang w:val="es-PA"/>
              </w:rPr>
              <w:t>/</w:t>
            </w:r>
            <w:r w:rsidRPr="007F719C">
              <w:rPr>
                <w:rFonts w:cs="Arial"/>
                <w:sz w:val="16"/>
                <w:szCs w:val="16"/>
                <w:lang w:val="es-PA"/>
              </w:rPr>
              <w:t>a General de la AECID</w:t>
            </w:r>
          </w:p>
        </w:tc>
        <w:tc>
          <w:tcPr>
            <w:tcW w:w="2392" w:type="dxa"/>
          </w:tcPr>
          <w:p w:rsidR="000E717A" w:rsidRPr="007F719C" w:rsidRDefault="000E717A" w:rsidP="006277AD">
            <w:pPr>
              <w:jc w:val="both"/>
              <w:rPr>
                <w:rFonts w:cs="Arial"/>
                <w:sz w:val="16"/>
                <w:szCs w:val="16"/>
                <w:lang w:val="es-PA"/>
              </w:rPr>
            </w:pPr>
            <w:r w:rsidRPr="007F719C">
              <w:rPr>
                <w:rFonts w:cs="Arial"/>
                <w:sz w:val="16"/>
                <w:szCs w:val="16"/>
                <w:lang w:val="es-PA"/>
              </w:rPr>
              <w:t>Orientación estratégica y  seguimiento de los resultados del PC.</w:t>
            </w:r>
          </w:p>
          <w:p w:rsidR="000E717A" w:rsidRPr="007F719C" w:rsidRDefault="000E717A" w:rsidP="006277AD">
            <w:pPr>
              <w:rPr>
                <w:rFonts w:cs="Arial"/>
                <w:b/>
                <w:sz w:val="16"/>
                <w:szCs w:val="16"/>
                <w:lang w:val="es-PA"/>
              </w:rPr>
            </w:pPr>
          </w:p>
        </w:tc>
        <w:tc>
          <w:tcPr>
            <w:tcW w:w="1577" w:type="dxa"/>
          </w:tcPr>
          <w:p w:rsidR="000E717A" w:rsidRPr="007F719C" w:rsidRDefault="000E717A" w:rsidP="006277AD">
            <w:pPr>
              <w:contextualSpacing/>
              <w:jc w:val="both"/>
              <w:rPr>
                <w:rFonts w:cs="Arial"/>
                <w:sz w:val="16"/>
                <w:szCs w:val="16"/>
                <w:lang w:val="es-PA"/>
              </w:rPr>
            </w:pPr>
            <w:r w:rsidRPr="007F719C">
              <w:rPr>
                <w:rFonts w:cs="Arial"/>
                <w:bCs/>
                <w:sz w:val="16"/>
                <w:szCs w:val="16"/>
                <w:lang w:val="es-PA"/>
              </w:rPr>
              <w:t>No hay cambio</w:t>
            </w:r>
          </w:p>
          <w:p w:rsidR="000E717A" w:rsidRPr="007F719C" w:rsidRDefault="000E717A" w:rsidP="006277AD">
            <w:pPr>
              <w:rPr>
                <w:rFonts w:cs="Arial"/>
                <w:b/>
                <w:sz w:val="16"/>
                <w:szCs w:val="16"/>
                <w:lang w:val="es-PA"/>
              </w:rPr>
            </w:pPr>
          </w:p>
        </w:tc>
        <w:tc>
          <w:tcPr>
            <w:tcW w:w="3176" w:type="dxa"/>
          </w:tcPr>
          <w:p w:rsidR="000E717A" w:rsidRPr="007F719C" w:rsidRDefault="000E717A" w:rsidP="007C2C54">
            <w:pPr>
              <w:numPr>
                <w:ilvl w:val="0"/>
                <w:numId w:val="9"/>
              </w:numPr>
              <w:ind w:left="164" w:hanging="164"/>
              <w:contextualSpacing/>
              <w:jc w:val="both"/>
              <w:rPr>
                <w:rFonts w:cs="Arial"/>
                <w:bCs/>
                <w:sz w:val="16"/>
                <w:szCs w:val="16"/>
                <w:lang w:val="es-PA"/>
              </w:rPr>
            </w:pPr>
            <w:r w:rsidRPr="007F719C">
              <w:rPr>
                <w:rFonts w:cs="Arial"/>
                <w:bCs/>
                <w:sz w:val="16"/>
                <w:szCs w:val="16"/>
                <w:lang w:val="es-PA"/>
              </w:rPr>
              <w:t>Dar seguimiento a los avances en resultados del PC ICI</w:t>
            </w:r>
          </w:p>
          <w:p w:rsidR="000E717A" w:rsidRPr="007F719C" w:rsidRDefault="000E717A" w:rsidP="007C2C54">
            <w:pPr>
              <w:numPr>
                <w:ilvl w:val="0"/>
                <w:numId w:val="9"/>
              </w:numPr>
              <w:ind w:left="164" w:hanging="164"/>
              <w:contextualSpacing/>
              <w:jc w:val="both"/>
              <w:rPr>
                <w:rFonts w:cs="Arial"/>
                <w:bCs/>
                <w:sz w:val="16"/>
                <w:szCs w:val="16"/>
                <w:lang w:val="es-PA"/>
              </w:rPr>
            </w:pPr>
            <w:r w:rsidRPr="007F719C">
              <w:rPr>
                <w:rFonts w:cs="Arial"/>
                <w:bCs/>
                <w:sz w:val="16"/>
                <w:szCs w:val="16"/>
                <w:lang w:val="es-PA"/>
              </w:rPr>
              <w:t>Decidir los ajustes necesarios en las estrategias de implementación del PC ICI</w:t>
            </w:r>
          </w:p>
        </w:tc>
      </w:tr>
      <w:tr w:rsidR="000E717A" w:rsidRPr="007F719C" w:rsidTr="006277AD">
        <w:trPr>
          <w:trHeight w:val="1450"/>
          <w:jc w:val="center"/>
        </w:trPr>
        <w:tc>
          <w:tcPr>
            <w:tcW w:w="3085" w:type="dxa"/>
          </w:tcPr>
          <w:p w:rsidR="000E717A" w:rsidRPr="007F719C" w:rsidRDefault="000E717A" w:rsidP="006277AD">
            <w:pPr>
              <w:autoSpaceDE w:val="0"/>
              <w:autoSpaceDN w:val="0"/>
              <w:adjustRightInd w:val="0"/>
              <w:rPr>
                <w:rFonts w:eastAsia="Calibri" w:cs="Arial"/>
                <w:b/>
                <w:bCs/>
                <w:iCs/>
                <w:sz w:val="16"/>
                <w:szCs w:val="16"/>
              </w:rPr>
            </w:pPr>
            <w:r w:rsidRPr="007F719C">
              <w:rPr>
                <w:rFonts w:eastAsia="Calibri" w:cs="Arial"/>
                <w:b/>
                <w:bCs/>
                <w:iCs/>
                <w:sz w:val="16"/>
                <w:szCs w:val="16"/>
              </w:rPr>
              <w:t>Comité de Gestión del PC (CG)</w:t>
            </w:r>
          </w:p>
          <w:p w:rsidR="000E717A" w:rsidRPr="007F719C" w:rsidRDefault="000E717A" w:rsidP="007C2C54">
            <w:pPr>
              <w:numPr>
                <w:ilvl w:val="0"/>
                <w:numId w:val="3"/>
              </w:numPr>
              <w:ind w:left="142" w:hanging="142"/>
              <w:contextualSpacing/>
              <w:rPr>
                <w:rFonts w:cs="Arial"/>
                <w:bCs/>
                <w:sz w:val="16"/>
                <w:szCs w:val="16"/>
                <w:lang w:val="es-PA"/>
              </w:rPr>
            </w:pPr>
            <w:r w:rsidRPr="007F719C">
              <w:rPr>
                <w:rFonts w:cs="Arial"/>
                <w:bCs/>
                <w:sz w:val="16"/>
                <w:szCs w:val="16"/>
                <w:lang w:val="es-PA"/>
              </w:rPr>
              <w:t>El Coordinador(a) Residente</w:t>
            </w:r>
          </w:p>
          <w:p w:rsidR="000E717A" w:rsidRPr="007F719C" w:rsidRDefault="000E717A" w:rsidP="007C2C54">
            <w:pPr>
              <w:numPr>
                <w:ilvl w:val="0"/>
                <w:numId w:val="3"/>
              </w:numPr>
              <w:ind w:left="142" w:hanging="142"/>
              <w:contextualSpacing/>
              <w:rPr>
                <w:rFonts w:cs="Arial"/>
                <w:bCs/>
                <w:sz w:val="16"/>
                <w:szCs w:val="16"/>
                <w:lang w:val="es-PA"/>
              </w:rPr>
            </w:pPr>
            <w:r w:rsidRPr="007F719C">
              <w:rPr>
                <w:rFonts w:cs="Arial"/>
                <w:bCs/>
                <w:sz w:val="16"/>
                <w:szCs w:val="16"/>
                <w:lang w:val="es-PA"/>
              </w:rPr>
              <w:t>Representantes de las agencias participantes de la ONU</w:t>
            </w:r>
          </w:p>
          <w:p w:rsidR="000E717A" w:rsidRPr="007F719C" w:rsidRDefault="000E717A" w:rsidP="007C2C54">
            <w:pPr>
              <w:numPr>
                <w:ilvl w:val="0"/>
                <w:numId w:val="3"/>
              </w:numPr>
              <w:ind w:left="142" w:hanging="142"/>
              <w:contextualSpacing/>
              <w:rPr>
                <w:rFonts w:cs="Arial"/>
                <w:bCs/>
                <w:sz w:val="16"/>
                <w:szCs w:val="16"/>
                <w:lang w:val="es-PA"/>
              </w:rPr>
            </w:pPr>
            <w:r w:rsidRPr="007F719C">
              <w:rPr>
                <w:rFonts w:cs="Arial"/>
                <w:bCs/>
                <w:sz w:val="16"/>
                <w:szCs w:val="16"/>
                <w:lang w:val="es-PA"/>
              </w:rPr>
              <w:t>Puntos Focales designados por las autoridades de las contrapartes nacionales</w:t>
            </w:r>
          </w:p>
          <w:p w:rsidR="000E717A" w:rsidRPr="007F719C" w:rsidRDefault="000E717A" w:rsidP="007C2C54">
            <w:pPr>
              <w:numPr>
                <w:ilvl w:val="0"/>
                <w:numId w:val="3"/>
              </w:numPr>
              <w:ind w:left="142" w:hanging="142"/>
              <w:contextualSpacing/>
              <w:rPr>
                <w:rFonts w:cs="Arial"/>
                <w:bCs/>
                <w:iCs/>
                <w:sz w:val="16"/>
                <w:szCs w:val="16"/>
                <w:lang w:val="es-PA"/>
              </w:rPr>
            </w:pPr>
            <w:r w:rsidRPr="007F719C">
              <w:rPr>
                <w:rFonts w:cs="Arial"/>
                <w:bCs/>
                <w:sz w:val="16"/>
                <w:szCs w:val="16"/>
                <w:lang w:val="es-PA"/>
              </w:rPr>
              <w:t xml:space="preserve">  Coordinadora Nacional</w:t>
            </w:r>
          </w:p>
        </w:tc>
        <w:tc>
          <w:tcPr>
            <w:tcW w:w="2392" w:type="dxa"/>
          </w:tcPr>
          <w:p w:rsidR="000E717A" w:rsidRPr="007F719C" w:rsidRDefault="000E717A" w:rsidP="006277AD">
            <w:pPr>
              <w:jc w:val="both"/>
              <w:rPr>
                <w:rFonts w:cs="Arial"/>
                <w:b/>
                <w:sz w:val="16"/>
                <w:szCs w:val="16"/>
                <w:lang w:val="es-PA"/>
              </w:rPr>
            </w:pPr>
            <w:r w:rsidRPr="007F719C">
              <w:rPr>
                <w:rFonts w:cs="Arial"/>
                <w:sz w:val="16"/>
                <w:szCs w:val="16"/>
                <w:lang w:val="es-PA"/>
              </w:rPr>
              <w:t xml:space="preserve">Asegurar la implementación efectiva y coherente del PC por medio de su coordinación y seguimiento técnico y operacional.  </w:t>
            </w:r>
          </w:p>
        </w:tc>
        <w:tc>
          <w:tcPr>
            <w:tcW w:w="1577" w:type="dxa"/>
          </w:tcPr>
          <w:p w:rsidR="000E717A" w:rsidRPr="007F719C" w:rsidRDefault="000E717A" w:rsidP="006277AD">
            <w:pPr>
              <w:ind w:left="43"/>
              <w:contextualSpacing/>
              <w:jc w:val="both"/>
              <w:rPr>
                <w:rFonts w:cs="Arial"/>
                <w:b/>
                <w:sz w:val="16"/>
                <w:szCs w:val="16"/>
                <w:lang w:val="es-PA"/>
              </w:rPr>
            </w:pPr>
            <w:r w:rsidRPr="007F719C">
              <w:rPr>
                <w:rFonts w:cs="Arial"/>
                <w:bCs/>
                <w:sz w:val="16"/>
                <w:szCs w:val="16"/>
                <w:lang w:val="es-PA"/>
              </w:rPr>
              <w:t>No hay cambio</w:t>
            </w:r>
          </w:p>
        </w:tc>
        <w:tc>
          <w:tcPr>
            <w:tcW w:w="3176" w:type="dxa"/>
          </w:tcPr>
          <w:p w:rsidR="000E717A" w:rsidRPr="007F719C" w:rsidRDefault="000E717A" w:rsidP="007C2C54">
            <w:pPr>
              <w:numPr>
                <w:ilvl w:val="0"/>
                <w:numId w:val="4"/>
              </w:numPr>
              <w:ind w:left="164" w:hanging="164"/>
              <w:contextualSpacing/>
              <w:jc w:val="both"/>
              <w:rPr>
                <w:rFonts w:cs="Arial"/>
                <w:bCs/>
                <w:sz w:val="16"/>
                <w:szCs w:val="16"/>
                <w:lang w:val="es-PA"/>
              </w:rPr>
            </w:pPr>
            <w:r w:rsidRPr="007F719C">
              <w:rPr>
                <w:rFonts w:cs="Arial"/>
                <w:sz w:val="16"/>
                <w:szCs w:val="16"/>
                <w:lang w:val="es-PA"/>
              </w:rPr>
              <w:t>Asegurar la implementación efectiva y coherente del PC</w:t>
            </w:r>
          </w:p>
        </w:tc>
      </w:tr>
      <w:tr w:rsidR="000E717A" w:rsidRPr="007F719C" w:rsidTr="006277AD">
        <w:trPr>
          <w:jc w:val="center"/>
        </w:trPr>
        <w:tc>
          <w:tcPr>
            <w:tcW w:w="3085" w:type="dxa"/>
          </w:tcPr>
          <w:p w:rsidR="000E717A" w:rsidRPr="007F719C" w:rsidRDefault="000E717A" w:rsidP="006277AD">
            <w:pPr>
              <w:autoSpaceDE w:val="0"/>
              <w:autoSpaceDN w:val="0"/>
              <w:adjustRightInd w:val="0"/>
              <w:rPr>
                <w:rFonts w:eastAsia="Calibri" w:cs="Arial"/>
                <w:b/>
                <w:bCs/>
                <w:iCs/>
                <w:sz w:val="16"/>
                <w:szCs w:val="16"/>
              </w:rPr>
            </w:pPr>
            <w:r w:rsidRPr="007F719C">
              <w:rPr>
                <w:rFonts w:eastAsia="Calibri" w:cs="Arial"/>
                <w:b/>
                <w:bCs/>
                <w:iCs/>
                <w:sz w:val="16"/>
                <w:szCs w:val="16"/>
              </w:rPr>
              <w:t>Agencia Líder de ONU</w:t>
            </w:r>
          </w:p>
          <w:p w:rsidR="000E717A" w:rsidRPr="007F719C" w:rsidRDefault="000E717A" w:rsidP="006277AD">
            <w:pPr>
              <w:autoSpaceDE w:val="0"/>
              <w:autoSpaceDN w:val="0"/>
              <w:adjustRightInd w:val="0"/>
              <w:rPr>
                <w:rFonts w:eastAsia="Calibri" w:cs="Arial"/>
                <w:b/>
                <w:bCs/>
                <w:iCs/>
                <w:sz w:val="16"/>
                <w:szCs w:val="16"/>
              </w:rPr>
            </w:pPr>
          </w:p>
          <w:p w:rsidR="00911ACA" w:rsidRPr="007F719C" w:rsidRDefault="00911ACA" w:rsidP="006277AD">
            <w:pPr>
              <w:jc w:val="both"/>
              <w:rPr>
                <w:rFonts w:cs="Arial"/>
                <w:sz w:val="16"/>
                <w:szCs w:val="16"/>
                <w:lang w:val="es-PA"/>
              </w:rPr>
            </w:pPr>
            <w:r w:rsidRPr="007F719C">
              <w:rPr>
                <w:rFonts w:cs="Arial"/>
                <w:i/>
                <w:sz w:val="16"/>
                <w:szCs w:val="16"/>
                <w:lang w:val="es-PA"/>
              </w:rPr>
              <w:t>Nota</w:t>
            </w:r>
            <w:r w:rsidRPr="007F719C">
              <w:rPr>
                <w:rFonts w:cs="Arial"/>
                <w:sz w:val="16"/>
                <w:szCs w:val="16"/>
                <w:lang w:val="es-PA"/>
              </w:rPr>
              <w:t xml:space="preserve">: El CDN decidió que el rol de Agencia Líder recaiga sobre el PNUD a partir de diciembre  del 2010. </w:t>
            </w: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r w:rsidRPr="007F719C">
              <w:rPr>
                <w:rFonts w:eastAsia="Calibri" w:cs="Arial"/>
                <w:b/>
                <w:bCs/>
                <w:iCs/>
                <w:sz w:val="16"/>
                <w:szCs w:val="16"/>
              </w:rPr>
              <w:t>Contraparte Líder Nacional</w:t>
            </w:r>
          </w:p>
          <w:p w:rsidR="000E717A" w:rsidRPr="007F719C" w:rsidRDefault="000E717A" w:rsidP="006277AD">
            <w:pPr>
              <w:autoSpaceDE w:val="0"/>
              <w:autoSpaceDN w:val="0"/>
              <w:adjustRightInd w:val="0"/>
              <w:ind w:left="360"/>
              <w:rPr>
                <w:rFonts w:eastAsia="Calibri" w:cs="Arial"/>
                <w:bCs/>
                <w:iCs/>
                <w:sz w:val="16"/>
                <w:szCs w:val="16"/>
              </w:rPr>
            </w:pPr>
          </w:p>
        </w:tc>
        <w:tc>
          <w:tcPr>
            <w:tcW w:w="2392" w:type="dxa"/>
          </w:tcPr>
          <w:p w:rsidR="000E717A" w:rsidRPr="007F719C" w:rsidRDefault="000E717A" w:rsidP="006277AD">
            <w:pPr>
              <w:jc w:val="both"/>
              <w:rPr>
                <w:rFonts w:cs="Arial"/>
                <w:sz w:val="16"/>
                <w:szCs w:val="16"/>
                <w:lang w:val="es-PA"/>
              </w:rPr>
            </w:pPr>
            <w:r w:rsidRPr="007F719C">
              <w:rPr>
                <w:rFonts w:cs="Arial"/>
                <w:sz w:val="16"/>
                <w:szCs w:val="16"/>
                <w:lang w:val="es-PA"/>
              </w:rPr>
              <w:t>Facilitar la eficiencia de la implementación coordinada y conjunta.</w:t>
            </w:r>
          </w:p>
          <w:p w:rsidR="000E717A" w:rsidRPr="007F719C" w:rsidRDefault="000E717A" w:rsidP="006277AD">
            <w:pPr>
              <w:ind w:left="360"/>
              <w:contextualSpacing/>
              <w:jc w:val="both"/>
              <w:rPr>
                <w:rFonts w:cs="Arial"/>
                <w:sz w:val="16"/>
                <w:szCs w:val="16"/>
                <w:lang w:val="es-PA"/>
              </w:rPr>
            </w:pPr>
          </w:p>
          <w:p w:rsidR="000E717A" w:rsidRPr="007F719C" w:rsidRDefault="000E717A" w:rsidP="006277AD">
            <w:pPr>
              <w:jc w:val="both"/>
              <w:rPr>
                <w:rFonts w:cs="Arial"/>
                <w:i/>
                <w:sz w:val="16"/>
                <w:szCs w:val="16"/>
                <w:lang w:val="es-PA"/>
              </w:rPr>
            </w:pPr>
          </w:p>
          <w:p w:rsidR="000E717A" w:rsidRPr="007F719C" w:rsidRDefault="000E717A" w:rsidP="006277AD">
            <w:pPr>
              <w:jc w:val="both"/>
              <w:rPr>
                <w:rFonts w:cs="Arial"/>
                <w:i/>
                <w:sz w:val="16"/>
                <w:szCs w:val="16"/>
                <w:lang w:val="es-PA"/>
              </w:rPr>
            </w:pPr>
          </w:p>
          <w:p w:rsidR="000E717A" w:rsidRPr="007F719C" w:rsidRDefault="000E717A" w:rsidP="006277AD">
            <w:pPr>
              <w:jc w:val="both"/>
              <w:rPr>
                <w:rFonts w:cs="Arial"/>
                <w:i/>
                <w:sz w:val="16"/>
                <w:szCs w:val="16"/>
                <w:lang w:val="es-PA"/>
              </w:rPr>
            </w:pPr>
          </w:p>
          <w:p w:rsidR="000E717A" w:rsidRPr="007F719C" w:rsidRDefault="000E717A" w:rsidP="006277AD">
            <w:pPr>
              <w:jc w:val="both"/>
              <w:rPr>
                <w:rFonts w:cs="Arial"/>
                <w:i/>
                <w:sz w:val="16"/>
                <w:szCs w:val="16"/>
                <w:lang w:val="es-PA"/>
              </w:rPr>
            </w:pPr>
          </w:p>
          <w:p w:rsidR="000E717A" w:rsidRPr="007F719C" w:rsidRDefault="000E717A" w:rsidP="006277AD">
            <w:pPr>
              <w:jc w:val="both"/>
              <w:rPr>
                <w:rFonts w:cs="Arial"/>
                <w:sz w:val="16"/>
                <w:szCs w:val="16"/>
                <w:lang w:val="es-PA"/>
              </w:rPr>
            </w:pPr>
            <w:r w:rsidRPr="007F719C">
              <w:rPr>
                <w:rFonts w:cs="Arial"/>
                <w:sz w:val="16"/>
                <w:szCs w:val="16"/>
                <w:lang w:val="es-PA"/>
              </w:rPr>
              <w:t>Coordinar con las otras instituciones contraparte nacionales su participación en las actividades del PC en  conjunto con las agencias de la ONU</w:t>
            </w:r>
          </w:p>
        </w:tc>
        <w:tc>
          <w:tcPr>
            <w:tcW w:w="1577" w:type="dxa"/>
          </w:tcPr>
          <w:p w:rsidR="000E717A" w:rsidRPr="007F719C" w:rsidRDefault="000E717A" w:rsidP="006277AD">
            <w:pPr>
              <w:contextualSpacing/>
              <w:jc w:val="both"/>
              <w:rPr>
                <w:rFonts w:cs="Arial"/>
                <w:sz w:val="16"/>
                <w:szCs w:val="16"/>
                <w:lang w:val="es-PA"/>
              </w:rPr>
            </w:pPr>
            <w:r w:rsidRPr="007F719C">
              <w:rPr>
                <w:rFonts w:cs="Arial"/>
                <w:bCs/>
                <w:sz w:val="16"/>
                <w:szCs w:val="16"/>
                <w:lang w:val="es-PA"/>
              </w:rPr>
              <w:t>No hay cambio</w:t>
            </w:r>
          </w:p>
          <w:p w:rsidR="000E717A" w:rsidRPr="007F719C" w:rsidRDefault="000E717A" w:rsidP="006277AD">
            <w:pPr>
              <w:ind w:left="360"/>
              <w:contextualSpacing/>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contextualSpacing/>
              <w:jc w:val="both"/>
              <w:rPr>
                <w:rFonts w:cs="Arial"/>
                <w:sz w:val="16"/>
                <w:szCs w:val="16"/>
                <w:lang w:val="es-PA"/>
              </w:rPr>
            </w:pPr>
            <w:r w:rsidRPr="007F719C">
              <w:rPr>
                <w:rFonts w:cs="Arial"/>
                <w:bCs/>
                <w:sz w:val="16"/>
                <w:szCs w:val="16"/>
                <w:lang w:val="es-PA"/>
              </w:rPr>
              <w:t>No hay cambio</w:t>
            </w:r>
          </w:p>
          <w:p w:rsidR="000E717A" w:rsidRPr="007F719C" w:rsidRDefault="000E717A" w:rsidP="006277AD">
            <w:pPr>
              <w:jc w:val="both"/>
              <w:rPr>
                <w:rFonts w:cs="Arial"/>
                <w:sz w:val="16"/>
                <w:szCs w:val="16"/>
                <w:lang w:val="es-PA"/>
              </w:rPr>
            </w:pPr>
          </w:p>
          <w:p w:rsidR="000E717A" w:rsidRPr="007F719C" w:rsidRDefault="000E717A" w:rsidP="006277AD">
            <w:pPr>
              <w:ind w:left="360"/>
              <w:contextualSpacing/>
              <w:jc w:val="both"/>
              <w:rPr>
                <w:rFonts w:cs="Arial"/>
                <w:sz w:val="16"/>
                <w:szCs w:val="16"/>
                <w:lang w:val="es-PA"/>
              </w:rPr>
            </w:pPr>
          </w:p>
        </w:tc>
        <w:tc>
          <w:tcPr>
            <w:tcW w:w="3176" w:type="dxa"/>
          </w:tcPr>
          <w:p w:rsidR="000E717A" w:rsidRPr="007F719C" w:rsidRDefault="000E717A" w:rsidP="006277AD">
            <w:pPr>
              <w:ind w:left="360"/>
              <w:contextualSpacing/>
              <w:jc w:val="both"/>
              <w:rPr>
                <w:rFonts w:cs="Arial"/>
                <w:sz w:val="16"/>
                <w:szCs w:val="16"/>
                <w:lang w:val="es-PA"/>
              </w:rPr>
            </w:pPr>
            <w:r w:rsidRPr="007F719C">
              <w:rPr>
                <w:rFonts w:cs="Arial"/>
                <w:i/>
                <w:sz w:val="16"/>
                <w:szCs w:val="16"/>
                <w:lang w:val="es-PA"/>
              </w:rPr>
              <w:t>Por encargo del CG</w:t>
            </w:r>
          </w:p>
          <w:p w:rsidR="000E717A" w:rsidRPr="007F719C" w:rsidRDefault="000E717A" w:rsidP="007C2C54">
            <w:pPr>
              <w:numPr>
                <w:ilvl w:val="0"/>
                <w:numId w:val="4"/>
              </w:numPr>
              <w:ind w:left="175" w:hanging="175"/>
              <w:contextualSpacing/>
              <w:jc w:val="both"/>
              <w:rPr>
                <w:rFonts w:cs="Arial"/>
                <w:sz w:val="16"/>
                <w:szCs w:val="16"/>
                <w:lang w:val="es-PA"/>
              </w:rPr>
            </w:pPr>
            <w:r w:rsidRPr="007F719C">
              <w:rPr>
                <w:rFonts w:cs="Arial"/>
                <w:sz w:val="16"/>
                <w:szCs w:val="16"/>
                <w:lang w:val="es-PA"/>
              </w:rPr>
              <w:t>Supervisar directamente el trabajo de la Unidad de Coordinación</w:t>
            </w:r>
          </w:p>
          <w:p w:rsidR="000E717A" w:rsidRPr="007F719C" w:rsidRDefault="000E717A" w:rsidP="007C2C54">
            <w:pPr>
              <w:numPr>
                <w:ilvl w:val="0"/>
                <w:numId w:val="4"/>
              </w:numPr>
              <w:ind w:left="175" w:hanging="175"/>
              <w:contextualSpacing/>
              <w:jc w:val="both"/>
              <w:rPr>
                <w:rFonts w:cs="Arial"/>
                <w:sz w:val="16"/>
                <w:szCs w:val="16"/>
                <w:lang w:val="es-PA"/>
              </w:rPr>
            </w:pPr>
            <w:r w:rsidRPr="007F719C">
              <w:rPr>
                <w:rFonts w:cs="Arial"/>
                <w:sz w:val="16"/>
                <w:szCs w:val="16"/>
                <w:lang w:val="es-PA"/>
              </w:rPr>
              <w:t>Articular entre el Comité Técnico Nacional de Seguimiento y la Unidad de Coordinación.</w:t>
            </w:r>
          </w:p>
          <w:p w:rsidR="000E717A" w:rsidRPr="007F719C" w:rsidRDefault="000E717A" w:rsidP="007C2C54">
            <w:pPr>
              <w:numPr>
                <w:ilvl w:val="0"/>
                <w:numId w:val="4"/>
              </w:numPr>
              <w:ind w:left="175" w:hanging="175"/>
              <w:contextualSpacing/>
              <w:jc w:val="both"/>
              <w:rPr>
                <w:rFonts w:cs="Arial"/>
                <w:sz w:val="16"/>
                <w:szCs w:val="16"/>
                <w:lang w:val="es-PA"/>
              </w:rPr>
            </w:pPr>
            <w:r w:rsidRPr="007F719C">
              <w:rPr>
                <w:rFonts w:cs="Arial"/>
                <w:sz w:val="16"/>
                <w:szCs w:val="16"/>
                <w:lang w:val="es-PA"/>
              </w:rPr>
              <w:t>Coordinar con las otras instituciones contrapartes nacionales</w:t>
            </w:r>
          </w:p>
          <w:p w:rsidR="000E717A" w:rsidRPr="007F719C" w:rsidRDefault="000E717A" w:rsidP="007C2C54">
            <w:pPr>
              <w:numPr>
                <w:ilvl w:val="0"/>
                <w:numId w:val="4"/>
              </w:numPr>
              <w:ind w:left="175" w:hanging="175"/>
              <w:contextualSpacing/>
              <w:jc w:val="both"/>
              <w:rPr>
                <w:rFonts w:cs="Arial"/>
                <w:sz w:val="16"/>
                <w:szCs w:val="16"/>
                <w:lang w:val="es-PA"/>
              </w:rPr>
            </w:pPr>
            <w:r w:rsidRPr="007F719C">
              <w:rPr>
                <w:rFonts w:cs="Arial"/>
                <w:sz w:val="16"/>
                <w:szCs w:val="16"/>
                <w:lang w:val="es-PA"/>
              </w:rPr>
              <w:t>Consolidar las posiciones de las instituciones contraparte nacionales</w:t>
            </w:r>
          </w:p>
          <w:p w:rsidR="000E717A" w:rsidRPr="007F719C" w:rsidRDefault="000E717A" w:rsidP="007C2C54">
            <w:pPr>
              <w:numPr>
                <w:ilvl w:val="0"/>
                <w:numId w:val="4"/>
              </w:numPr>
              <w:ind w:left="175" w:hanging="175"/>
              <w:contextualSpacing/>
              <w:jc w:val="both"/>
              <w:rPr>
                <w:rFonts w:cs="Arial"/>
                <w:sz w:val="16"/>
                <w:szCs w:val="16"/>
                <w:lang w:val="es-PA"/>
              </w:rPr>
            </w:pPr>
            <w:r w:rsidRPr="007F719C">
              <w:rPr>
                <w:rFonts w:cs="Arial"/>
                <w:sz w:val="16"/>
                <w:szCs w:val="16"/>
                <w:lang w:val="es-PA"/>
              </w:rPr>
              <w:t>Coordinar el desarrollo de las acciones del PC</w:t>
            </w:r>
            <w:r w:rsidR="005E60EB" w:rsidRPr="007F719C">
              <w:rPr>
                <w:rFonts w:cs="Arial"/>
                <w:sz w:val="16"/>
                <w:szCs w:val="16"/>
                <w:lang w:val="es-PA"/>
              </w:rPr>
              <w:t>,</w:t>
            </w:r>
            <w:r w:rsidRPr="007F719C">
              <w:rPr>
                <w:rFonts w:cs="Arial"/>
                <w:sz w:val="16"/>
                <w:szCs w:val="16"/>
                <w:lang w:val="es-PA"/>
              </w:rPr>
              <w:t xml:space="preserve"> en conjunto con las agencias de la ONU</w:t>
            </w:r>
          </w:p>
        </w:tc>
      </w:tr>
      <w:tr w:rsidR="000E717A" w:rsidRPr="007F719C" w:rsidTr="006277AD">
        <w:trPr>
          <w:jc w:val="center"/>
        </w:trPr>
        <w:tc>
          <w:tcPr>
            <w:tcW w:w="3085" w:type="dxa"/>
          </w:tcPr>
          <w:p w:rsidR="000E717A" w:rsidRPr="007F719C" w:rsidRDefault="000E717A" w:rsidP="006277AD">
            <w:pPr>
              <w:autoSpaceDE w:val="0"/>
              <w:autoSpaceDN w:val="0"/>
              <w:adjustRightInd w:val="0"/>
              <w:rPr>
                <w:rFonts w:eastAsia="Calibri" w:cs="Arial"/>
                <w:b/>
                <w:bCs/>
                <w:iCs/>
                <w:sz w:val="16"/>
                <w:szCs w:val="16"/>
              </w:rPr>
            </w:pPr>
            <w:r w:rsidRPr="007F719C">
              <w:rPr>
                <w:rFonts w:eastAsia="Calibri" w:cs="Arial"/>
                <w:b/>
                <w:bCs/>
                <w:iCs/>
                <w:sz w:val="16"/>
                <w:szCs w:val="16"/>
              </w:rPr>
              <w:t>Unidad de Coordinación (UC)</w:t>
            </w: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6277AD">
            <w:pPr>
              <w:autoSpaceDE w:val="0"/>
              <w:autoSpaceDN w:val="0"/>
              <w:adjustRightInd w:val="0"/>
              <w:rPr>
                <w:rFonts w:eastAsia="Calibri" w:cs="Arial"/>
                <w:b/>
                <w:bCs/>
                <w:iCs/>
                <w:sz w:val="16"/>
                <w:szCs w:val="16"/>
              </w:rPr>
            </w:pPr>
          </w:p>
          <w:p w:rsidR="000E717A" w:rsidRPr="007F719C" w:rsidRDefault="000E717A" w:rsidP="007C2C54">
            <w:pPr>
              <w:numPr>
                <w:ilvl w:val="0"/>
                <w:numId w:val="5"/>
              </w:numPr>
              <w:autoSpaceDE w:val="0"/>
              <w:autoSpaceDN w:val="0"/>
              <w:adjustRightInd w:val="0"/>
              <w:ind w:left="360"/>
              <w:rPr>
                <w:rFonts w:eastAsia="Calibri" w:cs="Arial"/>
                <w:sz w:val="16"/>
                <w:szCs w:val="16"/>
                <w:lang w:val="es-MX"/>
              </w:rPr>
            </w:pPr>
            <w:r w:rsidRPr="007F719C">
              <w:rPr>
                <w:rFonts w:eastAsia="Calibri" w:cs="Arial"/>
                <w:sz w:val="16"/>
                <w:szCs w:val="16"/>
                <w:lang w:val="es-MX"/>
              </w:rPr>
              <w:t>Coordinador(a) Nacional del PC</w:t>
            </w:r>
          </w:p>
          <w:p w:rsidR="000E717A" w:rsidRPr="007F719C" w:rsidRDefault="000E717A" w:rsidP="006277AD">
            <w:pPr>
              <w:autoSpaceDE w:val="0"/>
              <w:autoSpaceDN w:val="0"/>
              <w:adjustRightInd w:val="0"/>
              <w:rPr>
                <w:rFonts w:eastAsia="Calibri" w:cs="Arial"/>
                <w:sz w:val="16"/>
                <w:szCs w:val="16"/>
                <w:lang w:val="es-MX"/>
              </w:rPr>
            </w:pPr>
          </w:p>
          <w:p w:rsidR="000E717A" w:rsidRPr="007F719C" w:rsidRDefault="000E717A" w:rsidP="006277AD">
            <w:pPr>
              <w:autoSpaceDE w:val="0"/>
              <w:autoSpaceDN w:val="0"/>
              <w:adjustRightInd w:val="0"/>
              <w:rPr>
                <w:rFonts w:eastAsia="Calibri" w:cs="Arial"/>
                <w:sz w:val="16"/>
                <w:szCs w:val="16"/>
                <w:lang w:val="es-MX"/>
              </w:rPr>
            </w:pPr>
          </w:p>
          <w:p w:rsidR="000E717A" w:rsidRPr="007F719C" w:rsidRDefault="000E717A" w:rsidP="006277AD">
            <w:pPr>
              <w:autoSpaceDE w:val="0"/>
              <w:autoSpaceDN w:val="0"/>
              <w:adjustRightInd w:val="0"/>
              <w:rPr>
                <w:rFonts w:eastAsia="Calibri" w:cs="Arial"/>
                <w:sz w:val="16"/>
                <w:szCs w:val="16"/>
                <w:lang w:val="es-MX"/>
              </w:rPr>
            </w:pPr>
          </w:p>
          <w:p w:rsidR="000E717A" w:rsidRPr="007F719C" w:rsidRDefault="000E717A" w:rsidP="007C2C54">
            <w:pPr>
              <w:numPr>
                <w:ilvl w:val="0"/>
                <w:numId w:val="5"/>
              </w:numPr>
              <w:autoSpaceDE w:val="0"/>
              <w:autoSpaceDN w:val="0"/>
              <w:adjustRightInd w:val="0"/>
              <w:ind w:left="360"/>
              <w:rPr>
                <w:rFonts w:eastAsia="Calibri" w:cs="Arial"/>
                <w:bCs/>
                <w:iCs/>
                <w:sz w:val="16"/>
                <w:szCs w:val="16"/>
              </w:rPr>
            </w:pPr>
            <w:r w:rsidRPr="007F719C">
              <w:rPr>
                <w:rFonts w:eastAsia="Calibri" w:cs="Arial"/>
                <w:sz w:val="16"/>
                <w:szCs w:val="16"/>
                <w:lang w:val="es-MX"/>
              </w:rPr>
              <w:t>Coordinadores Regionales y sus asistentes</w:t>
            </w:r>
          </w:p>
        </w:tc>
        <w:tc>
          <w:tcPr>
            <w:tcW w:w="2392" w:type="dxa"/>
          </w:tcPr>
          <w:p w:rsidR="000E717A" w:rsidRPr="007F719C" w:rsidRDefault="000E717A" w:rsidP="006277AD">
            <w:pPr>
              <w:widowControl w:val="0"/>
              <w:tabs>
                <w:tab w:val="left" w:pos="0"/>
              </w:tabs>
              <w:adjustRightInd w:val="0"/>
              <w:jc w:val="both"/>
              <w:textAlignment w:val="baseline"/>
              <w:rPr>
                <w:rFonts w:cs="Arial"/>
                <w:sz w:val="16"/>
                <w:szCs w:val="16"/>
                <w:lang w:val="es-MX"/>
              </w:rPr>
            </w:pPr>
            <w:r w:rsidRPr="007F719C">
              <w:rPr>
                <w:rFonts w:cs="Arial"/>
                <w:sz w:val="16"/>
                <w:szCs w:val="16"/>
                <w:lang w:val="es-MX"/>
              </w:rPr>
              <w:t>Asegurar la implementación del PC velando por mantener un enfoque coherente e integrado.</w:t>
            </w: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widowControl w:val="0"/>
              <w:tabs>
                <w:tab w:val="left" w:pos="0"/>
              </w:tabs>
              <w:adjustRightInd w:val="0"/>
              <w:jc w:val="both"/>
              <w:textAlignment w:val="baseline"/>
              <w:rPr>
                <w:rFonts w:cs="Arial"/>
                <w:sz w:val="16"/>
                <w:szCs w:val="16"/>
                <w:lang w:val="es-MX"/>
              </w:rPr>
            </w:pPr>
          </w:p>
          <w:p w:rsidR="000E717A" w:rsidRPr="007F719C" w:rsidRDefault="000E717A" w:rsidP="006277AD">
            <w:pPr>
              <w:jc w:val="both"/>
              <w:rPr>
                <w:rFonts w:cs="Arial"/>
                <w:sz w:val="16"/>
                <w:szCs w:val="16"/>
                <w:lang w:val="es-PA"/>
              </w:rPr>
            </w:pPr>
            <w:r w:rsidRPr="007F719C">
              <w:rPr>
                <w:rFonts w:cs="Arial"/>
                <w:sz w:val="16"/>
                <w:szCs w:val="16"/>
                <w:lang w:val="es-PA"/>
              </w:rPr>
              <w:t>.</w:t>
            </w:r>
          </w:p>
          <w:p w:rsidR="000E717A" w:rsidRPr="007F719C" w:rsidRDefault="000E717A" w:rsidP="006277AD">
            <w:pPr>
              <w:widowControl w:val="0"/>
              <w:tabs>
                <w:tab w:val="left" w:pos="0"/>
              </w:tabs>
              <w:adjustRightInd w:val="0"/>
              <w:jc w:val="both"/>
              <w:textAlignment w:val="baseline"/>
              <w:rPr>
                <w:rFonts w:cs="Arial"/>
                <w:b/>
                <w:i/>
                <w:sz w:val="16"/>
                <w:szCs w:val="16"/>
                <w:lang w:val="es-MX"/>
              </w:rPr>
            </w:pPr>
          </w:p>
        </w:tc>
        <w:tc>
          <w:tcPr>
            <w:tcW w:w="1577" w:type="dxa"/>
          </w:tcPr>
          <w:p w:rsidR="000E717A" w:rsidRPr="007F719C" w:rsidRDefault="000E717A" w:rsidP="006277AD">
            <w:pPr>
              <w:contextualSpacing/>
              <w:jc w:val="both"/>
              <w:rPr>
                <w:rFonts w:cs="Arial"/>
                <w:sz w:val="16"/>
                <w:szCs w:val="16"/>
                <w:lang w:val="es-PA"/>
              </w:rPr>
            </w:pPr>
            <w:r w:rsidRPr="007F719C">
              <w:rPr>
                <w:rFonts w:cs="Arial"/>
                <w:bCs/>
                <w:sz w:val="16"/>
                <w:szCs w:val="16"/>
                <w:lang w:val="es-PA"/>
              </w:rPr>
              <w:t>No hay cambio</w:t>
            </w: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jc w:val="both"/>
              <w:rPr>
                <w:rFonts w:cs="Arial"/>
                <w:sz w:val="16"/>
                <w:szCs w:val="16"/>
                <w:lang w:val="es-PA"/>
              </w:rPr>
            </w:pPr>
          </w:p>
          <w:p w:rsidR="000E717A" w:rsidRPr="007F719C" w:rsidRDefault="000E717A" w:rsidP="006277AD">
            <w:pPr>
              <w:ind w:left="360"/>
              <w:contextualSpacing/>
              <w:jc w:val="both"/>
              <w:rPr>
                <w:rFonts w:cs="Arial"/>
                <w:sz w:val="16"/>
                <w:szCs w:val="16"/>
                <w:lang w:val="es-PA"/>
              </w:rPr>
            </w:pPr>
          </w:p>
        </w:tc>
        <w:tc>
          <w:tcPr>
            <w:tcW w:w="3176" w:type="dxa"/>
          </w:tcPr>
          <w:p w:rsidR="000E717A" w:rsidRPr="007F719C" w:rsidRDefault="000E717A" w:rsidP="006277AD">
            <w:pPr>
              <w:jc w:val="both"/>
              <w:rPr>
                <w:rFonts w:cs="Arial"/>
                <w:sz w:val="16"/>
                <w:szCs w:val="16"/>
                <w:lang w:val="es-PA"/>
              </w:rPr>
            </w:pPr>
            <w:r w:rsidRPr="007F719C">
              <w:rPr>
                <w:rFonts w:cs="Arial"/>
                <w:sz w:val="16"/>
                <w:szCs w:val="16"/>
                <w:lang w:val="es-PA"/>
              </w:rPr>
              <w:t>El(la) Coordinador(a)  supervisado por la Agencia Líder está encargado(a) de:</w:t>
            </w:r>
          </w:p>
          <w:p w:rsidR="000E717A" w:rsidRPr="007F719C" w:rsidRDefault="000E717A" w:rsidP="007C2C54">
            <w:pPr>
              <w:numPr>
                <w:ilvl w:val="0"/>
                <w:numId w:val="8"/>
              </w:numPr>
              <w:ind w:left="175" w:hanging="175"/>
              <w:contextualSpacing/>
              <w:jc w:val="both"/>
              <w:rPr>
                <w:rFonts w:cs="Arial"/>
                <w:sz w:val="16"/>
                <w:szCs w:val="16"/>
                <w:lang w:val="es-PA"/>
              </w:rPr>
            </w:pPr>
            <w:r w:rsidRPr="007F719C">
              <w:rPr>
                <w:rFonts w:cs="Arial"/>
                <w:sz w:val="16"/>
                <w:szCs w:val="16"/>
                <w:lang w:val="es-PA"/>
              </w:rPr>
              <w:t>Coordinar la implementación del PC.</w:t>
            </w:r>
          </w:p>
          <w:p w:rsidR="000E717A" w:rsidRPr="007F719C" w:rsidRDefault="000E717A" w:rsidP="007C2C54">
            <w:pPr>
              <w:numPr>
                <w:ilvl w:val="0"/>
                <w:numId w:val="8"/>
              </w:numPr>
              <w:ind w:left="175" w:hanging="175"/>
              <w:contextualSpacing/>
              <w:jc w:val="both"/>
              <w:rPr>
                <w:rFonts w:cs="Arial"/>
                <w:sz w:val="16"/>
                <w:szCs w:val="16"/>
                <w:lang w:val="es-PA"/>
              </w:rPr>
            </w:pPr>
            <w:r w:rsidRPr="007F719C">
              <w:rPr>
                <w:rFonts w:cs="Arial"/>
                <w:sz w:val="16"/>
                <w:szCs w:val="16"/>
                <w:lang w:val="es-PA"/>
              </w:rPr>
              <w:t>Monitorear la incidencia y las comunicaciones del PC</w:t>
            </w:r>
          </w:p>
          <w:p w:rsidR="000E717A" w:rsidRPr="007F719C" w:rsidRDefault="000E717A" w:rsidP="007C2C54">
            <w:pPr>
              <w:numPr>
                <w:ilvl w:val="0"/>
                <w:numId w:val="8"/>
              </w:numPr>
              <w:ind w:left="175" w:hanging="175"/>
              <w:contextualSpacing/>
              <w:jc w:val="both"/>
              <w:rPr>
                <w:rFonts w:cs="Arial"/>
                <w:sz w:val="16"/>
                <w:szCs w:val="16"/>
                <w:lang w:val="es-PA"/>
              </w:rPr>
            </w:pPr>
            <w:r w:rsidRPr="007F719C">
              <w:rPr>
                <w:rFonts w:cs="Arial"/>
                <w:sz w:val="16"/>
                <w:szCs w:val="16"/>
                <w:lang w:val="es-PA"/>
              </w:rPr>
              <w:t>Supervisar a los equipos regionales</w:t>
            </w:r>
          </w:p>
          <w:p w:rsidR="000E717A" w:rsidRPr="007F719C" w:rsidRDefault="000E717A" w:rsidP="006277AD">
            <w:pPr>
              <w:ind w:left="360"/>
              <w:contextualSpacing/>
              <w:jc w:val="both"/>
              <w:rPr>
                <w:rFonts w:cs="Arial"/>
                <w:sz w:val="2"/>
                <w:szCs w:val="16"/>
                <w:lang w:val="es-PA"/>
              </w:rPr>
            </w:pPr>
          </w:p>
          <w:p w:rsidR="000E717A" w:rsidRPr="007F719C" w:rsidRDefault="000E717A" w:rsidP="006277AD">
            <w:pPr>
              <w:contextualSpacing/>
              <w:jc w:val="both"/>
              <w:rPr>
                <w:rFonts w:cs="Arial"/>
                <w:i/>
                <w:sz w:val="16"/>
                <w:szCs w:val="16"/>
                <w:lang w:val="es-PA"/>
              </w:rPr>
            </w:pPr>
            <w:r w:rsidRPr="007F719C">
              <w:rPr>
                <w:rFonts w:cs="Arial"/>
                <w:i/>
                <w:sz w:val="16"/>
                <w:szCs w:val="16"/>
                <w:lang w:val="es-PA"/>
              </w:rPr>
              <w:t>A partir de noviembre del 2012:</w:t>
            </w:r>
          </w:p>
          <w:p w:rsidR="000E717A" w:rsidRPr="007F719C" w:rsidRDefault="000E717A" w:rsidP="007C2C54">
            <w:pPr>
              <w:numPr>
                <w:ilvl w:val="0"/>
                <w:numId w:val="11"/>
              </w:numPr>
              <w:ind w:left="175" w:hanging="175"/>
              <w:contextualSpacing/>
              <w:jc w:val="both"/>
              <w:rPr>
                <w:rFonts w:cs="Arial"/>
                <w:sz w:val="16"/>
                <w:szCs w:val="16"/>
                <w:lang w:val="es-PA"/>
              </w:rPr>
            </w:pPr>
            <w:r w:rsidRPr="007F719C">
              <w:rPr>
                <w:rFonts w:cs="Arial"/>
                <w:sz w:val="16"/>
                <w:szCs w:val="16"/>
                <w:lang w:val="es-PA"/>
              </w:rPr>
              <w:t>Monitorear y dar seguimiento a los proyectos del PC financiados a través de PPD</w:t>
            </w:r>
          </w:p>
          <w:p w:rsidR="000E717A" w:rsidRPr="007F719C" w:rsidRDefault="000E717A" w:rsidP="006277AD">
            <w:pPr>
              <w:jc w:val="both"/>
              <w:rPr>
                <w:rFonts w:cs="Arial"/>
                <w:sz w:val="16"/>
                <w:szCs w:val="16"/>
                <w:lang w:val="es-PA"/>
              </w:rPr>
            </w:pPr>
            <w:r w:rsidRPr="007F719C">
              <w:rPr>
                <w:rFonts w:cs="Arial"/>
                <w:sz w:val="16"/>
                <w:szCs w:val="16"/>
                <w:lang w:val="es-PA"/>
              </w:rPr>
              <w:t>Intervención específica. Supervisados(as) por el(la) Coordinador Nacional:</w:t>
            </w:r>
          </w:p>
          <w:p w:rsidR="000E717A" w:rsidRPr="007F719C" w:rsidRDefault="000E717A" w:rsidP="007C2C54">
            <w:pPr>
              <w:numPr>
                <w:ilvl w:val="0"/>
                <w:numId w:val="8"/>
              </w:numPr>
              <w:ind w:left="175" w:hanging="175"/>
              <w:contextualSpacing/>
              <w:jc w:val="both"/>
              <w:rPr>
                <w:rFonts w:cs="Arial"/>
                <w:sz w:val="16"/>
                <w:szCs w:val="16"/>
                <w:lang w:val="es-PA"/>
              </w:rPr>
            </w:pPr>
            <w:r w:rsidRPr="007F719C">
              <w:rPr>
                <w:rFonts w:cs="Arial"/>
                <w:sz w:val="16"/>
                <w:szCs w:val="16"/>
                <w:lang w:val="es-PA"/>
              </w:rPr>
              <w:t>Manejar los aspectos logísticos de la implementación del PC en su región.</w:t>
            </w:r>
          </w:p>
          <w:p w:rsidR="000E717A" w:rsidRPr="007F719C" w:rsidRDefault="000E717A" w:rsidP="007C2C54">
            <w:pPr>
              <w:numPr>
                <w:ilvl w:val="0"/>
                <w:numId w:val="8"/>
              </w:numPr>
              <w:ind w:left="175" w:hanging="175"/>
              <w:contextualSpacing/>
              <w:jc w:val="both"/>
              <w:rPr>
                <w:rFonts w:cs="Arial"/>
                <w:sz w:val="16"/>
                <w:szCs w:val="16"/>
                <w:lang w:val="es-PA"/>
              </w:rPr>
            </w:pPr>
            <w:r w:rsidRPr="007F719C">
              <w:rPr>
                <w:rFonts w:cs="Arial"/>
                <w:sz w:val="16"/>
                <w:szCs w:val="16"/>
                <w:lang w:val="es-PA"/>
              </w:rPr>
              <w:t>Monitorear la incidencia y las comunicaciones del PC en su región</w:t>
            </w:r>
          </w:p>
          <w:p w:rsidR="000E717A" w:rsidRPr="007F719C" w:rsidRDefault="000E717A" w:rsidP="006277AD">
            <w:pPr>
              <w:jc w:val="both"/>
              <w:rPr>
                <w:rFonts w:cs="Arial"/>
                <w:i/>
                <w:sz w:val="16"/>
                <w:szCs w:val="16"/>
                <w:lang w:val="es-PA"/>
              </w:rPr>
            </w:pPr>
            <w:r w:rsidRPr="007F719C">
              <w:rPr>
                <w:rFonts w:cs="Arial"/>
                <w:i/>
                <w:sz w:val="16"/>
                <w:szCs w:val="16"/>
                <w:lang w:val="es-PA"/>
              </w:rPr>
              <w:t xml:space="preserve">A partir de marzo del 2011 </w:t>
            </w:r>
          </w:p>
          <w:p w:rsidR="000E717A" w:rsidRPr="007F719C" w:rsidRDefault="000E717A" w:rsidP="007C2C54">
            <w:pPr>
              <w:numPr>
                <w:ilvl w:val="0"/>
                <w:numId w:val="8"/>
              </w:numPr>
              <w:ind w:left="175" w:hanging="142"/>
              <w:contextualSpacing/>
              <w:jc w:val="both"/>
              <w:rPr>
                <w:rFonts w:cs="Arial"/>
                <w:sz w:val="16"/>
                <w:szCs w:val="16"/>
                <w:lang w:val="es-PA"/>
              </w:rPr>
            </w:pPr>
            <w:r w:rsidRPr="007F719C">
              <w:rPr>
                <w:rFonts w:cs="Arial"/>
                <w:sz w:val="16"/>
                <w:szCs w:val="16"/>
                <w:lang w:val="es-PA"/>
              </w:rPr>
              <w:t xml:space="preserve">Coordinar a nivel de región  la implementación del PC en el área de intervención específica. </w:t>
            </w:r>
          </w:p>
          <w:p w:rsidR="000E717A" w:rsidRPr="007F719C" w:rsidRDefault="000E717A" w:rsidP="006277AD">
            <w:pPr>
              <w:jc w:val="both"/>
              <w:rPr>
                <w:rFonts w:cs="Arial"/>
                <w:sz w:val="16"/>
                <w:szCs w:val="16"/>
                <w:lang w:val="es-PA"/>
              </w:rPr>
            </w:pPr>
            <w:r w:rsidRPr="007F719C">
              <w:rPr>
                <w:rFonts w:cs="Arial"/>
                <w:i/>
                <w:sz w:val="16"/>
                <w:szCs w:val="16"/>
                <w:lang w:val="es-PA"/>
              </w:rPr>
              <w:lastRenderedPageBreak/>
              <w:t>A partir de julio del 2012</w:t>
            </w:r>
            <w:r w:rsidRPr="007F719C">
              <w:rPr>
                <w:rFonts w:cs="Arial"/>
                <w:sz w:val="16"/>
                <w:szCs w:val="16"/>
                <w:lang w:val="es-PA"/>
              </w:rPr>
              <w:t xml:space="preserve">, </w:t>
            </w:r>
          </w:p>
          <w:p w:rsidR="000E717A" w:rsidRPr="007F719C" w:rsidRDefault="000E717A" w:rsidP="007C2C54">
            <w:pPr>
              <w:numPr>
                <w:ilvl w:val="0"/>
                <w:numId w:val="8"/>
              </w:numPr>
              <w:ind w:left="175" w:hanging="175"/>
              <w:contextualSpacing/>
              <w:jc w:val="both"/>
              <w:rPr>
                <w:rFonts w:cs="Arial"/>
                <w:sz w:val="16"/>
                <w:szCs w:val="16"/>
                <w:lang w:val="es-PA"/>
              </w:rPr>
            </w:pPr>
            <w:r w:rsidRPr="007F719C">
              <w:rPr>
                <w:rFonts w:cs="Arial"/>
                <w:sz w:val="16"/>
                <w:szCs w:val="16"/>
                <w:lang w:val="es-PA"/>
              </w:rPr>
              <w:t>Participar en la elaboración del POA</w:t>
            </w:r>
          </w:p>
        </w:tc>
      </w:tr>
      <w:tr w:rsidR="000E717A" w:rsidRPr="007F719C" w:rsidTr="006277AD">
        <w:trPr>
          <w:jc w:val="center"/>
        </w:trPr>
        <w:tc>
          <w:tcPr>
            <w:tcW w:w="3085" w:type="dxa"/>
          </w:tcPr>
          <w:p w:rsidR="000E717A" w:rsidRPr="007F719C" w:rsidRDefault="000E717A" w:rsidP="006277AD">
            <w:pPr>
              <w:autoSpaceDE w:val="0"/>
              <w:autoSpaceDN w:val="0"/>
              <w:adjustRightInd w:val="0"/>
              <w:rPr>
                <w:rFonts w:eastAsia="Calibri" w:cs="Arial"/>
                <w:b/>
                <w:bCs/>
                <w:iCs/>
                <w:sz w:val="16"/>
                <w:szCs w:val="16"/>
              </w:rPr>
            </w:pPr>
            <w:r w:rsidRPr="007F719C">
              <w:rPr>
                <w:rFonts w:eastAsia="Calibri" w:cs="Arial"/>
                <w:b/>
                <w:bCs/>
                <w:iCs/>
                <w:sz w:val="16"/>
                <w:szCs w:val="16"/>
              </w:rPr>
              <w:lastRenderedPageBreak/>
              <w:t>Equipo Técnico o Comité Técnico de seguimiento Nacional del PC</w:t>
            </w:r>
          </w:p>
          <w:p w:rsidR="000E717A" w:rsidRPr="007F719C" w:rsidRDefault="000E717A" w:rsidP="006277AD">
            <w:pPr>
              <w:ind w:left="360" w:hanging="360"/>
              <w:contextualSpacing/>
              <w:rPr>
                <w:rFonts w:cs="Arial"/>
                <w:b/>
                <w:bCs/>
                <w:iCs/>
                <w:sz w:val="16"/>
                <w:szCs w:val="16"/>
              </w:rPr>
            </w:pPr>
          </w:p>
          <w:p w:rsidR="000E717A" w:rsidRPr="007F719C" w:rsidRDefault="000E717A" w:rsidP="007C2C54">
            <w:pPr>
              <w:numPr>
                <w:ilvl w:val="0"/>
                <w:numId w:val="6"/>
              </w:numPr>
              <w:autoSpaceDE w:val="0"/>
              <w:autoSpaceDN w:val="0"/>
              <w:adjustRightInd w:val="0"/>
              <w:ind w:left="284" w:hanging="284"/>
              <w:rPr>
                <w:rFonts w:eastAsia="Calibri" w:cs="Arial"/>
                <w:sz w:val="16"/>
                <w:szCs w:val="16"/>
                <w:lang w:val="es-MX"/>
              </w:rPr>
            </w:pPr>
            <w:r w:rsidRPr="007F719C">
              <w:rPr>
                <w:rFonts w:eastAsia="Calibri" w:cs="Arial"/>
                <w:sz w:val="16"/>
                <w:szCs w:val="16"/>
                <w:lang w:val="es-MX"/>
              </w:rPr>
              <w:t>Puntos Focales designados por las agencias de las NN.UU.</w:t>
            </w:r>
          </w:p>
          <w:p w:rsidR="000E717A" w:rsidRPr="007F719C" w:rsidRDefault="000E717A" w:rsidP="007C2C54">
            <w:pPr>
              <w:numPr>
                <w:ilvl w:val="0"/>
                <w:numId w:val="6"/>
              </w:numPr>
              <w:autoSpaceDE w:val="0"/>
              <w:autoSpaceDN w:val="0"/>
              <w:adjustRightInd w:val="0"/>
              <w:ind w:left="284" w:hanging="284"/>
              <w:rPr>
                <w:rFonts w:eastAsia="Calibri" w:cs="Arial"/>
                <w:bCs/>
                <w:iCs/>
                <w:sz w:val="16"/>
                <w:szCs w:val="16"/>
              </w:rPr>
            </w:pPr>
            <w:r w:rsidRPr="007F719C">
              <w:rPr>
                <w:rFonts w:eastAsia="Calibri" w:cs="Arial"/>
                <w:sz w:val="16"/>
                <w:szCs w:val="16"/>
                <w:lang w:val="es-MX"/>
              </w:rPr>
              <w:t>Personas designadas por las autoridades de las contrapartes nacionales</w:t>
            </w:r>
          </w:p>
        </w:tc>
        <w:tc>
          <w:tcPr>
            <w:tcW w:w="2392" w:type="dxa"/>
          </w:tcPr>
          <w:p w:rsidR="000E717A" w:rsidRPr="007F719C" w:rsidRDefault="000E717A" w:rsidP="006277AD">
            <w:pPr>
              <w:jc w:val="both"/>
              <w:rPr>
                <w:rFonts w:cs="Arial"/>
                <w:sz w:val="16"/>
                <w:szCs w:val="16"/>
                <w:lang w:val="es-PA"/>
              </w:rPr>
            </w:pPr>
            <w:r w:rsidRPr="007F719C">
              <w:rPr>
                <w:rFonts w:cs="Arial"/>
                <w:sz w:val="16"/>
                <w:szCs w:val="16"/>
                <w:lang w:val="es-PA"/>
              </w:rPr>
              <w:t xml:space="preserve">Asegurar la coordinación y la implementación de las actividades al interior de su agencia respectiva y con respecto a las demás agencias NN.UU. en función a lo establecido en cada Plan Anual de Trabajo. </w:t>
            </w:r>
          </w:p>
          <w:p w:rsidR="000E717A" w:rsidRPr="007F719C" w:rsidRDefault="000E717A" w:rsidP="006277AD">
            <w:pPr>
              <w:jc w:val="both"/>
              <w:rPr>
                <w:rFonts w:cs="Arial"/>
                <w:i/>
                <w:sz w:val="16"/>
                <w:szCs w:val="16"/>
                <w:lang w:val="es-PA"/>
              </w:rPr>
            </w:pPr>
            <w:r w:rsidRPr="007F719C">
              <w:rPr>
                <w:rFonts w:cs="Arial"/>
                <w:sz w:val="16"/>
                <w:szCs w:val="16"/>
                <w:lang w:val="es-PA"/>
              </w:rPr>
              <w:t>Prestar su colaboración a la Agencia Líder y al/la Coordinador/a Nacional para asegurar el cumplimiento de los resultados esperados.</w:t>
            </w:r>
          </w:p>
        </w:tc>
        <w:tc>
          <w:tcPr>
            <w:tcW w:w="1577" w:type="dxa"/>
          </w:tcPr>
          <w:p w:rsidR="000E717A" w:rsidRPr="007F719C" w:rsidRDefault="000E717A" w:rsidP="006277AD">
            <w:pPr>
              <w:ind w:left="43"/>
              <w:contextualSpacing/>
              <w:jc w:val="both"/>
              <w:rPr>
                <w:rFonts w:cs="Arial"/>
                <w:sz w:val="16"/>
                <w:szCs w:val="16"/>
                <w:lang w:val="es-PA"/>
              </w:rPr>
            </w:pPr>
            <w:r w:rsidRPr="007F719C">
              <w:rPr>
                <w:rFonts w:cs="Arial"/>
                <w:sz w:val="16"/>
                <w:szCs w:val="16"/>
                <w:lang w:val="es-PA"/>
              </w:rPr>
              <w:t>No</w:t>
            </w:r>
            <w:r w:rsidR="00B22D97" w:rsidRPr="007F719C">
              <w:rPr>
                <w:rFonts w:cs="Arial"/>
                <w:sz w:val="16"/>
                <w:szCs w:val="16"/>
                <w:lang w:val="es-PA"/>
              </w:rPr>
              <w:t xml:space="preserve"> hay </w:t>
            </w:r>
            <w:r w:rsidRPr="007F719C">
              <w:rPr>
                <w:rFonts w:cs="Arial"/>
                <w:sz w:val="16"/>
                <w:szCs w:val="16"/>
                <w:lang w:val="es-PA"/>
              </w:rPr>
              <w:t>cambi</w:t>
            </w:r>
            <w:r w:rsidR="00B22D97" w:rsidRPr="007F719C">
              <w:rPr>
                <w:rFonts w:cs="Arial"/>
                <w:sz w:val="16"/>
                <w:szCs w:val="16"/>
                <w:lang w:val="es-PA"/>
              </w:rPr>
              <w:t>o</w:t>
            </w:r>
          </w:p>
        </w:tc>
        <w:tc>
          <w:tcPr>
            <w:tcW w:w="3176" w:type="dxa"/>
          </w:tcPr>
          <w:p w:rsidR="000E717A" w:rsidRPr="007F719C" w:rsidRDefault="008E3B20" w:rsidP="006277AD">
            <w:pPr>
              <w:jc w:val="both"/>
              <w:rPr>
                <w:rFonts w:cs="Garamond"/>
                <w:sz w:val="16"/>
                <w:szCs w:val="16"/>
                <w:lang w:val="es-PA"/>
              </w:rPr>
            </w:pPr>
            <w:r w:rsidRPr="007F719C">
              <w:rPr>
                <w:rFonts w:cs="Garamond"/>
                <w:sz w:val="16"/>
                <w:szCs w:val="16"/>
                <w:lang w:val="es-PA"/>
              </w:rPr>
              <w:t>Cada Agencia p</w:t>
            </w:r>
            <w:r w:rsidR="000E717A" w:rsidRPr="007F719C">
              <w:rPr>
                <w:rFonts w:cs="Garamond"/>
                <w:sz w:val="16"/>
                <w:szCs w:val="16"/>
                <w:lang w:val="es-PA"/>
              </w:rPr>
              <w:t xml:space="preserve">roporciona los siguientes informes </w:t>
            </w:r>
            <w:r w:rsidR="00CE1C95" w:rsidRPr="007F719C">
              <w:rPr>
                <w:rFonts w:cs="Garamond"/>
                <w:sz w:val="16"/>
                <w:szCs w:val="16"/>
                <w:lang w:val="es-PA"/>
              </w:rPr>
              <w:t>a</w:t>
            </w:r>
            <w:r w:rsidR="0056420C">
              <w:rPr>
                <w:rFonts w:cs="Garamond"/>
                <w:sz w:val="16"/>
                <w:szCs w:val="16"/>
                <w:lang w:val="es-PA"/>
              </w:rPr>
              <w:t xml:space="preserve"> </w:t>
            </w:r>
            <w:r w:rsidR="00CE1C95" w:rsidRPr="007F719C">
              <w:rPr>
                <w:rFonts w:cs="Garamond"/>
                <w:sz w:val="16"/>
                <w:szCs w:val="16"/>
                <w:lang w:val="es-PA"/>
              </w:rPr>
              <w:t>el</w:t>
            </w:r>
            <w:r w:rsidR="000E717A" w:rsidRPr="007F719C">
              <w:rPr>
                <w:rFonts w:cs="Garamond"/>
                <w:sz w:val="16"/>
                <w:szCs w:val="16"/>
                <w:lang w:val="es-PA"/>
              </w:rPr>
              <w:t>(la) Coordinador(a) Nacional :</w:t>
            </w:r>
          </w:p>
          <w:p w:rsidR="000E717A" w:rsidRPr="007F719C" w:rsidRDefault="000E717A" w:rsidP="007C2C54">
            <w:pPr>
              <w:numPr>
                <w:ilvl w:val="0"/>
                <w:numId w:val="10"/>
              </w:numPr>
              <w:tabs>
                <w:tab w:val="num" w:pos="175"/>
              </w:tabs>
              <w:ind w:left="175" w:hanging="175"/>
              <w:jc w:val="both"/>
              <w:rPr>
                <w:rFonts w:cs="Garamond"/>
                <w:sz w:val="16"/>
                <w:szCs w:val="16"/>
                <w:lang w:val="es-PA"/>
              </w:rPr>
            </w:pPr>
            <w:r w:rsidRPr="007F719C">
              <w:rPr>
                <w:rFonts w:cs="Garamond"/>
                <w:sz w:val="16"/>
                <w:szCs w:val="16"/>
                <w:lang w:val="es-PA"/>
              </w:rPr>
              <w:t>De progreso trimestral.</w:t>
            </w:r>
          </w:p>
          <w:p w:rsidR="000E717A" w:rsidRPr="007F719C" w:rsidRDefault="000E717A" w:rsidP="007C2C54">
            <w:pPr>
              <w:numPr>
                <w:ilvl w:val="0"/>
                <w:numId w:val="10"/>
              </w:numPr>
              <w:tabs>
                <w:tab w:val="num" w:pos="175"/>
              </w:tabs>
              <w:ind w:left="175" w:hanging="175"/>
              <w:jc w:val="both"/>
              <w:rPr>
                <w:rFonts w:cs="Garamond"/>
                <w:sz w:val="16"/>
                <w:szCs w:val="16"/>
                <w:lang w:val="es-PA"/>
              </w:rPr>
            </w:pPr>
            <w:r w:rsidRPr="007F719C">
              <w:rPr>
                <w:rFonts w:cs="Garamond"/>
                <w:sz w:val="16"/>
                <w:szCs w:val="16"/>
                <w:lang w:val="es-PA"/>
              </w:rPr>
              <w:t>De ejecución financiera trimestral con relación a los fondos desembolsados del Programa Conjunto.</w:t>
            </w:r>
          </w:p>
          <w:p w:rsidR="000E717A" w:rsidRPr="007F719C" w:rsidRDefault="000E717A" w:rsidP="007C2C54">
            <w:pPr>
              <w:numPr>
                <w:ilvl w:val="0"/>
                <w:numId w:val="10"/>
              </w:numPr>
              <w:tabs>
                <w:tab w:val="num" w:pos="175"/>
              </w:tabs>
              <w:ind w:left="175" w:hanging="175"/>
              <w:jc w:val="both"/>
              <w:rPr>
                <w:rFonts w:cs="Garamond"/>
                <w:sz w:val="16"/>
                <w:szCs w:val="16"/>
                <w:lang w:val="es-PA"/>
              </w:rPr>
            </w:pPr>
            <w:r w:rsidRPr="007F719C">
              <w:rPr>
                <w:rFonts w:cs="Garamond"/>
                <w:sz w:val="16"/>
                <w:szCs w:val="16"/>
                <w:lang w:val="es-PA"/>
              </w:rPr>
              <w:t>Explicativo final y financiero al término de todas las actividades del PC.</w:t>
            </w:r>
          </w:p>
          <w:p w:rsidR="000E717A" w:rsidRPr="007F719C" w:rsidRDefault="000E717A" w:rsidP="007C2C54">
            <w:pPr>
              <w:numPr>
                <w:ilvl w:val="0"/>
                <w:numId w:val="10"/>
              </w:numPr>
              <w:tabs>
                <w:tab w:val="num" w:pos="175"/>
              </w:tabs>
              <w:ind w:left="175" w:hanging="175"/>
              <w:jc w:val="both"/>
              <w:rPr>
                <w:rFonts w:cs="Garamond"/>
                <w:sz w:val="16"/>
                <w:szCs w:val="16"/>
                <w:lang w:val="es-PA"/>
              </w:rPr>
            </w:pPr>
            <w:r w:rsidRPr="007F719C">
              <w:rPr>
                <w:rFonts w:cs="Garamond"/>
                <w:sz w:val="16"/>
                <w:szCs w:val="16"/>
                <w:lang w:val="es-PA"/>
              </w:rPr>
              <w:t xml:space="preserve">Asegurar que cada Agencia establezca la debida contabilidad financiera del PC </w:t>
            </w:r>
          </w:p>
          <w:p w:rsidR="000E717A" w:rsidRPr="007F719C" w:rsidRDefault="000E717A" w:rsidP="007C2C54">
            <w:pPr>
              <w:numPr>
                <w:ilvl w:val="0"/>
                <w:numId w:val="10"/>
              </w:numPr>
              <w:tabs>
                <w:tab w:val="num" w:pos="175"/>
              </w:tabs>
              <w:ind w:left="175" w:hanging="175"/>
              <w:jc w:val="both"/>
              <w:rPr>
                <w:rFonts w:cs="Garamond"/>
                <w:sz w:val="16"/>
                <w:szCs w:val="16"/>
                <w:lang w:val="es-PA"/>
              </w:rPr>
            </w:pPr>
            <w:r w:rsidRPr="007F719C">
              <w:rPr>
                <w:rFonts w:cs="Garamond"/>
                <w:sz w:val="16"/>
                <w:szCs w:val="16"/>
                <w:lang w:val="es-PA"/>
              </w:rPr>
              <w:t xml:space="preserve">Participar en reuniones y proporcionar insumos que solicite la Agencia Líder para la implementación del PC. </w:t>
            </w:r>
          </w:p>
          <w:p w:rsidR="008E3B20" w:rsidRPr="007F719C" w:rsidRDefault="008E3B20" w:rsidP="00F62746">
            <w:pPr>
              <w:numPr>
                <w:ilvl w:val="0"/>
                <w:numId w:val="10"/>
              </w:numPr>
              <w:tabs>
                <w:tab w:val="num" w:pos="175"/>
              </w:tabs>
              <w:ind w:left="175" w:hanging="175"/>
              <w:jc w:val="both"/>
              <w:rPr>
                <w:rFonts w:cs="Garamond"/>
                <w:sz w:val="16"/>
                <w:szCs w:val="16"/>
                <w:lang w:val="es-PA"/>
              </w:rPr>
            </w:pPr>
            <w:r w:rsidRPr="007F719C">
              <w:rPr>
                <w:rFonts w:cs="Garamond"/>
                <w:sz w:val="16"/>
                <w:szCs w:val="16"/>
                <w:lang w:val="es-PA"/>
              </w:rPr>
              <w:t xml:space="preserve">Opinar sobre la formulación de TdR, informes de consultorías, conformación de </w:t>
            </w:r>
            <w:r w:rsidR="00933E15">
              <w:rPr>
                <w:rFonts w:cs="Garamond"/>
                <w:sz w:val="16"/>
                <w:szCs w:val="16"/>
                <w:lang w:val="es-PA"/>
              </w:rPr>
              <w:t>pequeños grupo (P</w:t>
            </w:r>
            <w:r w:rsidR="00F62746">
              <w:rPr>
                <w:rFonts w:cs="Garamond"/>
                <w:sz w:val="16"/>
                <w:szCs w:val="16"/>
                <w:lang w:val="es-PA"/>
              </w:rPr>
              <w:t>è</w:t>
            </w:r>
            <w:r w:rsidRPr="007F719C">
              <w:rPr>
                <w:rFonts w:cs="Garamond"/>
                <w:sz w:val="16"/>
                <w:szCs w:val="16"/>
                <w:lang w:val="es-PA"/>
              </w:rPr>
              <w:t>tit Comité</w:t>
            </w:r>
            <w:r w:rsidR="00F62746">
              <w:rPr>
                <w:rFonts w:cs="Garamond"/>
                <w:sz w:val="16"/>
                <w:szCs w:val="16"/>
                <w:lang w:val="es-PA"/>
              </w:rPr>
              <w:t>)</w:t>
            </w:r>
            <w:r w:rsidRPr="007F719C">
              <w:rPr>
                <w:rFonts w:cs="Garamond"/>
                <w:sz w:val="16"/>
                <w:szCs w:val="16"/>
                <w:lang w:val="es-PA"/>
              </w:rPr>
              <w:t xml:space="preserve"> sectoriales para la selección de consultores, etc.</w:t>
            </w:r>
          </w:p>
        </w:tc>
      </w:tr>
      <w:tr w:rsidR="000E717A" w:rsidRPr="007F719C" w:rsidTr="006277AD">
        <w:trPr>
          <w:jc w:val="center"/>
        </w:trPr>
        <w:tc>
          <w:tcPr>
            <w:tcW w:w="3085" w:type="dxa"/>
          </w:tcPr>
          <w:p w:rsidR="000E717A" w:rsidRPr="007F719C" w:rsidRDefault="000E717A" w:rsidP="006277AD">
            <w:pPr>
              <w:autoSpaceDE w:val="0"/>
              <w:autoSpaceDN w:val="0"/>
              <w:adjustRightInd w:val="0"/>
              <w:rPr>
                <w:rFonts w:eastAsia="Calibri" w:cs="Arial"/>
                <w:b/>
                <w:bCs/>
                <w:iCs/>
                <w:sz w:val="16"/>
                <w:szCs w:val="16"/>
              </w:rPr>
            </w:pPr>
            <w:r w:rsidRPr="007F719C">
              <w:rPr>
                <w:rFonts w:eastAsia="Calibri" w:cs="Arial"/>
                <w:b/>
                <w:bCs/>
                <w:iCs/>
                <w:sz w:val="16"/>
                <w:szCs w:val="16"/>
              </w:rPr>
              <w:t xml:space="preserve">Comité Técnico de </w:t>
            </w:r>
            <w:r w:rsidR="00F62746">
              <w:rPr>
                <w:rFonts w:eastAsia="Calibri" w:cs="Arial"/>
                <w:b/>
                <w:bCs/>
                <w:iCs/>
                <w:sz w:val="16"/>
                <w:szCs w:val="16"/>
              </w:rPr>
              <w:t>S</w:t>
            </w:r>
            <w:r w:rsidRPr="007F719C">
              <w:rPr>
                <w:rFonts w:eastAsia="Calibri" w:cs="Arial"/>
                <w:b/>
                <w:bCs/>
                <w:iCs/>
                <w:sz w:val="16"/>
                <w:szCs w:val="16"/>
              </w:rPr>
              <w:t>eguimiento Regional</w:t>
            </w:r>
          </w:p>
          <w:p w:rsidR="000E717A" w:rsidRPr="007F719C" w:rsidRDefault="000E717A" w:rsidP="007C2C54">
            <w:pPr>
              <w:numPr>
                <w:ilvl w:val="0"/>
                <w:numId w:val="7"/>
              </w:numPr>
              <w:autoSpaceDE w:val="0"/>
              <w:autoSpaceDN w:val="0"/>
              <w:adjustRightInd w:val="0"/>
              <w:ind w:left="142" w:hanging="142"/>
              <w:rPr>
                <w:rFonts w:eastAsia="Calibri" w:cs="Arial"/>
                <w:bCs/>
                <w:iCs/>
                <w:sz w:val="16"/>
                <w:szCs w:val="16"/>
              </w:rPr>
            </w:pPr>
            <w:r w:rsidRPr="007F719C">
              <w:rPr>
                <w:rFonts w:eastAsia="Calibri" w:cs="Arial"/>
                <w:bCs/>
                <w:iCs/>
                <w:sz w:val="16"/>
                <w:szCs w:val="16"/>
              </w:rPr>
              <w:t>Coordinador Regional</w:t>
            </w:r>
          </w:p>
          <w:p w:rsidR="000E717A" w:rsidRPr="007F719C" w:rsidRDefault="000E717A" w:rsidP="007C2C54">
            <w:pPr>
              <w:numPr>
                <w:ilvl w:val="0"/>
                <w:numId w:val="7"/>
              </w:numPr>
              <w:autoSpaceDE w:val="0"/>
              <w:autoSpaceDN w:val="0"/>
              <w:adjustRightInd w:val="0"/>
              <w:ind w:left="142" w:hanging="142"/>
              <w:rPr>
                <w:rFonts w:eastAsia="Calibri" w:cs="Arial"/>
                <w:bCs/>
                <w:iCs/>
                <w:sz w:val="16"/>
                <w:szCs w:val="16"/>
              </w:rPr>
            </w:pPr>
            <w:r w:rsidRPr="007F719C">
              <w:rPr>
                <w:rFonts w:eastAsia="Calibri" w:cs="Arial"/>
                <w:bCs/>
                <w:iCs/>
                <w:sz w:val="16"/>
                <w:szCs w:val="16"/>
              </w:rPr>
              <w:t xml:space="preserve">Consultores de las </w:t>
            </w:r>
            <w:r w:rsidR="00F62746">
              <w:rPr>
                <w:rFonts w:eastAsia="Calibri" w:cs="Arial"/>
                <w:bCs/>
                <w:iCs/>
                <w:sz w:val="16"/>
                <w:szCs w:val="16"/>
              </w:rPr>
              <w:t>a</w:t>
            </w:r>
            <w:r w:rsidRPr="007F719C">
              <w:rPr>
                <w:rFonts w:eastAsia="Calibri" w:cs="Arial"/>
                <w:bCs/>
                <w:iCs/>
                <w:sz w:val="16"/>
                <w:szCs w:val="16"/>
              </w:rPr>
              <w:t>gencias en las regiones</w:t>
            </w:r>
          </w:p>
          <w:p w:rsidR="000E717A" w:rsidRPr="007F719C" w:rsidRDefault="000E717A" w:rsidP="007C2C54">
            <w:pPr>
              <w:numPr>
                <w:ilvl w:val="0"/>
                <w:numId w:val="7"/>
              </w:numPr>
              <w:autoSpaceDE w:val="0"/>
              <w:autoSpaceDN w:val="0"/>
              <w:adjustRightInd w:val="0"/>
              <w:ind w:left="142" w:hanging="142"/>
              <w:rPr>
                <w:rFonts w:eastAsia="Calibri" w:cs="Arial"/>
                <w:bCs/>
                <w:iCs/>
                <w:sz w:val="16"/>
                <w:szCs w:val="16"/>
              </w:rPr>
            </w:pPr>
            <w:r w:rsidRPr="007F719C">
              <w:rPr>
                <w:rFonts w:eastAsia="Calibri" w:cs="Arial"/>
                <w:bCs/>
                <w:iCs/>
                <w:sz w:val="16"/>
                <w:szCs w:val="16"/>
              </w:rPr>
              <w:t>Contrapartes locales</w:t>
            </w:r>
          </w:p>
          <w:p w:rsidR="000E717A" w:rsidRPr="007F719C" w:rsidRDefault="000E717A" w:rsidP="007C2C54">
            <w:pPr>
              <w:numPr>
                <w:ilvl w:val="0"/>
                <w:numId w:val="7"/>
              </w:numPr>
              <w:autoSpaceDE w:val="0"/>
              <w:autoSpaceDN w:val="0"/>
              <w:adjustRightInd w:val="0"/>
              <w:ind w:left="142" w:hanging="142"/>
              <w:rPr>
                <w:rFonts w:eastAsia="Calibri" w:cs="Arial"/>
                <w:b/>
                <w:bCs/>
                <w:iCs/>
                <w:sz w:val="16"/>
                <w:szCs w:val="16"/>
              </w:rPr>
            </w:pPr>
            <w:r w:rsidRPr="007F719C">
              <w:rPr>
                <w:rFonts w:eastAsia="Calibri" w:cs="Arial"/>
                <w:bCs/>
                <w:iCs/>
                <w:sz w:val="16"/>
                <w:szCs w:val="16"/>
              </w:rPr>
              <w:t>Delegados de la población atendida por el PC</w:t>
            </w:r>
          </w:p>
        </w:tc>
        <w:tc>
          <w:tcPr>
            <w:tcW w:w="2392" w:type="dxa"/>
          </w:tcPr>
          <w:p w:rsidR="000E717A" w:rsidRPr="007F719C" w:rsidRDefault="000E717A" w:rsidP="006277AD">
            <w:pPr>
              <w:ind w:left="317"/>
              <w:contextualSpacing/>
              <w:jc w:val="both"/>
              <w:rPr>
                <w:rFonts w:cs="Arial"/>
                <w:sz w:val="16"/>
                <w:szCs w:val="16"/>
                <w:lang w:val="es-PA"/>
              </w:rPr>
            </w:pPr>
          </w:p>
        </w:tc>
        <w:tc>
          <w:tcPr>
            <w:tcW w:w="1577" w:type="dxa"/>
          </w:tcPr>
          <w:p w:rsidR="000E717A" w:rsidRPr="007F719C" w:rsidRDefault="000E717A" w:rsidP="006277AD">
            <w:pPr>
              <w:ind w:left="393"/>
              <w:contextualSpacing/>
              <w:jc w:val="both"/>
              <w:rPr>
                <w:rFonts w:cs="Arial"/>
                <w:sz w:val="16"/>
                <w:szCs w:val="16"/>
                <w:lang w:val="es-PA"/>
              </w:rPr>
            </w:pPr>
          </w:p>
        </w:tc>
        <w:tc>
          <w:tcPr>
            <w:tcW w:w="3176" w:type="dxa"/>
          </w:tcPr>
          <w:p w:rsidR="000E717A" w:rsidRPr="007F719C" w:rsidRDefault="000E717A" w:rsidP="007C2C54">
            <w:pPr>
              <w:numPr>
                <w:ilvl w:val="0"/>
                <w:numId w:val="10"/>
              </w:numPr>
              <w:tabs>
                <w:tab w:val="num" w:pos="175"/>
              </w:tabs>
              <w:ind w:left="175" w:hanging="175"/>
              <w:jc w:val="both"/>
              <w:rPr>
                <w:rFonts w:cs="Garamond"/>
                <w:sz w:val="16"/>
                <w:szCs w:val="16"/>
                <w:lang w:val="es-PA"/>
              </w:rPr>
            </w:pPr>
            <w:r w:rsidRPr="007F719C">
              <w:rPr>
                <w:rFonts w:cs="Garamond"/>
                <w:sz w:val="16"/>
                <w:szCs w:val="16"/>
                <w:lang w:val="es-PA"/>
              </w:rPr>
              <w:t xml:space="preserve">Elaborar </w:t>
            </w:r>
            <w:r w:rsidR="00F62746">
              <w:rPr>
                <w:rFonts w:cs="Garamond"/>
                <w:sz w:val="16"/>
                <w:szCs w:val="16"/>
                <w:lang w:val="es-PA"/>
              </w:rPr>
              <w:t>p</w:t>
            </w:r>
            <w:r w:rsidRPr="007F719C">
              <w:rPr>
                <w:rFonts w:cs="Garamond"/>
                <w:sz w:val="16"/>
                <w:szCs w:val="16"/>
                <w:lang w:val="es-PA"/>
              </w:rPr>
              <w:t xml:space="preserve">lan de </w:t>
            </w:r>
            <w:r w:rsidR="00F62746">
              <w:rPr>
                <w:rFonts w:cs="Garamond"/>
                <w:sz w:val="16"/>
                <w:szCs w:val="16"/>
                <w:lang w:val="es-PA"/>
              </w:rPr>
              <w:t>s</w:t>
            </w:r>
            <w:r w:rsidRPr="007F719C">
              <w:rPr>
                <w:rFonts w:cs="Garamond"/>
                <w:sz w:val="16"/>
                <w:szCs w:val="16"/>
                <w:lang w:val="es-PA"/>
              </w:rPr>
              <w:t xml:space="preserve">eguimiento </w:t>
            </w:r>
            <w:r w:rsidR="00F62746">
              <w:rPr>
                <w:rFonts w:cs="Garamond"/>
                <w:sz w:val="16"/>
                <w:szCs w:val="16"/>
                <w:lang w:val="es-PA"/>
              </w:rPr>
              <w:t>r</w:t>
            </w:r>
            <w:r w:rsidRPr="007F719C">
              <w:rPr>
                <w:rFonts w:cs="Garamond"/>
                <w:sz w:val="16"/>
                <w:szCs w:val="16"/>
                <w:lang w:val="es-PA"/>
              </w:rPr>
              <w:t>egional</w:t>
            </w:r>
          </w:p>
          <w:p w:rsidR="000E717A" w:rsidRPr="007F719C" w:rsidRDefault="000E717A" w:rsidP="007C2C54">
            <w:pPr>
              <w:numPr>
                <w:ilvl w:val="0"/>
                <w:numId w:val="10"/>
              </w:numPr>
              <w:tabs>
                <w:tab w:val="num" w:pos="175"/>
              </w:tabs>
              <w:ind w:left="175" w:hanging="175"/>
              <w:jc w:val="both"/>
              <w:rPr>
                <w:rFonts w:cs="Garamond"/>
                <w:sz w:val="16"/>
                <w:szCs w:val="16"/>
                <w:lang w:val="es-PA"/>
              </w:rPr>
            </w:pPr>
            <w:r w:rsidRPr="007F719C">
              <w:rPr>
                <w:rFonts w:cs="Garamond"/>
                <w:sz w:val="16"/>
                <w:szCs w:val="16"/>
                <w:lang w:val="es-PA"/>
              </w:rPr>
              <w:t>Informar sus apreciaciones de estrategias de intervención y aportar compromisos de alianzas al Coordinador Regional</w:t>
            </w:r>
          </w:p>
          <w:p w:rsidR="000E717A" w:rsidRPr="007F719C" w:rsidRDefault="000E717A" w:rsidP="006277AD">
            <w:pPr>
              <w:ind w:left="33"/>
              <w:jc w:val="both"/>
              <w:rPr>
                <w:rFonts w:cs="Arial"/>
                <w:i/>
                <w:sz w:val="16"/>
                <w:szCs w:val="16"/>
                <w:lang w:val="es-PA"/>
              </w:rPr>
            </w:pPr>
            <w:r w:rsidRPr="007F719C">
              <w:rPr>
                <w:rFonts w:cs="Arial"/>
                <w:i/>
                <w:sz w:val="16"/>
                <w:szCs w:val="16"/>
                <w:lang w:val="es-PA"/>
              </w:rPr>
              <w:t>A partir de marzo del 2011</w:t>
            </w:r>
          </w:p>
          <w:p w:rsidR="000E717A" w:rsidRPr="007F719C" w:rsidRDefault="000E717A" w:rsidP="007C2C54">
            <w:pPr>
              <w:numPr>
                <w:ilvl w:val="0"/>
                <w:numId w:val="10"/>
              </w:numPr>
              <w:tabs>
                <w:tab w:val="num" w:pos="175"/>
              </w:tabs>
              <w:ind w:left="175" w:hanging="175"/>
              <w:jc w:val="both"/>
              <w:rPr>
                <w:rFonts w:cs="Arial"/>
                <w:sz w:val="16"/>
                <w:szCs w:val="16"/>
                <w:lang w:val="es-PA"/>
              </w:rPr>
            </w:pPr>
            <w:r w:rsidRPr="007F719C">
              <w:rPr>
                <w:rFonts w:cs="Garamond"/>
                <w:sz w:val="16"/>
                <w:szCs w:val="16"/>
                <w:lang w:val="es-PA"/>
              </w:rPr>
              <w:t xml:space="preserve">Dar seguimiento  a las actividades del PC ejecutadas en la </w:t>
            </w:r>
            <w:r w:rsidR="00F62746">
              <w:rPr>
                <w:rFonts w:cs="Garamond"/>
                <w:sz w:val="16"/>
                <w:szCs w:val="16"/>
                <w:lang w:val="es-PA"/>
              </w:rPr>
              <w:t>r</w:t>
            </w:r>
            <w:r w:rsidRPr="007F719C">
              <w:rPr>
                <w:rFonts w:cs="Garamond"/>
                <w:sz w:val="16"/>
                <w:szCs w:val="16"/>
                <w:lang w:val="es-PA"/>
              </w:rPr>
              <w:t>egión</w:t>
            </w:r>
          </w:p>
        </w:tc>
      </w:tr>
    </w:tbl>
    <w:p w:rsidR="000E717A" w:rsidRPr="007F719C" w:rsidRDefault="000E717A" w:rsidP="000E717A">
      <w:pPr>
        <w:rPr>
          <w:rFonts w:ascii="Arial" w:hAnsi="Arial" w:cs="Arial"/>
          <w:lang w:val="es-MX"/>
        </w:rPr>
      </w:pPr>
    </w:p>
    <w:p w:rsidR="000E717A" w:rsidRPr="007F719C" w:rsidRDefault="000E717A" w:rsidP="000E717A">
      <w:pPr>
        <w:jc w:val="both"/>
        <w:rPr>
          <w:rFonts w:ascii="Arial" w:hAnsi="Arial" w:cs="Arial"/>
        </w:rPr>
      </w:pPr>
      <w:r w:rsidRPr="007F719C">
        <w:rPr>
          <w:rFonts w:ascii="Arial" w:hAnsi="Arial" w:cs="Arial"/>
        </w:rPr>
        <w:t xml:space="preserve">La estructura organizacional del </w:t>
      </w:r>
      <w:r w:rsidR="00F62746">
        <w:rPr>
          <w:rFonts w:ascii="Arial" w:hAnsi="Arial" w:cs="Arial"/>
        </w:rPr>
        <w:t>PC</w:t>
      </w:r>
      <w:r w:rsidRPr="007F719C">
        <w:rPr>
          <w:rFonts w:ascii="Arial" w:hAnsi="Arial" w:cs="Arial"/>
        </w:rPr>
        <w:t xml:space="preserve"> estableció instancias de gobernanza que permit</w:t>
      </w:r>
      <w:r w:rsidR="00F62746">
        <w:rPr>
          <w:rFonts w:ascii="Arial" w:hAnsi="Arial" w:cs="Arial"/>
        </w:rPr>
        <w:t>ier</w:t>
      </w:r>
      <w:r w:rsidR="00936AA3" w:rsidRPr="007F719C">
        <w:rPr>
          <w:rFonts w:ascii="Arial" w:hAnsi="Arial" w:cs="Arial"/>
        </w:rPr>
        <w:t>an</w:t>
      </w:r>
      <w:r w:rsidRPr="007F719C">
        <w:rPr>
          <w:rFonts w:ascii="Arial" w:hAnsi="Arial" w:cs="Arial"/>
        </w:rPr>
        <w:t xml:space="preserve"> que</w:t>
      </w:r>
      <w:r w:rsidR="00936AA3" w:rsidRPr="007F719C">
        <w:rPr>
          <w:rFonts w:ascii="Arial" w:hAnsi="Arial" w:cs="Arial"/>
        </w:rPr>
        <w:t>,</w:t>
      </w:r>
      <w:r w:rsidRPr="007F719C">
        <w:rPr>
          <w:rFonts w:ascii="Arial" w:hAnsi="Arial" w:cs="Arial"/>
        </w:rPr>
        <w:t xml:space="preserve"> de manera conjunta</w:t>
      </w:r>
      <w:r w:rsidR="00936AA3" w:rsidRPr="007F719C">
        <w:rPr>
          <w:rFonts w:ascii="Arial" w:hAnsi="Arial" w:cs="Arial"/>
        </w:rPr>
        <w:t>, las agencias de NNUU cumpl</w:t>
      </w:r>
      <w:r w:rsidRPr="007F719C">
        <w:rPr>
          <w:rFonts w:ascii="Arial" w:hAnsi="Arial" w:cs="Arial"/>
        </w:rPr>
        <w:t xml:space="preserve">an la responsabilidad de implementar </w:t>
      </w:r>
      <w:r w:rsidR="00F62746">
        <w:rPr>
          <w:rFonts w:ascii="Arial" w:hAnsi="Arial" w:cs="Arial"/>
        </w:rPr>
        <w:t>dicho programa.</w:t>
      </w:r>
      <w:r w:rsidRPr="007F719C">
        <w:rPr>
          <w:rFonts w:ascii="Arial" w:hAnsi="Arial" w:cs="Arial"/>
        </w:rPr>
        <w:t xml:space="preserve"> </w:t>
      </w:r>
    </w:p>
    <w:p w:rsidR="000E717A" w:rsidRPr="007F719C" w:rsidRDefault="000E717A" w:rsidP="000E717A">
      <w:pPr>
        <w:jc w:val="both"/>
        <w:rPr>
          <w:rFonts w:ascii="Arial" w:hAnsi="Arial" w:cs="Arial"/>
        </w:rPr>
      </w:pPr>
      <w:r w:rsidRPr="007F719C">
        <w:rPr>
          <w:rFonts w:ascii="Arial" w:hAnsi="Arial" w:cs="Arial"/>
        </w:rPr>
        <w:t xml:space="preserve">En el nivel del </w:t>
      </w:r>
      <w:r w:rsidRPr="007F719C">
        <w:rPr>
          <w:rFonts w:ascii="Arial" w:hAnsi="Arial" w:cs="Arial"/>
          <w:b/>
        </w:rPr>
        <w:t>Comité Directivo Nacional</w:t>
      </w:r>
      <w:r w:rsidRPr="007F719C">
        <w:rPr>
          <w:rFonts w:ascii="Arial" w:hAnsi="Arial" w:cs="Arial"/>
        </w:rPr>
        <w:t xml:space="preserve"> el mecanismo de información y de toma de decisiones se expresaba en las reuniones semestrales, donde la Coordina</w:t>
      </w:r>
      <w:r w:rsidR="00692460" w:rsidRPr="007F719C">
        <w:rPr>
          <w:rFonts w:ascii="Arial" w:hAnsi="Arial" w:cs="Arial"/>
        </w:rPr>
        <w:t xml:space="preserve">dora </w:t>
      </w:r>
      <w:r w:rsidRPr="007F719C">
        <w:rPr>
          <w:rFonts w:ascii="Arial" w:hAnsi="Arial" w:cs="Arial"/>
        </w:rPr>
        <w:t>Nacional presentaba su informe de gestión</w:t>
      </w:r>
      <w:r w:rsidR="00D070DA" w:rsidRPr="007F719C">
        <w:rPr>
          <w:rFonts w:ascii="Arial" w:hAnsi="Arial" w:cs="Arial"/>
        </w:rPr>
        <w:t xml:space="preserve">. </w:t>
      </w:r>
      <w:r w:rsidRPr="007F719C">
        <w:rPr>
          <w:rFonts w:ascii="Arial" w:hAnsi="Arial" w:cs="Arial"/>
        </w:rPr>
        <w:t xml:space="preserve">Instancia más cercana a la operación del </w:t>
      </w:r>
      <w:r w:rsidR="00F62746">
        <w:rPr>
          <w:rFonts w:ascii="Arial" w:hAnsi="Arial" w:cs="Arial"/>
        </w:rPr>
        <w:t>p</w:t>
      </w:r>
      <w:r w:rsidRPr="007F719C">
        <w:rPr>
          <w:rFonts w:ascii="Arial" w:hAnsi="Arial" w:cs="Arial"/>
        </w:rPr>
        <w:t xml:space="preserve">rograma </w:t>
      </w:r>
      <w:r w:rsidR="00F62746">
        <w:rPr>
          <w:rFonts w:ascii="Arial" w:hAnsi="Arial" w:cs="Arial"/>
        </w:rPr>
        <w:t>c</w:t>
      </w:r>
      <w:r w:rsidRPr="007F719C">
        <w:rPr>
          <w:rFonts w:ascii="Arial" w:hAnsi="Arial" w:cs="Arial"/>
        </w:rPr>
        <w:t xml:space="preserve">onjunto era el Comité de Gestión,  </w:t>
      </w:r>
      <w:r w:rsidR="00936AA3" w:rsidRPr="007F719C">
        <w:rPr>
          <w:rFonts w:ascii="Arial" w:hAnsi="Arial" w:cs="Arial"/>
        </w:rPr>
        <w:t>al estar</w:t>
      </w:r>
      <w:r w:rsidRPr="007F719C">
        <w:rPr>
          <w:rFonts w:ascii="Arial" w:hAnsi="Arial" w:cs="Arial"/>
        </w:rPr>
        <w:t xml:space="preserve"> conformado por representantes de los jefes de las </w:t>
      </w:r>
      <w:r w:rsidR="00F62746">
        <w:rPr>
          <w:rFonts w:ascii="Arial" w:hAnsi="Arial" w:cs="Arial"/>
        </w:rPr>
        <w:t>a</w:t>
      </w:r>
      <w:r w:rsidRPr="007F719C">
        <w:rPr>
          <w:rFonts w:ascii="Arial" w:hAnsi="Arial" w:cs="Arial"/>
        </w:rPr>
        <w:t xml:space="preserve">gencias y de las entidades </w:t>
      </w:r>
      <w:r w:rsidR="00F62746">
        <w:rPr>
          <w:rFonts w:ascii="Arial" w:hAnsi="Arial" w:cs="Arial"/>
        </w:rPr>
        <w:t>c</w:t>
      </w:r>
      <w:r w:rsidRPr="007F719C">
        <w:rPr>
          <w:rFonts w:ascii="Arial" w:hAnsi="Arial" w:cs="Arial"/>
        </w:rPr>
        <w:t xml:space="preserve">ontrapartes </w:t>
      </w:r>
      <w:r w:rsidR="00F62746">
        <w:rPr>
          <w:rFonts w:ascii="Arial" w:hAnsi="Arial" w:cs="Arial"/>
        </w:rPr>
        <w:t>n</w:t>
      </w:r>
      <w:r w:rsidRPr="007F719C">
        <w:rPr>
          <w:rFonts w:ascii="Arial" w:hAnsi="Arial" w:cs="Arial"/>
        </w:rPr>
        <w:t>acionales</w:t>
      </w:r>
      <w:r w:rsidR="00460450">
        <w:rPr>
          <w:rFonts w:ascii="Arial" w:hAnsi="Arial" w:cs="Arial"/>
        </w:rPr>
        <w:t>. C</w:t>
      </w:r>
      <w:r w:rsidRPr="007F719C">
        <w:rPr>
          <w:rFonts w:ascii="Arial" w:hAnsi="Arial" w:cs="Arial"/>
        </w:rPr>
        <w:t xml:space="preserve">on periodicidad semestral en sus reuniones, su rol estaba igualmente en las decisiones de carácter global, antes que operativo. </w:t>
      </w:r>
    </w:p>
    <w:p w:rsidR="000E717A" w:rsidRPr="007F719C" w:rsidRDefault="007B4713" w:rsidP="000E717A">
      <w:pPr>
        <w:jc w:val="both"/>
        <w:rPr>
          <w:rFonts w:ascii="Arial" w:hAnsi="Arial" w:cs="Arial"/>
        </w:rPr>
      </w:pPr>
      <w:r w:rsidRPr="007F719C">
        <w:rPr>
          <w:rFonts w:ascii="Arial" w:hAnsi="Arial" w:cs="Arial"/>
        </w:rPr>
        <w:t>El</w:t>
      </w:r>
      <w:r w:rsidR="004A606D">
        <w:rPr>
          <w:rFonts w:ascii="Arial" w:hAnsi="Arial" w:cs="Arial"/>
        </w:rPr>
        <w:t xml:space="preserve"> </w:t>
      </w:r>
      <w:r w:rsidR="000E717A" w:rsidRPr="007F719C">
        <w:rPr>
          <w:rFonts w:ascii="Arial" w:hAnsi="Arial" w:cs="Arial"/>
          <w:b/>
        </w:rPr>
        <w:t>Comité de Gestión del PC ICI,</w:t>
      </w:r>
      <w:r w:rsidR="000E717A" w:rsidRPr="007F719C">
        <w:rPr>
          <w:rFonts w:ascii="Arial" w:hAnsi="Arial" w:cs="Arial"/>
        </w:rPr>
        <w:t xml:space="preserve"> es el espacio en el que se puso a prueba la capacidad de las </w:t>
      </w:r>
      <w:r w:rsidR="00460450">
        <w:rPr>
          <w:rFonts w:ascii="Arial" w:hAnsi="Arial" w:cs="Arial"/>
        </w:rPr>
        <w:t>a</w:t>
      </w:r>
      <w:r w:rsidR="000E717A" w:rsidRPr="007F719C">
        <w:rPr>
          <w:rFonts w:ascii="Arial" w:hAnsi="Arial" w:cs="Arial"/>
        </w:rPr>
        <w:t>gencias para concertar las visiones de desarrollo y la forma de impulsarlo y promoverlo para favorecer en el país  el avance de l</w:t>
      </w:r>
      <w:r w:rsidR="00BF1EAC" w:rsidRPr="007F719C">
        <w:rPr>
          <w:rFonts w:ascii="Arial" w:hAnsi="Arial" w:cs="Arial"/>
        </w:rPr>
        <w:t>o</w:t>
      </w:r>
      <w:r w:rsidR="000E717A" w:rsidRPr="007F719C">
        <w:rPr>
          <w:rFonts w:ascii="Arial" w:hAnsi="Arial" w:cs="Arial"/>
        </w:rPr>
        <w:t>s ODM. Las agencias del sistema manejan</w:t>
      </w:r>
      <w:r w:rsidR="00936AA3" w:rsidRPr="007F719C">
        <w:rPr>
          <w:rFonts w:ascii="Arial" w:hAnsi="Arial" w:cs="Arial"/>
        </w:rPr>
        <w:t>,</w:t>
      </w:r>
      <w:r w:rsidR="000E717A" w:rsidRPr="007F719C">
        <w:rPr>
          <w:rFonts w:ascii="Arial" w:hAnsi="Arial" w:cs="Arial"/>
        </w:rPr>
        <w:t xml:space="preserve"> y han instituido</w:t>
      </w:r>
      <w:r w:rsidR="00936AA3" w:rsidRPr="007F719C">
        <w:rPr>
          <w:rFonts w:ascii="Arial" w:hAnsi="Arial" w:cs="Arial"/>
        </w:rPr>
        <w:t>,</w:t>
      </w:r>
      <w:r w:rsidR="000E717A" w:rsidRPr="007F719C">
        <w:rPr>
          <w:rFonts w:ascii="Arial" w:hAnsi="Arial" w:cs="Arial"/>
        </w:rPr>
        <w:t xml:space="preserve"> enfoques de trabajo y metodologías, así como alianzas y prioridades de acción a lo largo de su vida institucional en el país. Estas competencias debían jugar un rol importante para definir</w:t>
      </w:r>
      <w:r w:rsidR="00936AA3" w:rsidRPr="007F719C">
        <w:rPr>
          <w:rFonts w:ascii="Arial" w:hAnsi="Arial" w:cs="Arial"/>
        </w:rPr>
        <w:t>,</w:t>
      </w:r>
      <w:r w:rsidR="000E717A" w:rsidRPr="007F719C">
        <w:rPr>
          <w:rFonts w:ascii="Arial" w:hAnsi="Arial" w:cs="Arial"/>
        </w:rPr>
        <w:t xml:space="preserve"> desde sus momentos iniciales</w:t>
      </w:r>
      <w:r w:rsidR="00936AA3" w:rsidRPr="007F719C">
        <w:rPr>
          <w:rFonts w:ascii="Arial" w:hAnsi="Arial" w:cs="Arial"/>
        </w:rPr>
        <w:t>,</w:t>
      </w:r>
      <w:r w:rsidR="000E717A" w:rsidRPr="007F719C">
        <w:rPr>
          <w:rFonts w:ascii="Arial" w:hAnsi="Arial" w:cs="Arial"/>
        </w:rPr>
        <w:t xml:space="preserve"> la orientación técnica del PC ICI y sus estrategias. </w:t>
      </w:r>
    </w:p>
    <w:p w:rsidR="00203A6B" w:rsidRPr="007F719C" w:rsidRDefault="00203A6B" w:rsidP="00203A6B">
      <w:pPr>
        <w:jc w:val="both"/>
        <w:rPr>
          <w:rFonts w:ascii="Arial" w:hAnsi="Arial" w:cs="Arial"/>
        </w:rPr>
      </w:pPr>
      <w:r w:rsidRPr="007F719C">
        <w:rPr>
          <w:rFonts w:ascii="Arial" w:hAnsi="Arial" w:cs="Arial"/>
        </w:rPr>
        <w:t xml:space="preserve">Del lado de las </w:t>
      </w:r>
      <w:r w:rsidR="00460450">
        <w:rPr>
          <w:rFonts w:ascii="Arial" w:hAnsi="Arial" w:cs="Arial"/>
        </w:rPr>
        <w:t>c</w:t>
      </w:r>
      <w:r w:rsidRPr="007F719C">
        <w:rPr>
          <w:rFonts w:ascii="Arial" w:hAnsi="Arial" w:cs="Arial"/>
        </w:rPr>
        <w:t xml:space="preserve">ontrapartes </w:t>
      </w:r>
      <w:r w:rsidR="00460450">
        <w:rPr>
          <w:rFonts w:ascii="Arial" w:hAnsi="Arial" w:cs="Arial"/>
        </w:rPr>
        <w:t>n</w:t>
      </w:r>
      <w:r w:rsidRPr="007F719C">
        <w:rPr>
          <w:rFonts w:ascii="Arial" w:hAnsi="Arial" w:cs="Arial"/>
        </w:rPr>
        <w:t xml:space="preserve">acionales fueron pocas las exigencias sentidas para concretar articulaciones programáticas y operativas, por estar la mayor parte de actividades en manos de las </w:t>
      </w:r>
      <w:r w:rsidR="00460450">
        <w:rPr>
          <w:rFonts w:ascii="Arial" w:hAnsi="Arial" w:cs="Arial"/>
        </w:rPr>
        <w:t>a</w:t>
      </w:r>
      <w:r w:rsidRPr="007F719C">
        <w:rPr>
          <w:rFonts w:ascii="Arial" w:hAnsi="Arial" w:cs="Arial"/>
        </w:rPr>
        <w:t>gencias</w:t>
      </w:r>
    </w:p>
    <w:p w:rsidR="000E717A" w:rsidRPr="007F719C" w:rsidRDefault="000E717A" w:rsidP="000E717A">
      <w:pPr>
        <w:jc w:val="both"/>
        <w:rPr>
          <w:rFonts w:ascii="Arial" w:hAnsi="Arial" w:cs="Arial"/>
        </w:rPr>
      </w:pPr>
      <w:r w:rsidRPr="007F719C">
        <w:rPr>
          <w:rFonts w:ascii="Arial" w:hAnsi="Arial" w:cs="Arial"/>
        </w:rPr>
        <w:lastRenderedPageBreak/>
        <w:t xml:space="preserve">El </w:t>
      </w:r>
      <w:r w:rsidRPr="007F719C">
        <w:rPr>
          <w:rFonts w:ascii="Arial" w:hAnsi="Arial" w:cs="Arial"/>
          <w:b/>
        </w:rPr>
        <w:t>Comité Técnico de Seguimiento Nacional</w:t>
      </w:r>
      <w:r w:rsidRPr="007F719C">
        <w:rPr>
          <w:rFonts w:ascii="Arial" w:hAnsi="Arial" w:cs="Arial"/>
        </w:rPr>
        <w:t xml:space="preserve">, dependiente de la </w:t>
      </w:r>
      <w:r w:rsidR="00460450">
        <w:rPr>
          <w:rFonts w:ascii="Arial" w:hAnsi="Arial" w:cs="Arial"/>
        </w:rPr>
        <w:t>a</w:t>
      </w:r>
      <w:r w:rsidRPr="007F719C">
        <w:rPr>
          <w:rFonts w:ascii="Arial" w:hAnsi="Arial" w:cs="Arial"/>
        </w:rPr>
        <w:t xml:space="preserve">gencia </w:t>
      </w:r>
      <w:r w:rsidR="00460450">
        <w:rPr>
          <w:rFonts w:ascii="Arial" w:hAnsi="Arial" w:cs="Arial"/>
        </w:rPr>
        <w:t>l</w:t>
      </w:r>
      <w:r w:rsidRPr="007F719C">
        <w:rPr>
          <w:rFonts w:ascii="Arial" w:hAnsi="Arial" w:cs="Arial"/>
        </w:rPr>
        <w:t>íder, PNUD</w:t>
      </w:r>
      <w:r w:rsidR="00460450">
        <w:rPr>
          <w:rFonts w:ascii="Arial" w:hAnsi="Arial" w:cs="Arial"/>
        </w:rPr>
        <w:t>,</w:t>
      </w:r>
      <w:r w:rsidRPr="007F719C">
        <w:rPr>
          <w:rFonts w:ascii="Arial" w:hAnsi="Arial" w:cs="Arial"/>
        </w:rPr>
        <w:t xml:space="preserve"> en los dos últimos años, es el otro espacio que presentaba características</w:t>
      </w:r>
      <w:r w:rsidR="004536EA" w:rsidRPr="007F719C">
        <w:rPr>
          <w:rFonts w:ascii="Arial" w:hAnsi="Arial" w:cs="Arial"/>
        </w:rPr>
        <w:t xml:space="preserve"> potenciales</w:t>
      </w:r>
      <w:r w:rsidRPr="007F719C">
        <w:rPr>
          <w:rFonts w:ascii="Arial" w:hAnsi="Arial" w:cs="Arial"/>
        </w:rPr>
        <w:t xml:space="preserve"> para crear una sinergia de trabajo </w:t>
      </w:r>
      <w:r w:rsidR="00E95389" w:rsidRPr="007F719C">
        <w:rPr>
          <w:rFonts w:ascii="Arial" w:hAnsi="Arial" w:cs="Arial"/>
        </w:rPr>
        <w:t xml:space="preserve">entre las agencias, </w:t>
      </w:r>
      <w:r w:rsidRPr="007F719C">
        <w:rPr>
          <w:rFonts w:ascii="Arial" w:hAnsi="Arial" w:cs="Arial"/>
        </w:rPr>
        <w:t xml:space="preserve">entre las contrapartes nacionales, y entre </w:t>
      </w:r>
      <w:r w:rsidR="00E95389" w:rsidRPr="007F719C">
        <w:rPr>
          <w:rFonts w:ascii="Arial" w:hAnsi="Arial" w:cs="Arial"/>
        </w:rPr>
        <w:t xml:space="preserve">ambas, </w:t>
      </w:r>
      <w:r w:rsidRPr="007F719C">
        <w:rPr>
          <w:rFonts w:ascii="Arial" w:hAnsi="Arial" w:cs="Arial"/>
        </w:rPr>
        <w:t>que se reflejara en la gestión del PC</w:t>
      </w:r>
      <w:r w:rsidR="00FF51BD" w:rsidRPr="007F719C">
        <w:rPr>
          <w:rFonts w:ascii="Arial" w:hAnsi="Arial" w:cs="Arial"/>
        </w:rPr>
        <w:t xml:space="preserve"> ICI</w:t>
      </w:r>
      <w:r w:rsidRPr="007F719C">
        <w:rPr>
          <w:rFonts w:ascii="Arial" w:hAnsi="Arial" w:cs="Arial"/>
        </w:rPr>
        <w:t xml:space="preserve">. La labor del </w:t>
      </w:r>
      <w:r w:rsidR="00460450">
        <w:rPr>
          <w:rFonts w:ascii="Arial" w:hAnsi="Arial" w:cs="Arial"/>
        </w:rPr>
        <w:t>c</w:t>
      </w:r>
      <w:r w:rsidRPr="007F719C">
        <w:rPr>
          <w:rFonts w:ascii="Arial" w:hAnsi="Arial" w:cs="Arial"/>
        </w:rPr>
        <w:t xml:space="preserve">omité era </w:t>
      </w:r>
      <w:r w:rsidR="00EE5B64" w:rsidRPr="007F719C">
        <w:rPr>
          <w:rFonts w:ascii="Arial" w:hAnsi="Arial" w:cs="Arial"/>
        </w:rPr>
        <w:t xml:space="preserve">orientar </w:t>
      </w:r>
      <w:r w:rsidRPr="007F719C">
        <w:rPr>
          <w:rFonts w:ascii="Arial" w:hAnsi="Arial" w:cs="Arial"/>
        </w:rPr>
        <w:t>técnica</w:t>
      </w:r>
      <w:r w:rsidR="00EE5B64" w:rsidRPr="007F719C">
        <w:rPr>
          <w:rFonts w:ascii="Arial" w:hAnsi="Arial" w:cs="Arial"/>
        </w:rPr>
        <w:t xml:space="preserve">mente </w:t>
      </w:r>
      <w:r w:rsidRPr="007F719C">
        <w:rPr>
          <w:rFonts w:ascii="Arial" w:hAnsi="Arial" w:cs="Arial"/>
        </w:rPr>
        <w:t xml:space="preserve">la operación del </w:t>
      </w:r>
      <w:r w:rsidR="00460450">
        <w:rPr>
          <w:rFonts w:ascii="Arial" w:hAnsi="Arial" w:cs="Arial"/>
        </w:rPr>
        <w:t>p</w:t>
      </w:r>
      <w:r w:rsidRPr="007F719C">
        <w:rPr>
          <w:rFonts w:ascii="Arial" w:hAnsi="Arial" w:cs="Arial"/>
        </w:rPr>
        <w:t xml:space="preserve">rograma </w:t>
      </w:r>
      <w:r w:rsidR="00460450">
        <w:rPr>
          <w:rFonts w:ascii="Arial" w:hAnsi="Arial" w:cs="Arial"/>
        </w:rPr>
        <w:t>c</w:t>
      </w:r>
      <w:r w:rsidRPr="007F719C">
        <w:rPr>
          <w:rFonts w:ascii="Arial" w:hAnsi="Arial" w:cs="Arial"/>
        </w:rPr>
        <w:t>onjunto y</w:t>
      </w:r>
      <w:r w:rsidR="00460450">
        <w:rPr>
          <w:rFonts w:ascii="Arial" w:hAnsi="Arial" w:cs="Arial"/>
        </w:rPr>
        <w:t>,</w:t>
      </w:r>
      <w:r w:rsidRPr="007F719C">
        <w:rPr>
          <w:rFonts w:ascii="Arial" w:hAnsi="Arial" w:cs="Arial"/>
        </w:rPr>
        <w:t xml:space="preserve"> por ende</w:t>
      </w:r>
      <w:r w:rsidR="00C411E0" w:rsidRPr="007F719C">
        <w:rPr>
          <w:rFonts w:ascii="Arial" w:hAnsi="Arial" w:cs="Arial"/>
        </w:rPr>
        <w:t>,</w:t>
      </w:r>
      <w:r w:rsidRPr="007F719C">
        <w:rPr>
          <w:rFonts w:ascii="Arial" w:hAnsi="Arial" w:cs="Arial"/>
        </w:rPr>
        <w:t xml:space="preserve"> alinear los enfoques de la gestión y coordinar las actividades de acuerdo al plan aprobado</w:t>
      </w:r>
      <w:r w:rsidR="006D7A4C" w:rsidRPr="007F719C">
        <w:rPr>
          <w:rFonts w:ascii="Arial" w:hAnsi="Arial" w:cs="Arial"/>
        </w:rPr>
        <w:t xml:space="preserve">. </w:t>
      </w:r>
    </w:p>
    <w:p w:rsidR="000E717A" w:rsidRPr="007F719C" w:rsidRDefault="000E717A" w:rsidP="000E717A">
      <w:pPr>
        <w:jc w:val="both"/>
        <w:rPr>
          <w:rFonts w:ascii="Arial" w:hAnsi="Arial" w:cs="Arial"/>
        </w:rPr>
      </w:pPr>
      <w:r w:rsidRPr="007F719C">
        <w:rPr>
          <w:rFonts w:ascii="Arial" w:hAnsi="Arial" w:cs="Arial"/>
        </w:rPr>
        <w:t>Sus funciones se encuentran señaladas en el PRODOC</w:t>
      </w:r>
      <w:r w:rsidRPr="007F719C">
        <w:rPr>
          <w:rFonts w:ascii="Arial" w:hAnsi="Arial" w:cs="Arial"/>
          <w:vertAlign w:val="superscript"/>
        </w:rPr>
        <w:footnoteReference w:id="20"/>
      </w:r>
      <w:r w:rsidRPr="007F719C">
        <w:rPr>
          <w:rFonts w:ascii="Arial" w:hAnsi="Arial" w:cs="Arial"/>
        </w:rPr>
        <w:t xml:space="preserve"> y ajustadas en el Manual de Implementación del PC</w:t>
      </w:r>
      <w:r w:rsidRPr="007F719C">
        <w:rPr>
          <w:rFonts w:ascii="Arial" w:hAnsi="Arial" w:cs="Arial"/>
          <w:vertAlign w:val="superscript"/>
        </w:rPr>
        <w:footnoteReference w:id="21"/>
      </w:r>
      <w:r w:rsidRPr="007F719C">
        <w:rPr>
          <w:rFonts w:ascii="Arial" w:hAnsi="Arial" w:cs="Arial"/>
        </w:rPr>
        <w:t xml:space="preserve">, </w:t>
      </w:r>
      <w:r w:rsidR="00460450">
        <w:rPr>
          <w:rFonts w:ascii="Arial" w:hAnsi="Arial" w:cs="Arial"/>
        </w:rPr>
        <w:t xml:space="preserve">donde se </w:t>
      </w:r>
      <w:r w:rsidRPr="007F719C">
        <w:rPr>
          <w:rFonts w:ascii="Arial" w:hAnsi="Arial" w:cs="Arial"/>
        </w:rPr>
        <w:t>indica que la coordinación del espacio está en manos de la Unidad de Coordinación</w:t>
      </w:r>
      <w:r w:rsidR="00460450">
        <w:rPr>
          <w:rFonts w:ascii="Arial" w:hAnsi="Arial" w:cs="Arial"/>
        </w:rPr>
        <w:t>. A</w:t>
      </w:r>
      <w:r w:rsidRPr="007F719C">
        <w:rPr>
          <w:rFonts w:ascii="Arial" w:hAnsi="Arial" w:cs="Arial"/>
        </w:rPr>
        <w:t>lcanzar acuerdos se tornó</w:t>
      </w:r>
      <w:r w:rsidR="008F2A27" w:rsidRPr="007F719C">
        <w:rPr>
          <w:rFonts w:ascii="Arial" w:hAnsi="Arial" w:cs="Arial"/>
        </w:rPr>
        <w:t xml:space="preserve">, </w:t>
      </w:r>
      <w:r w:rsidR="00C411E0" w:rsidRPr="007F719C">
        <w:rPr>
          <w:rFonts w:ascii="Arial" w:hAnsi="Arial" w:cs="Arial"/>
        </w:rPr>
        <w:t xml:space="preserve">en la práctica, </w:t>
      </w:r>
      <w:r w:rsidR="00BF74C9">
        <w:rPr>
          <w:rFonts w:ascii="Arial" w:hAnsi="Arial" w:cs="Arial"/>
        </w:rPr>
        <w:t xml:space="preserve">en </w:t>
      </w:r>
      <w:r w:rsidRPr="007F719C">
        <w:rPr>
          <w:rFonts w:ascii="Arial" w:hAnsi="Arial" w:cs="Arial"/>
        </w:rPr>
        <w:t xml:space="preserve">una tarea compleja. </w:t>
      </w:r>
      <w:r w:rsidR="00460450">
        <w:rPr>
          <w:rFonts w:ascii="Arial" w:hAnsi="Arial" w:cs="Arial"/>
        </w:rPr>
        <w:t xml:space="preserve"> </w:t>
      </w:r>
      <w:r w:rsidR="00004A20" w:rsidRPr="007F719C">
        <w:rPr>
          <w:rFonts w:ascii="Arial" w:hAnsi="Arial" w:cs="Arial"/>
        </w:rPr>
        <w:t>Más aún cuando</w:t>
      </w:r>
      <w:r w:rsidR="00460450">
        <w:rPr>
          <w:rFonts w:ascii="Arial" w:hAnsi="Arial" w:cs="Arial"/>
        </w:rPr>
        <w:t>,</w:t>
      </w:r>
      <w:r w:rsidR="00004A20" w:rsidRPr="007F719C">
        <w:rPr>
          <w:rFonts w:ascii="Arial" w:hAnsi="Arial" w:cs="Arial"/>
        </w:rPr>
        <w:t xml:space="preserve"> desde un inicio</w:t>
      </w:r>
      <w:r w:rsidR="00C411E0" w:rsidRPr="007F719C">
        <w:rPr>
          <w:rFonts w:ascii="Arial" w:hAnsi="Arial" w:cs="Arial"/>
        </w:rPr>
        <w:t>,</w:t>
      </w:r>
      <w:r w:rsidR="00004A20" w:rsidRPr="007F719C">
        <w:rPr>
          <w:rFonts w:ascii="Arial" w:hAnsi="Arial" w:cs="Arial"/>
        </w:rPr>
        <w:t xml:space="preserve"> no se </w:t>
      </w:r>
      <w:r w:rsidR="00C411E0" w:rsidRPr="007F719C">
        <w:rPr>
          <w:rFonts w:ascii="Arial" w:hAnsi="Arial" w:cs="Arial"/>
        </w:rPr>
        <w:t>establecieron</w:t>
      </w:r>
      <w:r w:rsidR="00004A20" w:rsidRPr="007F719C">
        <w:rPr>
          <w:rFonts w:ascii="Arial" w:hAnsi="Arial" w:cs="Arial"/>
        </w:rPr>
        <w:t xml:space="preserve"> canales de comunicación o priorización de decisiones a pesar de tratarse de </w:t>
      </w:r>
      <w:r w:rsidRPr="007F719C">
        <w:rPr>
          <w:rFonts w:ascii="Arial" w:hAnsi="Arial" w:cs="Arial"/>
        </w:rPr>
        <w:t>seis agencias con</w:t>
      </w:r>
      <w:r w:rsidR="00004A20" w:rsidRPr="007F719C">
        <w:rPr>
          <w:rFonts w:ascii="Arial" w:hAnsi="Arial" w:cs="Arial"/>
        </w:rPr>
        <w:t xml:space="preserve"> historia, especializac</w:t>
      </w:r>
      <w:r w:rsidRPr="007F719C">
        <w:rPr>
          <w:rFonts w:ascii="Arial" w:hAnsi="Arial" w:cs="Arial"/>
        </w:rPr>
        <w:t xml:space="preserve">iones, procedimientos administrativos y cultura organizacional diferentes </w:t>
      </w:r>
      <w:r w:rsidRPr="00316C51">
        <w:rPr>
          <w:rFonts w:ascii="Arial" w:hAnsi="Arial" w:cs="Arial"/>
        </w:rPr>
        <w:t xml:space="preserve">entre sí. </w:t>
      </w:r>
      <w:r w:rsidR="00316C51" w:rsidRPr="00316C51">
        <w:rPr>
          <w:rFonts w:ascii="Arial" w:hAnsi="Arial" w:cs="Arial"/>
        </w:rPr>
        <w:t>Cada agencia continuó aplicando sus fondos y ejecutando sus actividades de acuerdo a su propio sistema de contratación de servicios, definición y aprobación de términos de referencia.</w:t>
      </w:r>
    </w:p>
    <w:p w:rsidR="00CE7260" w:rsidRDefault="00742160" w:rsidP="00CE7260">
      <w:pPr>
        <w:jc w:val="both"/>
        <w:rPr>
          <w:rFonts w:ascii="Arial" w:hAnsi="Arial" w:cs="Arial"/>
        </w:rPr>
      </w:pPr>
      <w:r w:rsidRPr="007F719C">
        <w:rPr>
          <w:rFonts w:ascii="Arial" w:hAnsi="Arial" w:cs="Arial"/>
        </w:rPr>
        <w:t xml:space="preserve">Esto implicó que en las reuniones de trabajo entre </w:t>
      </w:r>
      <w:r w:rsidR="00460450">
        <w:rPr>
          <w:rFonts w:ascii="Arial" w:hAnsi="Arial" w:cs="Arial"/>
        </w:rPr>
        <w:t>a</w:t>
      </w:r>
      <w:r w:rsidRPr="007F719C">
        <w:rPr>
          <w:rFonts w:ascii="Arial" w:hAnsi="Arial" w:cs="Arial"/>
        </w:rPr>
        <w:t xml:space="preserve">gencias y </w:t>
      </w:r>
      <w:r w:rsidR="00460450">
        <w:rPr>
          <w:rFonts w:ascii="Arial" w:hAnsi="Arial" w:cs="Arial"/>
        </w:rPr>
        <w:t>c</w:t>
      </w:r>
      <w:r w:rsidRPr="007F719C">
        <w:rPr>
          <w:rFonts w:ascii="Arial" w:hAnsi="Arial" w:cs="Arial"/>
        </w:rPr>
        <w:t xml:space="preserve">ontrapartes </w:t>
      </w:r>
      <w:r w:rsidR="00460450">
        <w:rPr>
          <w:rFonts w:ascii="Arial" w:hAnsi="Arial" w:cs="Arial"/>
        </w:rPr>
        <w:t>n</w:t>
      </w:r>
      <w:r w:rsidRPr="007F719C">
        <w:rPr>
          <w:rFonts w:ascii="Arial" w:hAnsi="Arial" w:cs="Arial"/>
        </w:rPr>
        <w:t xml:space="preserve">acionales si bien se ampliaba el conocimiento del quehacer de los demás, no se lograba una efectiva concertación. De otro lado, las recomendaciones derivadas de la evaluación de medio término, referidas a reorientar actividades y recursos hacia los emprendimientos en las regiones y recoger de </w:t>
      </w:r>
      <w:r w:rsidR="00460450">
        <w:rPr>
          <w:rFonts w:ascii="Arial" w:hAnsi="Arial" w:cs="Arial"/>
        </w:rPr>
        <w:t>e</w:t>
      </w:r>
      <w:r w:rsidRPr="007F719C">
        <w:rPr>
          <w:rFonts w:ascii="Arial" w:hAnsi="Arial" w:cs="Arial"/>
        </w:rPr>
        <w:t xml:space="preserve">stas las propuestas para elaborar el POA con un enfoque </w:t>
      </w:r>
      <w:r w:rsidRPr="00460450">
        <w:rPr>
          <w:rFonts w:ascii="Arial" w:hAnsi="Arial" w:cs="Arial"/>
          <w:i/>
        </w:rPr>
        <w:t>de abajo hacia arriba</w:t>
      </w:r>
      <w:r w:rsidRPr="007F719C">
        <w:rPr>
          <w:rFonts w:ascii="Arial" w:hAnsi="Arial" w:cs="Arial"/>
        </w:rPr>
        <w:t>, encaminó la gestión del PC ICI</w:t>
      </w:r>
      <w:r w:rsidR="00D06749" w:rsidRPr="007F719C">
        <w:rPr>
          <w:rFonts w:ascii="Arial" w:hAnsi="Arial" w:cs="Arial"/>
        </w:rPr>
        <w:t xml:space="preserve"> hacia las regiones, con una mayor atención hacia los emprendimientos financiados. </w:t>
      </w:r>
    </w:p>
    <w:p w:rsidR="00CE7260" w:rsidRPr="007F719C" w:rsidRDefault="00CE7260" w:rsidP="00CE7260">
      <w:pPr>
        <w:jc w:val="both"/>
        <w:rPr>
          <w:rFonts w:ascii="Arial" w:hAnsi="Arial" w:cs="Arial"/>
        </w:rPr>
      </w:pPr>
      <w:r>
        <w:rPr>
          <w:rFonts w:ascii="Arial" w:hAnsi="Arial" w:cs="Arial"/>
        </w:rPr>
        <w:t xml:space="preserve">Esto ocasionó también </w:t>
      </w:r>
      <w:r w:rsidR="00D15AA1" w:rsidRPr="00D15AA1">
        <w:rPr>
          <w:rFonts w:ascii="Arial" w:hAnsi="Arial" w:cs="Arial"/>
        </w:rPr>
        <w:t xml:space="preserve">que </w:t>
      </w:r>
      <w:r w:rsidR="00D15AA1">
        <w:rPr>
          <w:rFonts w:ascii="Arial" w:hAnsi="Arial" w:cs="Arial"/>
        </w:rPr>
        <w:t>los</w:t>
      </w:r>
      <w:r>
        <w:rPr>
          <w:rFonts w:ascii="Arial" w:hAnsi="Arial" w:cs="Arial"/>
        </w:rPr>
        <w:t xml:space="preserve"> </w:t>
      </w:r>
      <w:r w:rsidRPr="007F719C">
        <w:rPr>
          <w:rFonts w:ascii="Arial" w:hAnsi="Arial" w:cs="Arial"/>
        </w:rPr>
        <w:t>consultores</w:t>
      </w:r>
      <w:r w:rsidR="007F1A6E">
        <w:rPr>
          <w:rFonts w:ascii="Arial" w:hAnsi="Arial" w:cs="Arial"/>
        </w:rPr>
        <w:t xml:space="preserve"> </w:t>
      </w:r>
      <w:r w:rsidRPr="007F719C">
        <w:rPr>
          <w:rFonts w:ascii="Arial" w:hAnsi="Arial" w:cs="Arial"/>
        </w:rPr>
        <w:t>no ten</w:t>
      </w:r>
      <w:r w:rsidR="007F1A6E">
        <w:rPr>
          <w:rFonts w:ascii="Arial" w:hAnsi="Arial" w:cs="Arial"/>
        </w:rPr>
        <w:t>g</w:t>
      </w:r>
      <w:r w:rsidRPr="007F719C">
        <w:rPr>
          <w:rFonts w:ascii="Arial" w:hAnsi="Arial" w:cs="Arial"/>
        </w:rPr>
        <w:t>an obligación de informar a la Coordinación Regional o poner en su conocimiento los productos elaborados</w:t>
      </w:r>
      <w:r w:rsidR="007F1A6E">
        <w:rPr>
          <w:rFonts w:ascii="Arial" w:hAnsi="Arial" w:cs="Arial"/>
        </w:rPr>
        <w:t xml:space="preserve">, situación que se modificó </w:t>
      </w:r>
      <w:r w:rsidRPr="007F719C">
        <w:rPr>
          <w:rFonts w:ascii="Arial" w:hAnsi="Arial" w:cs="Arial"/>
        </w:rPr>
        <w:t>en el último per</w:t>
      </w:r>
      <w:r w:rsidR="00D15AA1">
        <w:rPr>
          <w:rFonts w:ascii="Arial" w:hAnsi="Arial" w:cs="Arial"/>
        </w:rPr>
        <w:t>í</w:t>
      </w:r>
      <w:r w:rsidRPr="007F719C">
        <w:rPr>
          <w:rFonts w:ascii="Arial" w:hAnsi="Arial" w:cs="Arial"/>
        </w:rPr>
        <w:t xml:space="preserve">odo cuando los reportes debieron ser remitidos, tanto a la </w:t>
      </w:r>
      <w:r w:rsidR="00D15AA1">
        <w:rPr>
          <w:rFonts w:ascii="Arial" w:hAnsi="Arial" w:cs="Arial"/>
        </w:rPr>
        <w:t>a</w:t>
      </w:r>
      <w:r w:rsidRPr="007F719C">
        <w:rPr>
          <w:rFonts w:ascii="Arial" w:hAnsi="Arial" w:cs="Arial"/>
        </w:rPr>
        <w:t>gencia correspondiente como a la Unidad de Coordinación. Antes de este cambio la función de la  Coordinación Regional se limitó a la operación logística de las consultorías y la coordinación con los TDD y otros actores.</w:t>
      </w:r>
    </w:p>
    <w:p w:rsidR="004C45B7" w:rsidRPr="007F719C" w:rsidRDefault="00FD670A" w:rsidP="000E717A">
      <w:pPr>
        <w:jc w:val="both"/>
        <w:rPr>
          <w:rFonts w:ascii="Arial" w:hAnsi="Arial" w:cs="Arial"/>
        </w:rPr>
      </w:pPr>
      <w:r w:rsidRPr="00CE7260">
        <w:rPr>
          <w:rFonts w:ascii="Arial" w:hAnsi="Arial" w:cs="Arial"/>
        </w:rPr>
        <w:t>Si bien se establecieron funciones de cada integrante e</w:t>
      </w:r>
      <w:r w:rsidR="000E717A" w:rsidRPr="00CE7260">
        <w:rPr>
          <w:rFonts w:ascii="Arial" w:hAnsi="Arial" w:cs="Arial"/>
        </w:rPr>
        <w:t xml:space="preserve">n el Comité de </w:t>
      </w:r>
      <w:r w:rsidRPr="00CE7260">
        <w:rPr>
          <w:rFonts w:ascii="Arial" w:hAnsi="Arial" w:cs="Arial"/>
        </w:rPr>
        <w:t>Gestión y en el Comité Técnico,</w:t>
      </w:r>
      <w:r w:rsidR="000E717A" w:rsidRPr="00CE7260">
        <w:rPr>
          <w:rFonts w:ascii="Arial" w:hAnsi="Arial" w:cs="Arial"/>
        </w:rPr>
        <w:t xml:space="preserve"> no </w:t>
      </w:r>
      <w:r w:rsidR="00721782" w:rsidRPr="00CE7260">
        <w:rPr>
          <w:rFonts w:ascii="Arial" w:hAnsi="Arial" w:cs="Arial"/>
        </w:rPr>
        <w:t xml:space="preserve">se generó </w:t>
      </w:r>
      <w:r w:rsidR="000E717A" w:rsidRPr="00CE7260">
        <w:rPr>
          <w:rFonts w:ascii="Arial" w:hAnsi="Arial" w:cs="Arial"/>
        </w:rPr>
        <w:t>articulación entre</w:t>
      </w:r>
      <w:r w:rsidR="00721782" w:rsidRPr="00CE7260">
        <w:rPr>
          <w:rFonts w:ascii="Arial" w:hAnsi="Arial" w:cs="Arial"/>
        </w:rPr>
        <w:t xml:space="preserve"> el accionar de</w:t>
      </w:r>
      <w:r w:rsidR="000E717A" w:rsidRPr="00CE7260">
        <w:rPr>
          <w:rFonts w:ascii="Arial" w:hAnsi="Arial" w:cs="Arial"/>
        </w:rPr>
        <w:t xml:space="preserve"> las agencias</w:t>
      </w:r>
      <w:r w:rsidR="00721782" w:rsidRPr="00CE7260">
        <w:rPr>
          <w:rFonts w:ascii="Arial" w:hAnsi="Arial" w:cs="Arial"/>
        </w:rPr>
        <w:t xml:space="preserve"> o liderazgo </w:t>
      </w:r>
      <w:r w:rsidR="000E717A" w:rsidRPr="00CE7260">
        <w:rPr>
          <w:rFonts w:ascii="Arial" w:hAnsi="Arial" w:cs="Arial"/>
        </w:rPr>
        <w:t xml:space="preserve"> para alcanzar acuerdos</w:t>
      </w:r>
      <w:r w:rsidR="000004B2">
        <w:rPr>
          <w:rFonts w:ascii="Arial" w:hAnsi="Arial" w:cs="Arial"/>
        </w:rPr>
        <w:t>; c</w:t>
      </w:r>
      <w:r w:rsidR="008B3745">
        <w:rPr>
          <w:rFonts w:ascii="Arial" w:hAnsi="Arial" w:cs="Arial"/>
        </w:rPr>
        <w:t>ada agencia mantuvo</w:t>
      </w:r>
      <w:r w:rsidR="000004B2">
        <w:rPr>
          <w:rFonts w:ascii="Arial" w:hAnsi="Arial" w:cs="Arial"/>
        </w:rPr>
        <w:t xml:space="preserve"> su propia administración alcanzando informes trimestrales</w:t>
      </w:r>
      <w:r w:rsidR="00105535">
        <w:rPr>
          <w:rFonts w:ascii="Arial" w:hAnsi="Arial" w:cs="Arial"/>
        </w:rPr>
        <w:t>.</w:t>
      </w:r>
      <w:r w:rsidR="000E717A" w:rsidRPr="007F719C">
        <w:rPr>
          <w:rFonts w:ascii="Arial" w:hAnsi="Arial" w:cs="Arial"/>
        </w:rPr>
        <w:t xml:space="preserve"> </w:t>
      </w:r>
    </w:p>
    <w:p w:rsidR="000E717A" w:rsidRPr="007F719C" w:rsidRDefault="007438B0" w:rsidP="003721B9">
      <w:pPr>
        <w:jc w:val="both"/>
        <w:rPr>
          <w:rFonts w:ascii="Arial" w:hAnsi="Arial" w:cs="Arial"/>
        </w:rPr>
      </w:pPr>
      <w:r w:rsidRPr="007F719C">
        <w:rPr>
          <w:rFonts w:ascii="Arial" w:hAnsi="Arial" w:cs="Arial"/>
        </w:rPr>
        <w:t xml:space="preserve">Los cambios en las comunicaciones se inician con </w:t>
      </w:r>
      <w:r w:rsidR="00413696" w:rsidRPr="007F719C">
        <w:rPr>
          <w:rFonts w:ascii="Arial" w:hAnsi="Arial" w:cs="Arial"/>
        </w:rPr>
        <w:t xml:space="preserve">el </w:t>
      </w:r>
      <w:r w:rsidR="000E717A" w:rsidRPr="007F719C">
        <w:rPr>
          <w:rFonts w:ascii="Arial" w:hAnsi="Arial" w:cs="Arial"/>
        </w:rPr>
        <w:t xml:space="preserve">Protocolo de Comunicación, </w:t>
      </w:r>
      <w:r w:rsidR="0086655B" w:rsidRPr="007F719C">
        <w:rPr>
          <w:rFonts w:ascii="Arial" w:hAnsi="Arial" w:cs="Arial"/>
        </w:rPr>
        <w:t>instrumento g</w:t>
      </w:r>
      <w:r w:rsidR="000E717A" w:rsidRPr="007F719C">
        <w:rPr>
          <w:rFonts w:ascii="Arial" w:hAnsi="Arial" w:cs="Arial"/>
        </w:rPr>
        <w:t xml:space="preserve">enerado </w:t>
      </w:r>
      <w:r w:rsidR="0086655B" w:rsidRPr="007F719C">
        <w:rPr>
          <w:rFonts w:ascii="Arial" w:hAnsi="Arial" w:cs="Arial"/>
        </w:rPr>
        <w:t>para o</w:t>
      </w:r>
      <w:r w:rsidR="000E717A" w:rsidRPr="007F719C">
        <w:rPr>
          <w:rFonts w:ascii="Arial" w:hAnsi="Arial" w:cs="Arial"/>
        </w:rPr>
        <w:t>rdenar la comunicación y administrarla oportunamente</w:t>
      </w:r>
      <w:r w:rsidR="009858C4" w:rsidRPr="007F719C">
        <w:rPr>
          <w:rFonts w:ascii="Arial" w:hAnsi="Arial" w:cs="Arial"/>
        </w:rPr>
        <w:t xml:space="preserve"> y, así, su</w:t>
      </w:r>
      <w:r w:rsidR="005956EA" w:rsidRPr="007F719C">
        <w:rPr>
          <w:rFonts w:ascii="Arial" w:hAnsi="Arial" w:cs="Arial"/>
        </w:rPr>
        <w:t xml:space="preserve">perar las </w:t>
      </w:r>
      <w:r w:rsidR="000E717A" w:rsidRPr="007F719C">
        <w:rPr>
          <w:rFonts w:ascii="Arial" w:hAnsi="Arial" w:cs="Arial"/>
        </w:rPr>
        <w:t xml:space="preserve">fallas de comunicación existentes. </w:t>
      </w:r>
    </w:p>
    <w:p w:rsidR="009858C4" w:rsidRPr="007F719C" w:rsidRDefault="009858C4" w:rsidP="009858C4">
      <w:pPr>
        <w:jc w:val="both"/>
        <w:rPr>
          <w:rFonts w:ascii="Arial" w:hAnsi="Arial" w:cs="Arial"/>
          <w:color w:val="FF0000"/>
        </w:rPr>
      </w:pPr>
      <w:r w:rsidRPr="007F719C">
        <w:rPr>
          <w:rFonts w:ascii="Arial" w:hAnsi="Arial" w:cs="Arial"/>
        </w:rPr>
        <w:lastRenderedPageBreak/>
        <w:t xml:space="preserve">En la primera etapa, antes de las recomendaciones de la evaluación intermedia y de la visita del Fondo ODM, cuando el debate sobre el enfoque de trabajo no llegaba a </w:t>
      </w:r>
      <w:r w:rsidR="00AC02C7" w:rsidRPr="007F719C">
        <w:rPr>
          <w:rFonts w:ascii="Arial" w:hAnsi="Arial" w:cs="Arial"/>
        </w:rPr>
        <w:t xml:space="preserve">término, </w:t>
      </w:r>
      <w:r w:rsidRPr="007F719C">
        <w:rPr>
          <w:rFonts w:ascii="Arial" w:hAnsi="Arial" w:cs="Arial"/>
        </w:rPr>
        <w:t xml:space="preserve">las </w:t>
      </w:r>
      <w:r w:rsidR="00D15AA1">
        <w:rPr>
          <w:rFonts w:ascii="Arial" w:hAnsi="Arial" w:cs="Arial"/>
        </w:rPr>
        <w:t>c</w:t>
      </w:r>
      <w:r w:rsidRPr="007F719C">
        <w:rPr>
          <w:rFonts w:ascii="Arial" w:hAnsi="Arial" w:cs="Arial"/>
        </w:rPr>
        <w:t xml:space="preserve">ontrapartes </w:t>
      </w:r>
      <w:r w:rsidR="00D15AA1">
        <w:rPr>
          <w:rFonts w:ascii="Arial" w:hAnsi="Arial" w:cs="Arial"/>
        </w:rPr>
        <w:t>n</w:t>
      </w:r>
      <w:r w:rsidRPr="007F719C">
        <w:rPr>
          <w:rFonts w:ascii="Arial" w:hAnsi="Arial" w:cs="Arial"/>
        </w:rPr>
        <w:t xml:space="preserve">acionales tuvieron pocas posibilidades de articular entre ellas. Luego de la evaluación, y </w:t>
      </w:r>
      <w:r w:rsidR="00A13195" w:rsidRPr="007F719C">
        <w:rPr>
          <w:rFonts w:ascii="Arial" w:hAnsi="Arial" w:cs="Arial"/>
        </w:rPr>
        <w:t xml:space="preserve">con la </w:t>
      </w:r>
      <w:r w:rsidRPr="007F719C">
        <w:rPr>
          <w:rFonts w:ascii="Arial" w:hAnsi="Arial" w:cs="Arial"/>
        </w:rPr>
        <w:t xml:space="preserve">decisión </w:t>
      </w:r>
      <w:r w:rsidR="00A13195" w:rsidRPr="007F719C">
        <w:rPr>
          <w:rFonts w:ascii="Arial" w:hAnsi="Arial" w:cs="Arial"/>
        </w:rPr>
        <w:t xml:space="preserve">clara </w:t>
      </w:r>
      <w:r w:rsidRPr="007F719C">
        <w:rPr>
          <w:rFonts w:ascii="Arial" w:hAnsi="Arial" w:cs="Arial"/>
        </w:rPr>
        <w:t xml:space="preserve">de agilizar la transferencia de fondos, la </w:t>
      </w:r>
      <w:r w:rsidR="00D15AA1">
        <w:rPr>
          <w:rFonts w:ascii="Arial" w:hAnsi="Arial" w:cs="Arial"/>
        </w:rPr>
        <w:t>c</w:t>
      </w:r>
      <w:r w:rsidRPr="007F719C">
        <w:rPr>
          <w:rFonts w:ascii="Arial" w:hAnsi="Arial" w:cs="Arial"/>
        </w:rPr>
        <w:t xml:space="preserve">ontraparte </w:t>
      </w:r>
      <w:r w:rsidR="00D15AA1">
        <w:rPr>
          <w:rFonts w:ascii="Arial" w:hAnsi="Arial" w:cs="Arial"/>
        </w:rPr>
        <w:t>n</w:t>
      </w:r>
      <w:r w:rsidRPr="007F719C">
        <w:rPr>
          <w:rFonts w:ascii="Arial" w:hAnsi="Arial" w:cs="Arial"/>
        </w:rPr>
        <w:t xml:space="preserve">acional líder </w:t>
      </w:r>
      <w:r w:rsidR="00AC02C7" w:rsidRPr="007F719C">
        <w:rPr>
          <w:rFonts w:ascii="Arial" w:hAnsi="Arial" w:cs="Arial"/>
        </w:rPr>
        <w:t xml:space="preserve">consideró oportuno canalizar parte de estos fondos a través de su </w:t>
      </w:r>
      <w:r w:rsidR="00D15AA1">
        <w:rPr>
          <w:rFonts w:ascii="Arial" w:hAnsi="Arial" w:cs="Arial"/>
        </w:rPr>
        <w:t>p</w:t>
      </w:r>
      <w:r w:rsidR="00A13195" w:rsidRPr="007F719C">
        <w:rPr>
          <w:rFonts w:ascii="Arial" w:hAnsi="Arial" w:cs="Arial"/>
        </w:rPr>
        <w:t xml:space="preserve">rograma </w:t>
      </w:r>
      <w:r w:rsidRPr="00D15AA1">
        <w:rPr>
          <w:rFonts w:ascii="Arial" w:hAnsi="Arial" w:cs="Arial"/>
          <w:i/>
        </w:rPr>
        <w:t>De mi tierra un producto</w:t>
      </w:r>
      <w:r w:rsidRPr="007F719C">
        <w:rPr>
          <w:rFonts w:ascii="Arial" w:hAnsi="Arial" w:cs="Arial"/>
        </w:rPr>
        <w:t>.</w:t>
      </w:r>
    </w:p>
    <w:p w:rsidR="00A71B5D" w:rsidRPr="007F719C" w:rsidRDefault="002C5730" w:rsidP="003721B9">
      <w:pPr>
        <w:spacing w:after="0"/>
        <w:jc w:val="both"/>
        <w:rPr>
          <w:rFonts w:ascii="Arial" w:hAnsi="Arial" w:cs="Arial"/>
        </w:rPr>
      </w:pPr>
      <w:r w:rsidRPr="007F719C">
        <w:rPr>
          <w:rFonts w:ascii="Arial" w:hAnsi="Arial" w:cs="Arial"/>
        </w:rPr>
        <w:t>Por lo general</w:t>
      </w:r>
      <w:r w:rsidR="00AB68F0">
        <w:rPr>
          <w:rFonts w:ascii="Arial" w:hAnsi="Arial" w:cs="Arial"/>
        </w:rPr>
        <w:t>,</w:t>
      </w:r>
      <w:r w:rsidRPr="007F719C">
        <w:rPr>
          <w:rFonts w:ascii="Arial" w:hAnsi="Arial" w:cs="Arial"/>
        </w:rPr>
        <w:t xml:space="preserve"> se </w:t>
      </w:r>
      <w:r w:rsidR="008873B0" w:rsidRPr="007F719C">
        <w:rPr>
          <w:rFonts w:ascii="Arial" w:hAnsi="Arial" w:cs="Arial"/>
        </w:rPr>
        <w:t>estableci</w:t>
      </w:r>
      <w:r w:rsidRPr="007F719C">
        <w:rPr>
          <w:rFonts w:ascii="Arial" w:hAnsi="Arial" w:cs="Arial"/>
        </w:rPr>
        <w:t xml:space="preserve">eron relaciones de trabajo por afinidad de mandato y misiones institucionales </w:t>
      </w:r>
      <w:r w:rsidR="000E717A" w:rsidRPr="007F719C">
        <w:rPr>
          <w:rFonts w:ascii="Arial" w:hAnsi="Arial" w:cs="Arial"/>
        </w:rPr>
        <w:t xml:space="preserve">entre las </w:t>
      </w:r>
      <w:r w:rsidR="00AB68F0">
        <w:rPr>
          <w:rFonts w:ascii="Arial" w:hAnsi="Arial" w:cs="Arial"/>
        </w:rPr>
        <w:t>a</w:t>
      </w:r>
      <w:r w:rsidR="000E717A" w:rsidRPr="007F719C">
        <w:rPr>
          <w:rFonts w:ascii="Arial" w:hAnsi="Arial" w:cs="Arial"/>
        </w:rPr>
        <w:t xml:space="preserve">gencias y las </w:t>
      </w:r>
      <w:r w:rsidR="00AB68F0">
        <w:rPr>
          <w:rFonts w:ascii="Arial" w:hAnsi="Arial" w:cs="Arial"/>
        </w:rPr>
        <w:t>c</w:t>
      </w:r>
      <w:r w:rsidR="000E717A" w:rsidRPr="007F719C">
        <w:rPr>
          <w:rFonts w:ascii="Arial" w:hAnsi="Arial" w:cs="Arial"/>
        </w:rPr>
        <w:t xml:space="preserve">ontrapartes </w:t>
      </w:r>
      <w:r w:rsidR="00AB68F0">
        <w:rPr>
          <w:rFonts w:ascii="Arial" w:hAnsi="Arial" w:cs="Arial"/>
        </w:rPr>
        <w:t>n</w:t>
      </w:r>
      <w:r w:rsidR="000E717A" w:rsidRPr="007F719C">
        <w:rPr>
          <w:rFonts w:ascii="Arial" w:hAnsi="Arial" w:cs="Arial"/>
        </w:rPr>
        <w:t>acionales</w:t>
      </w:r>
      <w:r w:rsidR="00F854EA" w:rsidRPr="007F719C">
        <w:rPr>
          <w:rFonts w:ascii="Arial" w:hAnsi="Arial" w:cs="Arial"/>
        </w:rPr>
        <w:t xml:space="preserve">, lo que no </w:t>
      </w:r>
      <w:r w:rsidR="00AB68F0">
        <w:rPr>
          <w:rFonts w:ascii="Arial" w:hAnsi="Arial" w:cs="Arial"/>
        </w:rPr>
        <w:t xml:space="preserve">resultó </w:t>
      </w:r>
      <w:r w:rsidR="00F854EA" w:rsidRPr="007F719C">
        <w:rPr>
          <w:rFonts w:ascii="Arial" w:hAnsi="Arial" w:cs="Arial"/>
        </w:rPr>
        <w:t>favor</w:t>
      </w:r>
      <w:r w:rsidR="00AB68F0">
        <w:rPr>
          <w:rFonts w:ascii="Arial" w:hAnsi="Arial" w:cs="Arial"/>
        </w:rPr>
        <w:t>able</w:t>
      </w:r>
      <w:r w:rsidR="00F854EA" w:rsidRPr="007F719C">
        <w:rPr>
          <w:rFonts w:ascii="Arial" w:hAnsi="Arial" w:cs="Arial"/>
        </w:rPr>
        <w:t xml:space="preserve"> </w:t>
      </w:r>
      <w:r w:rsidR="008873B0" w:rsidRPr="007F719C">
        <w:rPr>
          <w:rFonts w:ascii="Arial" w:hAnsi="Arial" w:cs="Arial"/>
        </w:rPr>
        <w:t>para</w:t>
      </w:r>
      <w:r w:rsidR="00F854EA" w:rsidRPr="007F719C">
        <w:rPr>
          <w:rFonts w:ascii="Arial" w:hAnsi="Arial" w:cs="Arial"/>
        </w:rPr>
        <w:t xml:space="preserve"> aprovechar oportunidades o</w:t>
      </w:r>
      <w:r w:rsidR="008C18B8" w:rsidRPr="007F719C">
        <w:rPr>
          <w:rFonts w:ascii="Arial" w:hAnsi="Arial" w:cs="Arial"/>
        </w:rPr>
        <w:t xml:space="preserve"> conocimientos técnicos</w:t>
      </w:r>
      <w:r w:rsidR="00F854EA" w:rsidRPr="007F719C">
        <w:rPr>
          <w:rFonts w:ascii="Arial" w:hAnsi="Arial" w:cs="Arial"/>
        </w:rPr>
        <w:t xml:space="preserve"> de los </w:t>
      </w:r>
      <w:r w:rsidR="008C18B8" w:rsidRPr="007F719C">
        <w:rPr>
          <w:rFonts w:ascii="Arial" w:hAnsi="Arial" w:cs="Arial"/>
        </w:rPr>
        <w:t xml:space="preserve">funcionarios. Prevaleció </w:t>
      </w:r>
      <w:r w:rsidR="000E717A" w:rsidRPr="007F719C">
        <w:rPr>
          <w:rFonts w:ascii="Arial" w:hAnsi="Arial" w:cs="Arial"/>
        </w:rPr>
        <w:t xml:space="preserve">la autoridad por cargo antes que por competencia. </w:t>
      </w:r>
    </w:p>
    <w:p w:rsidR="00A71B5D" w:rsidRPr="007F719C" w:rsidRDefault="00A71B5D" w:rsidP="003721B9">
      <w:pPr>
        <w:spacing w:after="0"/>
        <w:jc w:val="both"/>
        <w:rPr>
          <w:rFonts w:ascii="Arial" w:hAnsi="Arial" w:cs="Arial"/>
        </w:rPr>
      </w:pPr>
    </w:p>
    <w:p w:rsidR="00A71B5D" w:rsidRPr="007F719C" w:rsidRDefault="00177FD8" w:rsidP="003721B9">
      <w:pPr>
        <w:spacing w:after="0"/>
        <w:jc w:val="both"/>
        <w:rPr>
          <w:rFonts w:ascii="Arial" w:eastAsia="Calibri" w:hAnsi="Arial" w:cs="Arial"/>
        </w:rPr>
      </w:pPr>
      <w:r>
        <w:rPr>
          <w:rFonts w:ascii="Arial" w:hAnsi="Arial" w:cs="Arial"/>
        </w:rPr>
        <w:t xml:space="preserve">Se debe tomar en </w:t>
      </w:r>
      <w:r w:rsidR="000E717A" w:rsidRPr="007F719C">
        <w:rPr>
          <w:rFonts w:ascii="Arial" w:hAnsi="Arial" w:cs="Arial"/>
        </w:rPr>
        <w:t>cuenta</w:t>
      </w:r>
      <w:r>
        <w:rPr>
          <w:rFonts w:ascii="Arial" w:hAnsi="Arial" w:cs="Arial"/>
        </w:rPr>
        <w:t xml:space="preserve"> que </w:t>
      </w:r>
      <w:r w:rsidR="000E717A" w:rsidRPr="007F719C">
        <w:rPr>
          <w:rFonts w:ascii="Arial" w:hAnsi="Arial" w:cs="Arial"/>
        </w:rPr>
        <w:t>l</w:t>
      </w:r>
      <w:r w:rsidR="000E717A" w:rsidRPr="007F719C">
        <w:rPr>
          <w:rFonts w:ascii="Arial" w:hAnsi="Arial" w:cs="Arial"/>
          <w:lang w:val="es-MX"/>
        </w:rPr>
        <w:t xml:space="preserve">a ejecución </w:t>
      </w:r>
      <w:r w:rsidR="000E717A" w:rsidRPr="007F719C">
        <w:rPr>
          <w:rFonts w:ascii="Arial" w:hAnsi="Arial" w:cs="Arial"/>
        </w:rPr>
        <w:t xml:space="preserve">del PC ICI se encontraba enmarcada en las modalidades </w:t>
      </w:r>
      <w:r w:rsidR="000E717A" w:rsidRPr="007F719C">
        <w:rPr>
          <w:rFonts w:ascii="Arial" w:eastAsia="Calibri" w:hAnsi="Arial" w:cs="Arial"/>
        </w:rPr>
        <w:t xml:space="preserve">de gestión de </w:t>
      </w:r>
      <w:r w:rsidR="004E03EE" w:rsidRPr="007F719C">
        <w:rPr>
          <w:rFonts w:ascii="Arial" w:eastAsia="Calibri" w:hAnsi="Arial" w:cs="Arial"/>
        </w:rPr>
        <w:t>f</w:t>
      </w:r>
      <w:r w:rsidR="000E717A" w:rsidRPr="007F719C">
        <w:rPr>
          <w:rFonts w:ascii="Arial" w:eastAsia="Calibri" w:hAnsi="Arial" w:cs="Arial"/>
        </w:rPr>
        <w:t>ondos identificadas por la ONU para los Programas Conjuntos en el Perú</w:t>
      </w:r>
      <w:r w:rsidR="00A71B5D" w:rsidRPr="007F719C">
        <w:rPr>
          <w:rFonts w:ascii="Arial" w:eastAsia="Calibri" w:hAnsi="Arial" w:cs="Arial"/>
        </w:rPr>
        <w:t xml:space="preserve">. Las siguientes fueron las modalidades adoptadas </w:t>
      </w:r>
      <w:r w:rsidR="008A4C5A" w:rsidRPr="007F719C">
        <w:rPr>
          <w:rFonts w:ascii="Arial" w:eastAsia="Calibri" w:hAnsi="Arial" w:cs="Arial"/>
        </w:rPr>
        <w:t xml:space="preserve">por el PC ICI. </w:t>
      </w:r>
    </w:p>
    <w:p w:rsidR="000E717A" w:rsidRDefault="000E717A" w:rsidP="000E717A">
      <w:pPr>
        <w:autoSpaceDE w:val="0"/>
        <w:autoSpaceDN w:val="0"/>
        <w:adjustRightInd w:val="0"/>
        <w:spacing w:after="0" w:line="240" w:lineRule="auto"/>
        <w:jc w:val="both"/>
        <w:rPr>
          <w:rFonts w:ascii="Arial" w:eastAsia="Calibri" w:hAnsi="Arial" w:cs="Arial"/>
          <w:sz w:val="12"/>
        </w:rPr>
      </w:pPr>
    </w:p>
    <w:p w:rsidR="00A95EED" w:rsidRDefault="00A95EED" w:rsidP="00A95EED">
      <w:pPr>
        <w:autoSpaceDE w:val="0"/>
        <w:autoSpaceDN w:val="0"/>
        <w:adjustRightInd w:val="0"/>
        <w:spacing w:after="0" w:line="240" w:lineRule="auto"/>
        <w:jc w:val="center"/>
        <w:rPr>
          <w:rFonts w:ascii="Arial" w:eastAsia="Calibri" w:hAnsi="Arial" w:cs="Arial"/>
          <w:b/>
        </w:rPr>
      </w:pPr>
    </w:p>
    <w:p w:rsidR="007A5332" w:rsidRPr="00D57700" w:rsidRDefault="007A5332" w:rsidP="00A95EED">
      <w:pPr>
        <w:autoSpaceDE w:val="0"/>
        <w:autoSpaceDN w:val="0"/>
        <w:adjustRightInd w:val="0"/>
        <w:spacing w:after="0" w:line="240" w:lineRule="auto"/>
        <w:jc w:val="center"/>
        <w:rPr>
          <w:rFonts w:ascii="Arial" w:hAnsi="Arial" w:cs="Arial"/>
          <w:sz w:val="6"/>
        </w:rPr>
      </w:pPr>
      <w:r w:rsidRPr="00D57700">
        <w:rPr>
          <w:rFonts w:ascii="Arial" w:eastAsia="Calibri" w:hAnsi="Arial" w:cs="Arial"/>
          <w:b/>
        </w:rPr>
        <w:t>Modalidad de gestión para la implementación del PC ICI</w:t>
      </w:r>
    </w:p>
    <w:tbl>
      <w:tblPr>
        <w:tblpPr w:leftFromText="141" w:rightFromText="141" w:bottomFromText="200" w:vertAnchor="text" w:horzAnchor="margin" w:tblpX="-176" w:tblpY="94"/>
        <w:tblW w:w="52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2"/>
        <w:gridCol w:w="2296"/>
        <w:gridCol w:w="2679"/>
        <w:gridCol w:w="2021"/>
      </w:tblGrid>
      <w:tr w:rsidR="00D57700" w:rsidTr="00D57700">
        <w:tc>
          <w:tcPr>
            <w:tcW w:w="2400" w:type="pct"/>
            <w:gridSpan w:val="2"/>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D57700" w:rsidRDefault="00D57700">
            <w:pPr>
              <w:autoSpaceDE w:val="0"/>
              <w:autoSpaceDN w:val="0"/>
              <w:adjustRightInd w:val="0"/>
              <w:spacing w:after="0" w:line="240" w:lineRule="auto"/>
              <w:jc w:val="center"/>
              <w:rPr>
                <w:rFonts w:eastAsia="Calibri" w:cs="Arial"/>
                <w:b/>
                <w:sz w:val="18"/>
                <w:szCs w:val="18"/>
              </w:rPr>
            </w:pPr>
            <w:r>
              <w:rPr>
                <w:rFonts w:eastAsia="Calibri" w:cs="Arial"/>
                <w:b/>
                <w:sz w:val="18"/>
                <w:szCs w:val="18"/>
              </w:rPr>
              <w:t>Modalidad de Gestión paralela</w:t>
            </w:r>
          </w:p>
        </w:tc>
        <w:tc>
          <w:tcPr>
            <w:tcW w:w="2600" w:type="pct"/>
            <w:gridSpan w:val="2"/>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D57700" w:rsidRDefault="00D57700">
            <w:pPr>
              <w:autoSpaceDE w:val="0"/>
              <w:autoSpaceDN w:val="0"/>
              <w:adjustRightInd w:val="0"/>
              <w:spacing w:after="0" w:line="240" w:lineRule="auto"/>
              <w:jc w:val="center"/>
              <w:rPr>
                <w:rFonts w:eastAsia="Calibri" w:cs="Arial"/>
                <w:b/>
                <w:sz w:val="20"/>
              </w:rPr>
            </w:pPr>
            <w:r>
              <w:rPr>
                <w:rFonts w:eastAsia="Calibri" w:cs="Arial"/>
                <w:b/>
                <w:sz w:val="18"/>
                <w:szCs w:val="18"/>
              </w:rPr>
              <w:t>Modalidad de gestión Pooled</w:t>
            </w:r>
          </w:p>
        </w:tc>
      </w:tr>
      <w:tr w:rsidR="00D57700" w:rsidTr="00D57700">
        <w:tc>
          <w:tcPr>
            <w:tcW w:w="1130"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D57700" w:rsidRDefault="00D57700">
            <w:pPr>
              <w:autoSpaceDE w:val="0"/>
              <w:autoSpaceDN w:val="0"/>
              <w:adjustRightInd w:val="0"/>
              <w:spacing w:after="0" w:line="240" w:lineRule="auto"/>
              <w:jc w:val="center"/>
              <w:rPr>
                <w:rFonts w:eastAsia="Calibri" w:cs="Arial"/>
                <w:b/>
                <w:sz w:val="20"/>
              </w:rPr>
            </w:pPr>
            <w:r>
              <w:rPr>
                <w:rFonts w:eastAsia="Calibri" w:cs="Arial"/>
                <w:b/>
                <w:sz w:val="20"/>
              </w:rPr>
              <w:t>Componentes programáticos</w:t>
            </w:r>
          </w:p>
        </w:tc>
        <w:tc>
          <w:tcPr>
            <w:tcW w:w="1270"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D57700" w:rsidRDefault="00D57700">
            <w:pPr>
              <w:autoSpaceDE w:val="0"/>
              <w:autoSpaceDN w:val="0"/>
              <w:adjustRightInd w:val="0"/>
              <w:spacing w:after="0" w:line="240" w:lineRule="auto"/>
              <w:jc w:val="center"/>
              <w:rPr>
                <w:rFonts w:eastAsia="Calibri" w:cs="Arial"/>
                <w:b/>
                <w:sz w:val="20"/>
              </w:rPr>
            </w:pPr>
            <w:r>
              <w:rPr>
                <w:rFonts w:eastAsia="Calibri" w:cs="Arial"/>
                <w:b/>
                <w:sz w:val="20"/>
              </w:rPr>
              <w:t xml:space="preserve">Incidencia y comunicaciones </w:t>
            </w:r>
          </w:p>
        </w:tc>
        <w:tc>
          <w:tcPr>
            <w:tcW w:w="1482"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D57700" w:rsidRDefault="00D57700">
            <w:pPr>
              <w:autoSpaceDE w:val="0"/>
              <w:autoSpaceDN w:val="0"/>
              <w:adjustRightInd w:val="0"/>
              <w:spacing w:after="0" w:line="240" w:lineRule="auto"/>
              <w:jc w:val="center"/>
              <w:rPr>
                <w:rFonts w:eastAsia="Calibri" w:cs="Arial"/>
                <w:b/>
                <w:sz w:val="20"/>
              </w:rPr>
            </w:pPr>
            <w:r>
              <w:rPr>
                <w:rFonts w:eastAsia="Calibri" w:cs="Arial"/>
                <w:b/>
                <w:sz w:val="20"/>
              </w:rPr>
              <w:t>Monitoreo y evaluación</w:t>
            </w:r>
          </w:p>
        </w:tc>
        <w:tc>
          <w:tcPr>
            <w:tcW w:w="1119" w:type="pct"/>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D57700" w:rsidRDefault="00D57700">
            <w:pPr>
              <w:autoSpaceDE w:val="0"/>
              <w:autoSpaceDN w:val="0"/>
              <w:adjustRightInd w:val="0"/>
              <w:spacing w:after="0" w:line="240" w:lineRule="auto"/>
              <w:jc w:val="center"/>
              <w:rPr>
                <w:rFonts w:eastAsia="Calibri" w:cs="Arial"/>
                <w:b/>
                <w:sz w:val="20"/>
              </w:rPr>
            </w:pPr>
            <w:r>
              <w:rPr>
                <w:rFonts w:eastAsia="Calibri" w:cs="Arial"/>
                <w:b/>
                <w:sz w:val="20"/>
              </w:rPr>
              <w:t>Unidad de Coordinación</w:t>
            </w:r>
          </w:p>
        </w:tc>
      </w:tr>
      <w:tr w:rsidR="00D57700" w:rsidTr="00D57700">
        <w:trPr>
          <w:trHeight w:val="56"/>
        </w:trPr>
        <w:tc>
          <w:tcPr>
            <w:tcW w:w="1130" w:type="pct"/>
            <w:tcBorders>
              <w:top w:val="single" w:sz="4" w:space="0" w:color="000000"/>
              <w:left w:val="single" w:sz="4" w:space="0" w:color="000000"/>
              <w:bottom w:val="single" w:sz="4" w:space="0" w:color="000000"/>
              <w:right w:val="single" w:sz="4" w:space="0" w:color="000000"/>
            </w:tcBorders>
          </w:tcPr>
          <w:p w:rsidR="00D57700" w:rsidRDefault="00D57700">
            <w:pPr>
              <w:autoSpaceDE w:val="0"/>
              <w:autoSpaceDN w:val="0"/>
              <w:adjustRightInd w:val="0"/>
              <w:spacing w:after="0" w:line="240" w:lineRule="auto"/>
              <w:ind w:right="-110"/>
              <w:rPr>
                <w:rFonts w:eastAsia="Calibri" w:cs="Arial"/>
                <w:sz w:val="18"/>
                <w:szCs w:val="18"/>
              </w:rPr>
            </w:pPr>
            <w:r>
              <w:rPr>
                <w:rFonts w:eastAsia="Calibri" w:cs="Arial"/>
                <w:sz w:val="18"/>
                <w:szCs w:val="18"/>
              </w:rPr>
              <w:t xml:space="preserve">Los organismos de la ONU, participantes del PC cuentan con un Marco de Resultados, un presupuesto y un Plan Operativo Anual </w:t>
            </w:r>
            <w:r>
              <w:rPr>
                <w:rFonts w:eastAsia="Calibri" w:cs="Arial"/>
                <w:b/>
                <w:sz w:val="18"/>
                <w:szCs w:val="18"/>
              </w:rPr>
              <w:t>comunes,</w:t>
            </w:r>
            <w:r>
              <w:rPr>
                <w:rFonts w:eastAsia="Calibri" w:cs="Arial"/>
                <w:sz w:val="18"/>
                <w:szCs w:val="18"/>
              </w:rPr>
              <w:t xml:space="preserve"> pero cada uno gestiona las actividades que son parte del POA individualmente.</w:t>
            </w:r>
          </w:p>
          <w:p w:rsidR="00D57700" w:rsidRDefault="00D57700">
            <w:pPr>
              <w:autoSpaceDE w:val="0"/>
              <w:autoSpaceDN w:val="0"/>
              <w:adjustRightInd w:val="0"/>
              <w:spacing w:after="0" w:line="240" w:lineRule="auto"/>
              <w:rPr>
                <w:rFonts w:eastAsia="Calibri" w:cs="Arial"/>
                <w:sz w:val="18"/>
                <w:szCs w:val="18"/>
              </w:rPr>
            </w:pPr>
          </w:p>
          <w:p w:rsidR="00D57700" w:rsidRDefault="00D57700">
            <w:pPr>
              <w:autoSpaceDE w:val="0"/>
              <w:autoSpaceDN w:val="0"/>
              <w:adjustRightInd w:val="0"/>
              <w:spacing w:after="0" w:line="240" w:lineRule="auto"/>
              <w:rPr>
                <w:rFonts w:eastAsia="Calibri" w:cs="Arial"/>
                <w:sz w:val="18"/>
                <w:szCs w:val="18"/>
              </w:rPr>
            </w:pPr>
          </w:p>
        </w:tc>
        <w:tc>
          <w:tcPr>
            <w:tcW w:w="1270" w:type="pct"/>
            <w:tcBorders>
              <w:top w:val="single" w:sz="4" w:space="0" w:color="000000"/>
              <w:left w:val="single" w:sz="4" w:space="0" w:color="000000"/>
              <w:bottom w:val="single" w:sz="4" w:space="0" w:color="000000"/>
              <w:right w:val="single" w:sz="4" w:space="0" w:color="000000"/>
            </w:tcBorders>
          </w:tcPr>
          <w:p w:rsidR="00D57700" w:rsidRDefault="00D57700">
            <w:pPr>
              <w:autoSpaceDE w:val="0"/>
              <w:autoSpaceDN w:val="0"/>
              <w:adjustRightInd w:val="0"/>
              <w:spacing w:after="0" w:line="240" w:lineRule="auto"/>
              <w:rPr>
                <w:rFonts w:eastAsia="Calibri" w:cs="Arial"/>
                <w:b/>
                <w:sz w:val="18"/>
                <w:szCs w:val="18"/>
              </w:rPr>
            </w:pPr>
            <w:r>
              <w:rPr>
                <w:rFonts w:eastAsia="Calibri" w:cs="Arial"/>
                <w:sz w:val="18"/>
                <w:szCs w:val="18"/>
              </w:rPr>
              <w:t>Cada organismo participante reporta sobre  los resultados de sus actividades en relación a incidencia y comunicaciones</w:t>
            </w:r>
          </w:p>
          <w:p w:rsidR="00D57700" w:rsidRDefault="00D57700">
            <w:pPr>
              <w:autoSpaceDE w:val="0"/>
              <w:autoSpaceDN w:val="0"/>
              <w:adjustRightInd w:val="0"/>
              <w:spacing w:after="0" w:line="240" w:lineRule="auto"/>
              <w:rPr>
                <w:rFonts w:eastAsia="Calibri" w:cs="Arial"/>
                <w:b/>
                <w:sz w:val="18"/>
                <w:szCs w:val="18"/>
              </w:rPr>
            </w:pPr>
          </w:p>
          <w:p w:rsidR="00D57700" w:rsidRDefault="00D57700">
            <w:pPr>
              <w:autoSpaceDE w:val="0"/>
              <w:autoSpaceDN w:val="0"/>
              <w:adjustRightInd w:val="0"/>
              <w:spacing w:after="0" w:line="240" w:lineRule="auto"/>
              <w:ind w:right="-108"/>
              <w:rPr>
                <w:rFonts w:eastAsia="Calibri" w:cs="Arial"/>
                <w:sz w:val="18"/>
                <w:szCs w:val="18"/>
              </w:rPr>
            </w:pPr>
            <w:r>
              <w:rPr>
                <w:rFonts w:eastAsia="Calibri" w:cs="Arial"/>
                <w:sz w:val="18"/>
                <w:szCs w:val="18"/>
              </w:rPr>
              <w:t xml:space="preserve"> </w:t>
            </w:r>
          </w:p>
        </w:tc>
        <w:tc>
          <w:tcPr>
            <w:tcW w:w="1482" w:type="pct"/>
            <w:tcBorders>
              <w:top w:val="single" w:sz="4" w:space="0" w:color="000000"/>
              <w:left w:val="single" w:sz="4" w:space="0" w:color="000000"/>
              <w:bottom w:val="single" w:sz="4" w:space="0" w:color="000000"/>
              <w:right w:val="single" w:sz="4" w:space="0" w:color="000000"/>
            </w:tcBorders>
            <w:hideMark/>
          </w:tcPr>
          <w:p w:rsidR="00D57700" w:rsidRDefault="00D57700">
            <w:pPr>
              <w:autoSpaceDE w:val="0"/>
              <w:autoSpaceDN w:val="0"/>
              <w:adjustRightInd w:val="0"/>
              <w:spacing w:after="0" w:line="240" w:lineRule="auto"/>
              <w:ind w:left="-106" w:right="-108"/>
              <w:rPr>
                <w:rFonts w:eastAsia="Calibri" w:cs="Arial"/>
                <w:sz w:val="18"/>
                <w:szCs w:val="18"/>
              </w:rPr>
            </w:pPr>
            <w:r>
              <w:rPr>
                <w:rFonts w:eastAsia="Calibri" w:cs="Arial"/>
                <w:sz w:val="18"/>
                <w:szCs w:val="18"/>
              </w:rPr>
              <w:t xml:space="preserve">Los </w:t>
            </w:r>
            <w:r w:rsidR="00064B24">
              <w:rPr>
                <w:rFonts w:eastAsia="Calibri" w:cs="Arial"/>
                <w:sz w:val="18"/>
                <w:szCs w:val="18"/>
              </w:rPr>
              <w:t>o</w:t>
            </w:r>
            <w:r>
              <w:rPr>
                <w:rFonts w:eastAsia="Calibri" w:cs="Arial"/>
                <w:sz w:val="18"/>
                <w:szCs w:val="18"/>
              </w:rPr>
              <w:t xml:space="preserve">rganismos de la ONU participantes trasladan  sus fondos a una de ellas en calidad de  Agente Gestor (AG)-- en consulta con sus contrapartes, quedando como responsable de: </w:t>
            </w:r>
          </w:p>
          <w:p w:rsidR="00D57700" w:rsidRDefault="00D57700" w:rsidP="007C2C54">
            <w:pPr>
              <w:numPr>
                <w:ilvl w:val="0"/>
                <w:numId w:val="60"/>
              </w:numPr>
              <w:autoSpaceDE w:val="0"/>
              <w:autoSpaceDN w:val="0"/>
              <w:adjustRightInd w:val="0"/>
              <w:spacing w:after="0" w:line="240" w:lineRule="auto"/>
              <w:ind w:left="316" w:right="-108" w:hanging="316"/>
              <w:rPr>
                <w:rFonts w:eastAsia="Calibri" w:cs="Arial"/>
                <w:sz w:val="18"/>
                <w:szCs w:val="18"/>
              </w:rPr>
            </w:pPr>
            <w:r>
              <w:rPr>
                <w:rFonts w:eastAsia="Calibri" w:cs="Arial"/>
                <w:sz w:val="18"/>
                <w:szCs w:val="18"/>
              </w:rPr>
              <w:t xml:space="preserve">Implementar la estrategia de </w:t>
            </w:r>
            <w:r w:rsidR="00AB68F0">
              <w:rPr>
                <w:rFonts w:eastAsia="Calibri" w:cs="Arial"/>
                <w:sz w:val="18"/>
                <w:szCs w:val="18"/>
              </w:rPr>
              <w:t>d</w:t>
            </w:r>
            <w:r>
              <w:rPr>
                <w:rFonts w:eastAsia="Calibri" w:cs="Arial"/>
                <w:sz w:val="18"/>
                <w:szCs w:val="18"/>
              </w:rPr>
              <w:t>e</w:t>
            </w:r>
            <w:r w:rsidR="00933E15">
              <w:rPr>
                <w:rFonts w:eastAsia="Calibri" w:cs="Arial"/>
                <w:sz w:val="18"/>
                <w:szCs w:val="18"/>
              </w:rPr>
              <w:t xml:space="preserve"> se</w:t>
            </w:r>
            <w:r>
              <w:rPr>
                <w:rFonts w:eastAsia="Calibri" w:cs="Arial"/>
                <w:sz w:val="18"/>
                <w:szCs w:val="18"/>
              </w:rPr>
              <w:t xml:space="preserve">guimiento y </w:t>
            </w:r>
            <w:r w:rsidR="00AB68F0">
              <w:rPr>
                <w:rFonts w:eastAsia="Calibri" w:cs="Arial"/>
                <w:sz w:val="18"/>
                <w:szCs w:val="18"/>
              </w:rPr>
              <w:t>m</w:t>
            </w:r>
            <w:r>
              <w:rPr>
                <w:rFonts w:eastAsia="Calibri" w:cs="Arial"/>
                <w:sz w:val="18"/>
                <w:szCs w:val="18"/>
              </w:rPr>
              <w:t>onitoreo del PC, de acuerdo con el POA acordado y de los  desembolsos de fondos para el efecto.</w:t>
            </w:r>
          </w:p>
          <w:p w:rsidR="00D57700" w:rsidRDefault="00D57700" w:rsidP="007C2C54">
            <w:pPr>
              <w:numPr>
                <w:ilvl w:val="0"/>
                <w:numId w:val="60"/>
              </w:numPr>
              <w:autoSpaceDE w:val="0"/>
              <w:autoSpaceDN w:val="0"/>
              <w:adjustRightInd w:val="0"/>
              <w:spacing w:after="0" w:line="240" w:lineRule="auto"/>
              <w:ind w:left="316" w:right="-108" w:hanging="316"/>
              <w:rPr>
                <w:rFonts w:eastAsia="Calibri" w:cs="Arial"/>
                <w:sz w:val="18"/>
                <w:szCs w:val="18"/>
              </w:rPr>
            </w:pPr>
            <w:r>
              <w:rPr>
                <w:rFonts w:eastAsia="Calibri" w:cs="Arial"/>
                <w:sz w:val="18"/>
                <w:szCs w:val="18"/>
              </w:rPr>
              <w:t xml:space="preserve">Coordinar los aportes técnicos de los </w:t>
            </w:r>
            <w:r w:rsidR="00AB68F0">
              <w:rPr>
                <w:rFonts w:eastAsia="Calibri" w:cs="Arial"/>
                <w:sz w:val="18"/>
                <w:szCs w:val="18"/>
              </w:rPr>
              <w:t>o</w:t>
            </w:r>
            <w:r>
              <w:rPr>
                <w:rFonts w:eastAsia="Calibri" w:cs="Arial"/>
                <w:sz w:val="18"/>
                <w:szCs w:val="18"/>
              </w:rPr>
              <w:t>rganismos participantes de la ONU.</w:t>
            </w:r>
          </w:p>
          <w:p w:rsidR="00D57700" w:rsidRDefault="00D57700" w:rsidP="007C2C54">
            <w:pPr>
              <w:numPr>
                <w:ilvl w:val="0"/>
                <w:numId w:val="60"/>
              </w:numPr>
              <w:autoSpaceDE w:val="0"/>
              <w:autoSpaceDN w:val="0"/>
              <w:adjustRightInd w:val="0"/>
              <w:spacing w:after="0" w:line="240" w:lineRule="auto"/>
              <w:ind w:left="316" w:right="-108" w:hanging="316"/>
              <w:rPr>
                <w:rFonts w:eastAsia="Calibri" w:cs="Arial"/>
                <w:sz w:val="18"/>
                <w:szCs w:val="18"/>
              </w:rPr>
            </w:pPr>
            <w:r>
              <w:rPr>
                <w:rFonts w:eastAsia="Calibri" w:cs="Arial"/>
                <w:sz w:val="18"/>
                <w:szCs w:val="18"/>
              </w:rPr>
              <w:t xml:space="preserve">Llevar a cabo las actividades de seguimiento y de la entrega de los reportes narrativo y financiero a la </w:t>
            </w:r>
            <w:r w:rsidR="00AB68F0">
              <w:rPr>
                <w:rFonts w:eastAsia="Calibri" w:cs="Arial"/>
                <w:sz w:val="18"/>
                <w:szCs w:val="18"/>
              </w:rPr>
              <w:t>i</w:t>
            </w:r>
            <w:r>
              <w:rPr>
                <w:rFonts w:eastAsia="Calibri" w:cs="Arial"/>
                <w:sz w:val="18"/>
                <w:szCs w:val="18"/>
              </w:rPr>
              <w:t xml:space="preserve">nstancia de </w:t>
            </w:r>
            <w:r w:rsidR="00AB68F0">
              <w:rPr>
                <w:rFonts w:eastAsia="Calibri" w:cs="Arial"/>
                <w:sz w:val="18"/>
                <w:szCs w:val="18"/>
              </w:rPr>
              <w:t>g</w:t>
            </w:r>
            <w:r>
              <w:rPr>
                <w:rFonts w:eastAsia="Calibri" w:cs="Arial"/>
                <w:sz w:val="18"/>
                <w:szCs w:val="18"/>
              </w:rPr>
              <w:t>obernanza relevante.</w:t>
            </w:r>
          </w:p>
        </w:tc>
        <w:tc>
          <w:tcPr>
            <w:tcW w:w="1119" w:type="pct"/>
            <w:tcBorders>
              <w:top w:val="single" w:sz="4" w:space="0" w:color="000000"/>
              <w:left w:val="single" w:sz="4" w:space="0" w:color="000000"/>
              <w:bottom w:val="single" w:sz="4" w:space="0" w:color="000000"/>
              <w:right w:val="single" w:sz="4" w:space="0" w:color="000000"/>
            </w:tcBorders>
            <w:hideMark/>
          </w:tcPr>
          <w:p w:rsidR="00D57700" w:rsidRDefault="00D57700">
            <w:pPr>
              <w:autoSpaceDE w:val="0"/>
              <w:autoSpaceDN w:val="0"/>
              <w:adjustRightInd w:val="0"/>
              <w:spacing w:after="0" w:line="240" w:lineRule="auto"/>
              <w:rPr>
                <w:rFonts w:eastAsia="Calibri" w:cs="Arial"/>
                <w:b/>
                <w:sz w:val="18"/>
                <w:szCs w:val="18"/>
              </w:rPr>
            </w:pPr>
            <w:r>
              <w:rPr>
                <w:rFonts w:eastAsia="Calibri" w:cs="Arial"/>
                <w:b/>
                <w:sz w:val="18"/>
                <w:szCs w:val="18"/>
              </w:rPr>
              <w:t>L</w:t>
            </w:r>
            <w:r>
              <w:rPr>
                <w:rFonts w:eastAsia="Calibri" w:cs="Arial"/>
                <w:sz w:val="18"/>
                <w:szCs w:val="18"/>
              </w:rPr>
              <w:t xml:space="preserve">os </w:t>
            </w:r>
            <w:r w:rsidR="00AB68F0">
              <w:rPr>
                <w:rFonts w:eastAsia="Calibri" w:cs="Arial"/>
                <w:sz w:val="18"/>
                <w:szCs w:val="18"/>
              </w:rPr>
              <w:t>o</w:t>
            </w:r>
            <w:r>
              <w:rPr>
                <w:rFonts w:eastAsia="Calibri" w:cs="Arial"/>
                <w:sz w:val="18"/>
                <w:szCs w:val="18"/>
              </w:rPr>
              <w:t xml:space="preserve">rganismos de la ONU participantes encargan, a  una de ellas, la gestión de las actividades de coordinación entre las </w:t>
            </w:r>
            <w:r w:rsidR="00064B24">
              <w:rPr>
                <w:rFonts w:eastAsia="Calibri" w:cs="Arial"/>
                <w:sz w:val="18"/>
                <w:szCs w:val="18"/>
              </w:rPr>
              <w:t>a</w:t>
            </w:r>
            <w:r>
              <w:rPr>
                <w:rFonts w:eastAsia="Calibri" w:cs="Arial"/>
                <w:sz w:val="18"/>
                <w:szCs w:val="18"/>
              </w:rPr>
              <w:t>gencias participantes y sus  instituciones contraparte</w:t>
            </w:r>
          </w:p>
        </w:tc>
      </w:tr>
    </w:tbl>
    <w:p w:rsidR="004836EE" w:rsidRDefault="001379DA" w:rsidP="0044619B">
      <w:pPr>
        <w:jc w:val="both"/>
        <w:rPr>
          <w:rFonts w:ascii="Arial" w:hAnsi="Arial" w:cs="Arial"/>
        </w:rPr>
      </w:pPr>
      <w:r w:rsidRPr="007F719C">
        <w:rPr>
          <w:rFonts w:ascii="Arial" w:hAnsi="Arial" w:cs="Arial"/>
        </w:rPr>
        <w:t>Est</w:t>
      </w:r>
      <w:r w:rsidR="000004B2">
        <w:rPr>
          <w:rFonts w:ascii="Arial" w:hAnsi="Arial" w:cs="Arial"/>
        </w:rPr>
        <w:t>e</w:t>
      </w:r>
      <w:r w:rsidR="00105535">
        <w:rPr>
          <w:rFonts w:ascii="Arial" w:hAnsi="Arial" w:cs="Arial"/>
        </w:rPr>
        <w:t xml:space="preserve"> mod</w:t>
      </w:r>
      <w:r w:rsidR="000004B2">
        <w:rPr>
          <w:rFonts w:ascii="Arial" w:hAnsi="Arial" w:cs="Arial"/>
        </w:rPr>
        <w:t>o</w:t>
      </w:r>
      <w:r w:rsidR="00064B24">
        <w:rPr>
          <w:rFonts w:ascii="Arial" w:hAnsi="Arial" w:cs="Arial"/>
        </w:rPr>
        <w:t xml:space="preserve"> de gestión definió </w:t>
      </w:r>
      <w:r w:rsidR="000004B2">
        <w:rPr>
          <w:rFonts w:ascii="Arial" w:hAnsi="Arial" w:cs="Arial"/>
        </w:rPr>
        <w:t>los procedimientos a seguir.</w:t>
      </w:r>
      <w:r w:rsidR="00064B24">
        <w:rPr>
          <w:rFonts w:ascii="Arial" w:hAnsi="Arial" w:cs="Arial"/>
        </w:rPr>
        <w:t xml:space="preserve"> </w:t>
      </w:r>
      <w:r w:rsidR="009A1C95" w:rsidRPr="007F719C">
        <w:rPr>
          <w:rFonts w:ascii="Arial" w:hAnsi="Arial" w:cs="Arial"/>
        </w:rPr>
        <w:t xml:space="preserve"> </w:t>
      </w:r>
      <w:r w:rsidR="00BD139C" w:rsidRPr="007F719C">
        <w:rPr>
          <w:rFonts w:ascii="Arial" w:hAnsi="Arial" w:cs="Arial"/>
        </w:rPr>
        <w:t>Durante el primer año</w:t>
      </w:r>
      <w:r w:rsidR="00064B24">
        <w:rPr>
          <w:rFonts w:ascii="Arial" w:hAnsi="Arial" w:cs="Arial"/>
        </w:rPr>
        <w:t>,</w:t>
      </w:r>
      <w:r w:rsidRPr="007F719C">
        <w:rPr>
          <w:rFonts w:ascii="Arial" w:hAnsi="Arial" w:cs="Arial"/>
        </w:rPr>
        <w:t xml:space="preserve"> se </w:t>
      </w:r>
      <w:r w:rsidR="000004B2">
        <w:rPr>
          <w:rFonts w:ascii="Arial" w:hAnsi="Arial" w:cs="Arial"/>
        </w:rPr>
        <w:t xml:space="preserve">dio </w:t>
      </w:r>
      <w:r w:rsidRPr="007F719C">
        <w:rPr>
          <w:rFonts w:ascii="Arial" w:hAnsi="Arial" w:cs="Arial"/>
        </w:rPr>
        <w:t xml:space="preserve"> a </w:t>
      </w:r>
      <w:r w:rsidR="00AB68F0">
        <w:rPr>
          <w:rFonts w:ascii="Arial" w:hAnsi="Arial" w:cs="Arial"/>
        </w:rPr>
        <w:t xml:space="preserve">los </w:t>
      </w:r>
      <w:r w:rsidR="00BD139C" w:rsidRPr="007F719C">
        <w:rPr>
          <w:rFonts w:ascii="Arial" w:hAnsi="Arial" w:cs="Arial"/>
        </w:rPr>
        <w:t>estudios</w:t>
      </w:r>
      <w:r w:rsidR="000004B2">
        <w:rPr>
          <w:rFonts w:ascii="Arial" w:hAnsi="Arial" w:cs="Arial"/>
        </w:rPr>
        <w:t>,</w:t>
      </w:r>
      <w:r w:rsidR="00CD3D2F">
        <w:rPr>
          <w:rFonts w:ascii="Arial" w:hAnsi="Arial" w:cs="Arial"/>
        </w:rPr>
        <w:t xml:space="preserve"> luego</w:t>
      </w:r>
      <w:r w:rsidR="00BD139C" w:rsidRPr="007F719C">
        <w:rPr>
          <w:rFonts w:ascii="Arial" w:hAnsi="Arial" w:cs="Arial"/>
        </w:rPr>
        <w:t xml:space="preserve"> </w:t>
      </w:r>
      <w:r w:rsidR="000004B2">
        <w:rPr>
          <w:rFonts w:ascii="Arial" w:hAnsi="Arial" w:cs="Arial"/>
        </w:rPr>
        <w:t>la evaluación  intermedia</w:t>
      </w:r>
      <w:r w:rsidR="00CD3D2F">
        <w:rPr>
          <w:rFonts w:ascii="Arial" w:hAnsi="Arial" w:cs="Arial"/>
        </w:rPr>
        <w:t xml:space="preserve"> sugirió asignar más fondos y actividades a orientada </w:t>
      </w:r>
      <w:r w:rsidR="00BF74C9" w:rsidRPr="00BF74C9">
        <w:rPr>
          <w:rFonts w:ascii="Arial" w:hAnsi="Arial" w:cs="Arial"/>
        </w:rPr>
        <w:t xml:space="preserve"> la población objetivo.</w:t>
      </w:r>
    </w:p>
    <w:p w:rsidR="0044619B" w:rsidRPr="007F719C" w:rsidRDefault="0044619B" w:rsidP="0044619B">
      <w:pPr>
        <w:jc w:val="both"/>
        <w:rPr>
          <w:rFonts w:ascii="Arial" w:hAnsi="Arial" w:cs="Arial"/>
        </w:rPr>
      </w:pPr>
      <w:r w:rsidRPr="007F719C">
        <w:rPr>
          <w:rFonts w:ascii="Arial" w:hAnsi="Arial" w:cs="Arial"/>
        </w:rPr>
        <w:t xml:space="preserve">A partir de ese momento se privilegia el apoyo directo a un conjunto de pequeñas asociaciones </w:t>
      </w:r>
      <w:r w:rsidR="00E3419F" w:rsidRPr="007F719C">
        <w:rPr>
          <w:rFonts w:ascii="Arial" w:hAnsi="Arial" w:cs="Arial"/>
        </w:rPr>
        <w:t xml:space="preserve">de emprendedores </w:t>
      </w:r>
      <w:r w:rsidRPr="007F719C">
        <w:rPr>
          <w:rFonts w:ascii="Arial" w:hAnsi="Arial" w:cs="Arial"/>
        </w:rPr>
        <w:t>que</w:t>
      </w:r>
      <w:r w:rsidR="007376C6">
        <w:rPr>
          <w:rFonts w:ascii="Arial" w:hAnsi="Arial" w:cs="Arial"/>
        </w:rPr>
        <w:t>,</w:t>
      </w:r>
      <w:r w:rsidR="004A606D">
        <w:rPr>
          <w:rFonts w:ascii="Arial" w:hAnsi="Arial" w:cs="Arial"/>
        </w:rPr>
        <w:t xml:space="preserve"> </w:t>
      </w:r>
      <w:r w:rsidR="00E3419F" w:rsidRPr="007F719C">
        <w:rPr>
          <w:rFonts w:ascii="Arial" w:hAnsi="Arial" w:cs="Arial"/>
        </w:rPr>
        <w:t>en muchos casos</w:t>
      </w:r>
      <w:r w:rsidR="007376C6">
        <w:rPr>
          <w:rFonts w:ascii="Arial" w:hAnsi="Arial" w:cs="Arial"/>
        </w:rPr>
        <w:t>,</w:t>
      </w:r>
      <w:r w:rsidR="00E3419F" w:rsidRPr="007F719C">
        <w:rPr>
          <w:rFonts w:ascii="Arial" w:hAnsi="Arial" w:cs="Arial"/>
        </w:rPr>
        <w:t xml:space="preserve"> no estaban en condiciones de insertarse favorablemente y avanzar en las cadenas de valor en las líneas seleccionadas</w:t>
      </w:r>
      <w:r w:rsidR="00B44AD8">
        <w:rPr>
          <w:rFonts w:ascii="Arial" w:hAnsi="Arial" w:cs="Arial"/>
        </w:rPr>
        <w:t xml:space="preserve">. </w:t>
      </w:r>
      <w:r w:rsidR="000C4555">
        <w:rPr>
          <w:rFonts w:ascii="Arial" w:hAnsi="Arial" w:cs="Arial"/>
        </w:rPr>
        <w:t xml:space="preserve"> </w:t>
      </w:r>
      <w:r w:rsidR="004C160D">
        <w:rPr>
          <w:rFonts w:ascii="Arial" w:hAnsi="Arial" w:cs="Arial"/>
        </w:rPr>
        <w:t xml:space="preserve">Se continuaron implementando </w:t>
      </w:r>
      <w:r w:rsidR="000D7728" w:rsidRPr="007F719C">
        <w:rPr>
          <w:rFonts w:ascii="Arial" w:hAnsi="Arial" w:cs="Arial"/>
        </w:rPr>
        <w:t>estrategias</w:t>
      </w:r>
      <w:r w:rsidR="000C4555">
        <w:rPr>
          <w:rFonts w:ascii="Arial" w:hAnsi="Arial" w:cs="Arial"/>
        </w:rPr>
        <w:t xml:space="preserve"> </w:t>
      </w:r>
      <w:r w:rsidR="000D7728" w:rsidRPr="007F719C">
        <w:rPr>
          <w:rFonts w:ascii="Arial" w:hAnsi="Arial" w:cs="Arial"/>
        </w:rPr>
        <w:t xml:space="preserve">como </w:t>
      </w:r>
      <w:r w:rsidRPr="007F719C">
        <w:rPr>
          <w:rFonts w:ascii="Arial" w:hAnsi="Arial" w:cs="Arial"/>
        </w:rPr>
        <w:t xml:space="preserve">la construcción de </w:t>
      </w:r>
      <w:r w:rsidRPr="007F719C">
        <w:rPr>
          <w:rFonts w:ascii="Arial" w:hAnsi="Arial" w:cs="Arial"/>
        </w:rPr>
        <w:lastRenderedPageBreak/>
        <w:t xml:space="preserve">una oferta de servicios empresariales para brindar capacitación y asistencia técnica en las regiones y las actividades de </w:t>
      </w:r>
      <w:r w:rsidR="000D7728" w:rsidRPr="007F719C">
        <w:rPr>
          <w:rFonts w:ascii="Arial" w:hAnsi="Arial" w:cs="Arial"/>
        </w:rPr>
        <w:t>incidencia</w:t>
      </w:r>
      <w:r w:rsidR="00AB68F0">
        <w:rPr>
          <w:rFonts w:ascii="Arial" w:hAnsi="Arial" w:cs="Arial"/>
        </w:rPr>
        <w:t>,</w:t>
      </w:r>
      <w:r w:rsidR="000D7728" w:rsidRPr="007F719C">
        <w:rPr>
          <w:rFonts w:ascii="Arial" w:hAnsi="Arial" w:cs="Arial"/>
        </w:rPr>
        <w:t xml:space="preserve"> al igual que </w:t>
      </w:r>
      <w:r w:rsidRPr="007F719C">
        <w:rPr>
          <w:rFonts w:ascii="Arial" w:hAnsi="Arial" w:cs="Arial"/>
        </w:rPr>
        <w:t xml:space="preserve">la dación de políticas favorables al desarrollo de las ICI, incluyendo el acceso </w:t>
      </w:r>
      <w:r w:rsidR="00CE1C95" w:rsidRPr="007F719C">
        <w:rPr>
          <w:rFonts w:ascii="Arial" w:hAnsi="Arial" w:cs="Arial"/>
        </w:rPr>
        <w:t>al</w:t>
      </w:r>
      <w:r w:rsidRPr="007F719C">
        <w:rPr>
          <w:rFonts w:ascii="Arial" w:hAnsi="Arial" w:cs="Arial"/>
        </w:rPr>
        <w:t xml:space="preserve"> financiamiento en condiciones apropiadas.</w:t>
      </w:r>
      <w:r w:rsidR="009928FB" w:rsidRPr="007F719C">
        <w:rPr>
          <w:rFonts w:ascii="Arial" w:hAnsi="Arial" w:cs="Arial"/>
        </w:rPr>
        <w:t xml:space="preserve"> </w:t>
      </w:r>
    </w:p>
    <w:p w:rsidR="00391904" w:rsidRPr="007F719C" w:rsidRDefault="00391904" w:rsidP="007C2C54">
      <w:pPr>
        <w:pStyle w:val="ListParagraph"/>
        <w:numPr>
          <w:ilvl w:val="1"/>
          <w:numId w:val="52"/>
        </w:numPr>
        <w:ind w:left="567" w:hanging="567"/>
        <w:jc w:val="both"/>
        <w:rPr>
          <w:rFonts w:ascii="Arial" w:hAnsi="Arial" w:cs="Arial"/>
          <w:b/>
        </w:rPr>
      </w:pPr>
      <w:r w:rsidRPr="007F719C">
        <w:rPr>
          <w:rFonts w:ascii="Arial" w:hAnsi="Arial" w:cs="Arial"/>
          <w:b/>
        </w:rPr>
        <w:t>A</w:t>
      </w:r>
      <w:r w:rsidR="003721B9" w:rsidRPr="007F719C">
        <w:rPr>
          <w:rFonts w:ascii="Arial" w:hAnsi="Arial" w:cs="Arial"/>
          <w:b/>
        </w:rPr>
        <w:t xml:space="preserve">lianzas </w:t>
      </w:r>
      <w:r w:rsidR="002C2B6A" w:rsidRPr="007F719C">
        <w:rPr>
          <w:rFonts w:ascii="Arial" w:hAnsi="Arial" w:cs="Arial"/>
          <w:b/>
        </w:rPr>
        <w:t>con actores regionales y nacionales</w:t>
      </w:r>
    </w:p>
    <w:p w:rsidR="00391904" w:rsidRPr="007F719C" w:rsidRDefault="00391904" w:rsidP="00391904">
      <w:pPr>
        <w:spacing w:after="0"/>
        <w:jc w:val="both"/>
        <w:rPr>
          <w:rFonts w:ascii="Arial" w:hAnsi="Arial" w:cs="Arial"/>
        </w:rPr>
      </w:pPr>
      <w:r w:rsidRPr="007F719C">
        <w:rPr>
          <w:rFonts w:ascii="Arial" w:hAnsi="Arial" w:cs="Arial"/>
        </w:rPr>
        <w:t>Tal como se plante</w:t>
      </w:r>
      <w:r w:rsidR="009A1C95" w:rsidRPr="007F719C">
        <w:rPr>
          <w:rFonts w:ascii="Arial" w:hAnsi="Arial" w:cs="Arial"/>
        </w:rPr>
        <w:t xml:space="preserve">ó </w:t>
      </w:r>
      <w:r w:rsidRPr="007F719C">
        <w:rPr>
          <w:rFonts w:ascii="Arial" w:hAnsi="Arial" w:cs="Arial"/>
        </w:rPr>
        <w:t>en el PRODOC</w:t>
      </w:r>
      <w:r w:rsidR="006A62C1" w:rsidRPr="007F719C">
        <w:rPr>
          <w:rFonts w:ascii="Arial" w:hAnsi="Arial" w:cs="Arial"/>
        </w:rPr>
        <w:t xml:space="preserve"> reformulado</w:t>
      </w:r>
      <w:r w:rsidRPr="007F719C">
        <w:rPr>
          <w:rFonts w:ascii="Arial" w:hAnsi="Arial" w:cs="Arial"/>
        </w:rPr>
        <w:t>, la estrategia de intervención contempla</w:t>
      </w:r>
      <w:r w:rsidR="00413783">
        <w:rPr>
          <w:rFonts w:ascii="Arial" w:hAnsi="Arial" w:cs="Arial"/>
        </w:rPr>
        <w:t>ba</w:t>
      </w:r>
      <w:r w:rsidRPr="007F719C">
        <w:rPr>
          <w:rFonts w:ascii="Arial" w:hAnsi="Arial" w:cs="Arial"/>
        </w:rPr>
        <w:t xml:space="preserve"> tres componentes centrales: </w:t>
      </w:r>
    </w:p>
    <w:p w:rsidR="00464428" w:rsidRPr="007F719C" w:rsidRDefault="00464428" w:rsidP="00391904">
      <w:pPr>
        <w:spacing w:after="0"/>
        <w:jc w:val="both"/>
        <w:rPr>
          <w:rFonts w:ascii="Arial" w:hAnsi="Arial" w:cs="Arial"/>
        </w:rPr>
      </w:pPr>
    </w:p>
    <w:p w:rsidR="009A04CD" w:rsidRPr="007F719C" w:rsidRDefault="00391904" w:rsidP="00D45637">
      <w:pPr>
        <w:pStyle w:val="ListParagraph"/>
        <w:numPr>
          <w:ilvl w:val="0"/>
          <w:numId w:val="1"/>
        </w:numPr>
        <w:spacing w:after="0"/>
        <w:contextualSpacing w:val="0"/>
        <w:jc w:val="both"/>
        <w:rPr>
          <w:rFonts w:ascii="Arial" w:hAnsi="Arial" w:cs="Arial"/>
        </w:rPr>
      </w:pPr>
      <w:r w:rsidRPr="007F719C">
        <w:rPr>
          <w:rFonts w:ascii="Arial" w:hAnsi="Arial" w:cs="Arial"/>
        </w:rPr>
        <w:t>Entorno institucional favorable p</w:t>
      </w:r>
      <w:r w:rsidR="00464428" w:rsidRPr="007F719C">
        <w:rPr>
          <w:rFonts w:ascii="Arial" w:hAnsi="Arial" w:cs="Arial"/>
        </w:rPr>
        <w:t xml:space="preserve">ara los negocios inclusivos </w:t>
      </w:r>
    </w:p>
    <w:p w:rsidR="00391904" w:rsidRPr="007F719C" w:rsidRDefault="00391904" w:rsidP="00D45637">
      <w:pPr>
        <w:pStyle w:val="ListParagraph"/>
        <w:numPr>
          <w:ilvl w:val="0"/>
          <w:numId w:val="1"/>
        </w:numPr>
        <w:spacing w:after="0"/>
        <w:contextualSpacing w:val="0"/>
        <w:jc w:val="both"/>
        <w:rPr>
          <w:rFonts w:ascii="Arial" w:hAnsi="Arial" w:cs="Arial"/>
        </w:rPr>
      </w:pPr>
      <w:r w:rsidRPr="007F719C">
        <w:rPr>
          <w:rFonts w:ascii="Arial" w:hAnsi="Arial" w:cs="Arial"/>
        </w:rPr>
        <w:t xml:space="preserve">Acceso al mercado e incremento de ingresos </w:t>
      </w:r>
      <w:r w:rsidR="00464428" w:rsidRPr="007F719C">
        <w:rPr>
          <w:rFonts w:ascii="Arial" w:hAnsi="Arial" w:cs="Arial"/>
        </w:rPr>
        <w:t>de los productores en las ICI</w:t>
      </w:r>
    </w:p>
    <w:p w:rsidR="00391904" w:rsidRPr="007F719C" w:rsidRDefault="00391904" w:rsidP="00D45637">
      <w:pPr>
        <w:pStyle w:val="ListParagraph"/>
        <w:numPr>
          <w:ilvl w:val="0"/>
          <w:numId w:val="1"/>
        </w:numPr>
        <w:spacing w:after="0"/>
        <w:contextualSpacing w:val="0"/>
        <w:jc w:val="both"/>
        <w:rPr>
          <w:rFonts w:ascii="Arial" w:hAnsi="Arial" w:cs="Arial"/>
        </w:rPr>
      </w:pPr>
      <w:r w:rsidRPr="007F719C">
        <w:rPr>
          <w:rFonts w:ascii="Arial" w:hAnsi="Arial" w:cs="Arial"/>
        </w:rPr>
        <w:t>Difusión de modelos vali</w:t>
      </w:r>
      <w:r w:rsidR="00464428" w:rsidRPr="007F719C">
        <w:rPr>
          <w:rFonts w:ascii="Arial" w:hAnsi="Arial" w:cs="Arial"/>
        </w:rPr>
        <w:t>dados para promocionar las ICI</w:t>
      </w:r>
    </w:p>
    <w:p w:rsidR="00391904" w:rsidRPr="007F719C" w:rsidRDefault="00391904" w:rsidP="00391904">
      <w:pPr>
        <w:spacing w:after="0"/>
        <w:jc w:val="both"/>
        <w:rPr>
          <w:rFonts w:ascii="Arial" w:hAnsi="Arial" w:cs="Arial"/>
        </w:rPr>
      </w:pPr>
    </w:p>
    <w:p w:rsidR="00391904" w:rsidRPr="007F719C" w:rsidRDefault="00391904" w:rsidP="00391904">
      <w:pPr>
        <w:spacing w:after="0"/>
        <w:jc w:val="both"/>
        <w:rPr>
          <w:rFonts w:ascii="Arial" w:hAnsi="Arial" w:cs="Arial"/>
        </w:rPr>
      </w:pPr>
      <w:r w:rsidRPr="007F719C">
        <w:rPr>
          <w:rFonts w:ascii="Arial" w:hAnsi="Arial" w:cs="Arial"/>
        </w:rPr>
        <w:t xml:space="preserve">Esta estrategia, tanto a nivel nacional como regional, </w:t>
      </w:r>
      <w:r w:rsidR="0060450D" w:rsidRPr="007F719C">
        <w:rPr>
          <w:rFonts w:ascii="Arial" w:hAnsi="Arial" w:cs="Arial"/>
        </w:rPr>
        <w:t>consideró</w:t>
      </w:r>
      <w:r w:rsidRPr="007F719C">
        <w:rPr>
          <w:rFonts w:ascii="Arial" w:hAnsi="Arial" w:cs="Arial"/>
        </w:rPr>
        <w:t xml:space="preserve"> el establecimiento de alianzas con las instituciones públicas y privadas que intervienen en el </w:t>
      </w:r>
      <w:r w:rsidR="00AB68F0">
        <w:rPr>
          <w:rFonts w:ascii="Arial" w:hAnsi="Arial" w:cs="Arial"/>
        </w:rPr>
        <w:t>p</w:t>
      </w:r>
      <w:r w:rsidRPr="007F719C">
        <w:rPr>
          <w:rFonts w:ascii="Arial" w:hAnsi="Arial" w:cs="Arial"/>
        </w:rPr>
        <w:t xml:space="preserve">rograma </w:t>
      </w:r>
      <w:r w:rsidR="00AB68F0">
        <w:rPr>
          <w:rFonts w:ascii="Arial" w:hAnsi="Arial" w:cs="Arial"/>
        </w:rPr>
        <w:t>c</w:t>
      </w:r>
      <w:r w:rsidRPr="007F719C">
        <w:rPr>
          <w:rFonts w:ascii="Arial" w:hAnsi="Arial" w:cs="Arial"/>
        </w:rPr>
        <w:t>onjunto, articuladas a los lineamientos de política nacional, regional y local.</w:t>
      </w:r>
      <w:r w:rsidR="00A72713">
        <w:rPr>
          <w:rFonts w:ascii="Arial" w:hAnsi="Arial" w:cs="Arial"/>
        </w:rPr>
        <w:t xml:space="preserve"> L</w:t>
      </w:r>
      <w:r w:rsidR="00A72713" w:rsidRPr="007F719C">
        <w:rPr>
          <w:rFonts w:ascii="Arial" w:hAnsi="Arial" w:cs="Arial"/>
        </w:rPr>
        <w:t xml:space="preserve">a Unidad de Coordinación, desde el nivel nacional hasta el local, </w:t>
      </w:r>
      <w:r w:rsidR="00A72713">
        <w:rPr>
          <w:rFonts w:ascii="Arial" w:hAnsi="Arial" w:cs="Arial"/>
        </w:rPr>
        <w:t xml:space="preserve">forjó </w:t>
      </w:r>
      <w:r w:rsidR="00A72713" w:rsidRPr="007F719C">
        <w:rPr>
          <w:rFonts w:ascii="Arial" w:hAnsi="Arial" w:cs="Arial"/>
        </w:rPr>
        <w:t>un conjunto de alianzas y vínculos que hoy constituyen un valioso capital relacional que se expresa en confluencias muy concretas, con efecto directo en los logros alcanzados y en la continuidad y sostenibilidad de la propuesta.</w:t>
      </w:r>
    </w:p>
    <w:p w:rsidR="00391904" w:rsidRPr="007F719C" w:rsidRDefault="00391904" w:rsidP="00391904">
      <w:pPr>
        <w:spacing w:after="0"/>
        <w:jc w:val="both"/>
        <w:rPr>
          <w:rFonts w:ascii="Arial" w:hAnsi="Arial" w:cs="Arial"/>
        </w:rPr>
      </w:pPr>
    </w:p>
    <w:p w:rsidR="00EA406C" w:rsidRPr="007F719C" w:rsidRDefault="00EA406C" w:rsidP="00EA406C">
      <w:pPr>
        <w:spacing w:after="0"/>
        <w:jc w:val="both"/>
        <w:rPr>
          <w:rFonts w:ascii="Arial" w:hAnsi="Arial" w:cs="Arial"/>
        </w:rPr>
      </w:pPr>
      <w:r w:rsidRPr="007F719C">
        <w:rPr>
          <w:rFonts w:ascii="Arial" w:hAnsi="Arial" w:cs="Arial"/>
        </w:rPr>
        <w:t>E</w:t>
      </w:r>
      <w:r w:rsidR="009A1C95" w:rsidRPr="007F719C">
        <w:rPr>
          <w:rFonts w:ascii="Arial" w:hAnsi="Arial" w:cs="Arial"/>
        </w:rPr>
        <w:t xml:space="preserve">ste documento presenta </w:t>
      </w:r>
      <w:r w:rsidRPr="007F719C">
        <w:rPr>
          <w:rFonts w:ascii="Arial" w:hAnsi="Arial" w:cs="Arial"/>
        </w:rPr>
        <w:t>una relación de actores públicos, privados y de la sociedad civil, así como información general</w:t>
      </w:r>
      <w:r w:rsidR="000356EA" w:rsidRPr="007F719C">
        <w:rPr>
          <w:rFonts w:ascii="Arial" w:hAnsi="Arial" w:cs="Arial"/>
        </w:rPr>
        <w:t xml:space="preserve"> de los</w:t>
      </w:r>
      <w:r w:rsidR="007376C6">
        <w:rPr>
          <w:rFonts w:ascii="Arial" w:hAnsi="Arial" w:cs="Arial"/>
        </w:rPr>
        <w:t xml:space="preserve"> diferentes</w:t>
      </w:r>
      <w:r w:rsidR="000356EA" w:rsidRPr="007F719C">
        <w:rPr>
          <w:rFonts w:ascii="Arial" w:hAnsi="Arial" w:cs="Arial"/>
        </w:rPr>
        <w:t xml:space="preserve"> ámbitos. Se preveía </w:t>
      </w:r>
      <w:r w:rsidRPr="007F719C">
        <w:rPr>
          <w:rFonts w:ascii="Arial" w:hAnsi="Arial" w:cs="Arial"/>
        </w:rPr>
        <w:t xml:space="preserve">contar con un </w:t>
      </w:r>
      <w:r w:rsidR="00AB68F0">
        <w:rPr>
          <w:rFonts w:ascii="Arial" w:hAnsi="Arial" w:cs="Arial"/>
        </w:rPr>
        <w:t>m</w:t>
      </w:r>
      <w:r w:rsidRPr="007F719C">
        <w:rPr>
          <w:rFonts w:ascii="Arial" w:hAnsi="Arial" w:cs="Arial"/>
        </w:rPr>
        <w:t xml:space="preserve">apeo de </w:t>
      </w:r>
      <w:r w:rsidR="00AB68F0">
        <w:rPr>
          <w:rFonts w:ascii="Arial" w:hAnsi="Arial" w:cs="Arial"/>
        </w:rPr>
        <w:t>a</w:t>
      </w:r>
      <w:r w:rsidRPr="007F719C">
        <w:rPr>
          <w:rFonts w:ascii="Arial" w:hAnsi="Arial" w:cs="Arial"/>
        </w:rPr>
        <w:t>ctores al inicio de la implementación del PC ICI, lo que no se tuvo en su momento. Ello explica la ausencia de una política explícita de alianzas del PC ICI en cada una de las regiones, que fue compensado</w:t>
      </w:r>
      <w:r w:rsidR="007376C6">
        <w:rPr>
          <w:rFonts w:ascii="Arial" w:hAnsi="Arial" w:cs="Arial"/>
        </w:rPr>
        <w:t>,</w:t>
      </w:r>
      <w:r w:rsidRPr="007F719C">
        <w:rPr>
          <w:rFonts w:ascii="Arial" w:hAnsi="Arial" w:cs="Arial"/>
        </w:rPr>
        <w:t xml:space="preserve"> a lo largo de la ejecución del </w:t>
      </w:r>
      <w:r w:rsidR="00AB68F0">
        <w:rPr>
          <w:rFonts w:ascii="Arial" w:hAnsi="Arial" w:cs="Arial"/>
        </w:rPr>
        <w:t>p</w:t>
      </w:r>
      <w:r w:rsidRPr="007F719C">
        <w:rPr>
          <w:rFonts w:ascii="Arial" w:hAnsi="Arial" w:cs="Arial"/>
        </w:rPr>
        <w:t>rograma</w:t>
      </w:r>
      <w:r w:rsidR="007376C6">
        <w:rPr>
          <w:rFonts w:ascii="Arial" w:hAnsi="Arial" w:cs="Arial"/>
        </w:rPr>
        <w:t>,</w:t>
      </w:r>
      <w:r w:rsidRPr="007F719C">
        <w:rPr>
          <w:rFonts w:ascii="Arial" w:hAnsi="Arial" w:cs="Arial"/>
        </w:rPr>
        <w:t xml:space="preserve"> con las relaciones de los profesionales y personas vinculadas al mismo. </w:t>
      </w:r>
    </w:p>
    <w:p w:rsidR="00391904" w:rsidRPr="007F719C" w:rsidRDefault="00391904" w:rsidP="00391904">
      <w:pPr>
        <w:spacing w:after="0"/>
        <w:jc w:val="both"/>
        <w:rPr>
          <w:rFonts w:ascii="Arial" w:hAnsi="Arial" w:cs="Arial"/>
        </w:rPr>
      </w:pPr>
    </w:p>
    <w:p w:rsidR="00391904" w:rsidRPr="007F719C" w:rsidRDefault="00391904" w:rsidP="00391904">
      <w:pPr>
        <w:spacing w:after="0"/>
        <w:jc w:val="both"/>
        <w:rPr>
          <w:rFonts w:ascii="Arial" w:hAnsi="Arial" w:cs="Arial"/>
        </w:rPr>
      </w:pPr>
      <w:r w:rsidRPr="007F719C">
        <w:rPr>
          <w:rFonts w:ascii="Arial" w:hAnsi="Arial" w:cs="Arial"/>
        </w:rPr>
        <w:t xml:space="preserve">La relación con los </w:t>
      </w:r>
      <w:r w:rsidRPr="007F719C">
        <w:rPr>
          <w:rFonts w:ascii="Arial" w:hAnsi="Arial" w:cs="Arial"/>
          <w:b/>
        </w:rPr>
        <w:t>Gobiernos Regionales</w:t>
      </w:r>
      <w:r w:rsidR="004A606D">
        <w:rPr>
          <w:rFonts w:ascii="Arial" w:hAnsi="Arial" w:cs="Arial"/>
          <w:b/>
        </w:rPr>
        <w:t xml:space="preserve"> </w:t>
      </w:r>
      <w:r w:rsidRPr="007F719C">
        <w:rPr>
          <w:rFonts w:ascii="Arial" w:hAnsi="Arial" w:cs="Arial"/>
        </w:rPr>
        <w:t>ha sido muy cercana, y</w:t>
      </w:r>
      <w:r w:rsidR="00C12039" w:rsidRPr="007F719C">
        <w:rPr>
          <w:rFonts w:ascii="Arial" w:hAnsi="Arial" w:cs="Arial"/>
        </w:rPr>
        <w:t>,</w:t>
      </w:r>
      <w:r w:rsidRPr="007F719C">
        <w:rPr>
          <w:rFonts w:ascii="Arial" w:hAnsi="Arial" w:cs="Arial"/>
        </w:rPr>
        <w:t xml:space="preserve"> en todos los casos</w:t>
      </w:r>
      <w:r w:rsidR="00C12039" w:rsidRPr="007F719C">
        <w:rPr>
          <w:rFonts w:ascii="Arial" w:hAnsi="Arial" w:cs="Arial"/>
        </w:rPr>
        <w:t>, e</w:t>
      </w:r>
      <w:r w:rsidRPr="007F719C">
        <w:rPr>
          <w:rFonts w:ascii="Arial" w:hAnsi="Arial" w:cs="Arial"/>
        </w:rPr>
        <w:t>stos han albergado en sus instalaciones a las Coordinaciones Regionales</w:t>
      </w:r>
      <w:r w:rsidR="00D57C1B" w:rsidRPr="007F719C">
        <w:rPr>
          <w:rStyle w:val="FootnoteReference"/>
          <w:rFonts w:ascii="Arial" w:hAnsi="Arial" w:cs="Arial"/>
        </w:rPr>
        <w:footnoteReference w:id="22"/>
      </w:r>
      <w:r w:rsidRPr="007F719C">
        <w:rPr>
          <w:rFonts w:ascii="Arial" w:hAnsi="Arial" w:cs="Arial"/>
        </w:rPr>
        <w:t xml:space="preserve">. </w:t>
      </w:r>
    </w:p>
    <w:p w:rsidR="00391904" w:rsidRPr="007F719C" w:rsidRDefault="00391904" w:rsidP="00391904">
      <w:pPr>
        <w:spacing w:after="0"/>
        <w:jc w:val="both"/>
        <w:rPr>
          <w:rFonts w:ascii="Arial" w:hAnsi="Arial" w:cs="Arial"/>
        </w:rPr>
      </w:pPr>
    </w:p>
    <w:p w:rsidR="00391904" w:rsidRPr="007F719C" w:rsidRDefault="0056420C" w:rsidP="00391904">
      <w:pPr>
        <w:spacing w:after="0"/>
        <w:jc w:val="both"/>
        <w:rPr>
          <w:rFonts w:ascii="Arial" w:hAnsi="Arial" w:cs="Arial"/>
        </w:rPr>
      </w:pPr>
      <w:r w:rsidRPr="007F719C">
        <w:rPr>
          <w:rFonts w:ascii="Arial" w:eastAsia="Calibri" w:hAnsi="Arial" w:cs="Arial"/>
        </w:rPr>
        <w:t>A nivel del Gobierno Regional de Lambayeque</w:t>
      </w:r>
      <w:r>
        <w:rPr>
          <w:rFonts w:ascii="Arial" w:eastAsia="Calibri" w:hAnsi="Arial" w:cs="Arial"/>
        </w:rPr>
        <w:t xml:space="preserve"> </w:t>
      </w:r>
      <w:r w:rsidRPr="007F719C">
        <w:rPr>
          <w:rFonts w:ascii="Arial" w:eastAsia="Calibri" w:hAnsi="Arial" w:cs="Arial"/>
        </w:rPr>
        <w:t>se construyó</w:t>
      </w:r>
      <w:r w:rsidRPr="007F719C">
        <w:rPr>
          <w:rFonts w:ascii="Arial" w:hAnsi="Arial" w:cs="Arial"/>
        </w:rPr>
        <w:t xml:space="preserve"> un estrecho vínculo entre el Programa y la Gerencia Regional de Comercio Exterior y Turismo, GERCETUR</w:t>
      </w:r>
      <w:r w:rsidR="005906FC">
        <w:rPr>
          <w:rFonts w:ascii="Arial" w:hAnsi="Arial" w:cs="Arial"/>
        </w:rPr>
        <w:t>. Como consecuencia, se logró</w:t>
      </w:r>
      <w:r w:rsidRPr="007F719C">
        <w:rPr>
          <w:rFonts w:ascii="Arial" w:hAnsi="Arial" w:cs="Arial"/>
        </w:rPr>
        <w:t xml:space="preserve"> que </w:t>
      </w:r>
      <w:r w:rsidR="005906FC">
        <w:rPr>
          <w:rFonts w:ascii="Arial" w:hAnsi="Arial" w:cs="Arial"/>
        </w:rPr>
        <w:t xml:space="preserve"> </w:t>
      </w:r>
      <w:r w:rsidRPr="007F719C">
        <w:rPr>
          <w:rFonts w:ascii="Arial" w:hAnsi="Arial" w:cs="Arial"/>
        </w:rPr>
        <w:t xml:space="preserve">para el presente año se priorice el desarrollo y fortalecimiento de la cadena productiva del algodón nativo, </w:t>
      </w:r>
      <w:r w:rsidR="005906FC">
        <w:rPr>
          <w:rFonts w:ascii="Arial" w:hAnsi="Arial" w:cs="Arial"/>
        </w:rPr>
        <w:t xml:space="preserve">para lo cual se </w:t>
      </w:r>
      <w:r w:rsidRPr="007F719C">
        <w:rPr>
          <w:rFonts w:ascii="Arial" w:hAnsi="Arial" w:cs="Arial"/>
        </w:rPr>
        <w:t>aprob</w:t>
      </w:r>
      <w:r w:rsidR="005906FC">
        <w:rPr>
          <w:rFonts w:ascii="Arial" w:hAnsi="Arial" w:cs="Arial"/>
        </w:rPr>
        <w:t>ó</w:t>
      </w:r>
      <w:r w:rsidRPr="007F719C">
        <w:rPr>
          <w:rFonts w:ascii="Arial" w:hAnsi="Arial" w:cs="Arial"/>
        </w:rPr>
        <w:t xml:space="preserve"> un plan de inversiones específico</w:t>
      </w:r>
      <w:r>
        <w:rPr>
          <w:rFonts w:ascii="Arial" w:hAnsi="Arial" w:cs="Arial"/>
        </w:rPr>
        <w:t xml:space="preserve"> </w:t>
      </w:r>
      <w:r w:rsidRPr="007F719C">
        <w:rPr>
          <w:rFonts w:ascii="Arial" w:hAnsi="Arial" w:cs="Arial"/>
        </w:rPr>
        <w:t>y se asum</w:t>
      </w:r>
      <w:r w:rsidR="005906FC">
        <w:rPr>
          <w:rFonts w:ascii="Arial" w:hAnsi="Arial" w:cs="Arial"/>
        </w:rPr>
        <w:t>ió</w:t>
      </w:r>
      <w:r w:rsidRPr="007F719C">
        <w:rPr>
          <w:rFonts w:ascii="Arial" w:hAnsi="Arial" w:cs="Arial"/>
        </w:rPr>
        <w:t xml:space="preserve"> el c</w:t>
      </w:r>
      <w:r w:rsidRPr="007F719C">
        <w:rPr>
          <w:rFonts w:ascii="Arial" w:eastAsia="Calibri" w:hAnsi="Arial" w:cs="Arial"/>
        </w:rPr>
        <w:t xml:space="preserve">ompromiso de hacer el seguimiento de los proyectos implementados por el </w:t>
      </w:r>
      <w:r w:rsidRPr="00385E3B">
        <w:rPr>
          <w:rFonts w:ascii="Arial" w:eastAsia="Calibri" w:hAnsi="Arial" w:cs="Arial"/>
        </w:rPr>
        <w:t>PC</w:t>
      </w:r>
      <w:r w:rsidR="00F04384">
        <w:rPr>
          <w:rFonts w:ascii="Arial" w:eastAsia="Calibri" w:hAnsi="Arial" w:cs="Arial"/>
        </w:rPr>
        <w:t xml:space="preserve"> </w:t>
      </w:r>
      <w:r w:rsidRPr="00385E3B">
        <w:rPr>
          <w:rFonts w:ascii="Arial" w:eastAsia="Calibri" w:hAnsi="Arial" w:cs="Arial"/>
        </w:rPr>
        <w:t>ICI</w:t>
      </w:r>
      <w:r w:rsidRPr="007F719C">
        <w:rPr>
          <w:rFonts w:ascii="Arial" w:eastAsia="Calibri" w:hAnsi="Arial" w:cs="Arial"/>
        </w:rPr>
        <w:t xml:space="preserve"> en la región. </w:t>
      </w:r>
      <w:r w:rsidR="00391904" w:rsidRPr="007F719C">
        <w:rPr>
          <w:rFonts w:ascii="Arial" w:hAnsi="Arial" w:cs="Arial"/>
        </w:rPr>
        <w:t>De igual forma</w:t>
      </w:r>
      <w:r w:rsidR="00C12039" w:rsidRPr="007F719C">
        <w:rPr>
          <w:rFonts w:ascii="Arial" w:hAnsi="Arial" w:cs="Arial"/>
        </w:rPr>
        <w:t>,</w:t>
      </w:r>
      <w:r w:rsidR="00391904" w:rsidRPr="007F719C">
        <w:rPr>
          <w:rFonts w:ascii="Arial" w:hAnsi="Arial" w:cs="Arial"/>
        </w:rPr>
        <w:t xml:space="preserve"> se gestó una relación muy estrecha con la Gerencia de Desarrollo Productivo que</w:t>
      </w:r>
      <w:r w:rsidR="00C12039" w:rsidRPr="007F719C">
        <w:rPr>
          <w:rFonts w:ascii="Arial" w:hAnsi="Arial" w:cs="Arial"/>
        </w:rPr>
        <w:t xml:space="preserve"> ya implementó</w:t>
      </w:r>
      <w:r w:rsidR="00391904" w:rsidRPr="007F719C">
        <w:rPr>
          <w:rFonts w:ascii="Arial" w:hAnsi="Arial" w:cs="Arial"/>
        </w:rPr>
        <w:t xml:space="preserve"> el PROCOMPITE</w:t>
      </w:r>
      <w:r w:rsidR="00385E3B">
        <w:rPr>
          <w:rFonts w:ascii="Arial" w:hAnsi="Arial" w:cs="Arial"/>
        </w:rPr>
        <w:t>,</w:t>
      </w:r>
      <w:r w:rsidR="00391904" w:rsidRPr="007F719C">
        <w:rPr>
          <w:rFonts w:ascii="Arial" w:hAnsi="Arial" w:cs="Arial"/>
        </w:rPr>
        <w:t xml:space="preserve"> priorizando </w:t>
      </w:r>
      <w:r w:rsidR="00E936F6" w:rsidRPr="007F719C">
        <w:rPr>
          <w:rFonts w:ascii="Arial" w:hAnsi="Arial" w:cs="Arial"/>
        </w:rPr>
        <w:t xml:space="preserve">cadenas productivas en </w:t>
      </w:r>
      <w:r w:rsidR="00391904" w:rsidRPr="007F719C">
        <w:rPr>
          <w:rFonts w:ascii="Arial" w:hAnsi="Arial" w:cs="Arial"/>
        </w:rPr>
        <w:t>turismo y agricultura</w:t>
      </w:r>
      <w:r w:rsidR="00E936F6" w:rsidRPr="007F719C">
        <w:rPr>
          <w:rFonts w:ascii="Arial" w:hAnsi="Arial" w:cs="Arial"/>
        </w:rPr>
        <w:t>,</w:t>
      </w:r>
      <w:r w:rsidR="00C12039" w:rsidRPr="007F719C">
        <w:rPr>
          <w:rFonts w:ascii="Arial" w:hAnsi="Arial" w:cs="Arial"/>
        </w:rPr>
        <w:t xml:space="preserve"> consideradas </w:t>
      </w:r>
      <w:r w:rsidR="00391904" w:rsidRPr="007F719C">
        <w:rPr>
          <w:rFonts w:ascii="Arial" w:hAnsi="Arial" w:cs="Arial"/>
        </w:rPr>
        <w:t>estratégicas par</w:t>
      </w:r>
      <w:r w:rsidR="00C12039" w:rsidRPr="007F719C">
        <w:rPr>
          <w:rFonts w:ascii="Arial" w:hAnsi="Arial" w:cs="Arial"/>
        </w:rPr>
        <w:t>a</w:t>
      </w:r>
      <w:r w:rsidR="00B777A2">
        <w:rPr>
          <w:rFonts w:ascii="Arial" w:hAnsi="Arial" w:cs="Arial"/>
        </w:rPr>
        <w:t xml:space="preserve"> el desarrollo regional. </w:t>
      </w:r>
    </w:p>
    <w:p w:rsidR="00391904" w:rsidRPr="007F719C" w:rsidRDefault="00391904" w:rsidP="00391904">
      <w:pPr>
        <w:spacing w:after="0"/>
        <w:jc w:val="both"/>
        <w:rPr>
          <w:rFonts w:ascii="Arial" w:hAnsi="Arial" w:cs="Arial"/>
        </w:rPr>
      </w:pPr>
    </w:p>
    <w:p w:rsidR="00391904" w:rsidRPr="007F719C" w:rsidRDefault="00391904" w:rsidP="00391904">
      <w:pPr>
        <w:spacing w:after="0"/>
        <w:jc w:val="both"/>
        <w:rPr>
          <w:rFonts w:ascii="Arial" w:hAnsi="Arial" w:cs="Arial"/>
        </w:rPr>
      </w:pPr>
      <w:r w:rsidRPr="007F719C">
        <w:rPr>
          <w:rFonts w:ascii="Arial" w:hAnsi="Arial" w:cs="Arial"/>
        </w:rPr>
        <w:lastRenderedPageBreak/>
        <w:t xml:space="preserve">Por su parte, el Gobierno Regional de Cusco </w:t>
      </w:r>
      <w:r w:rsidR="00C12039" w:rsidRPr="007F719C">
        <w:rPr>
          <w:rFonts w:ascii="Arial" w:hAnsi="Arial" w:cs="Arial"/>
        </w:rPr>
        <w:t>fue</w:t>
      </w:r>
      <w:r w:rsidRPr="007F719C">
        <w:rPr>
          <w:rFonts w:ascii="Arial" w:hAnsi="Arial" w:cs="Arial"/>
        </w:rPr>
        <w:t xml:space="preserve"> un aliado muy importante del Programa Conjunto en sus diversos momentos y componentes. </w:t>
      </w:r>
      <w:r w:rsidR="00C12039" w:rsidRPr="007F719C">
        <w:rPr>
          <w:rFonts w:ascii="Arial" w:hAnsi="Arial" w:cs="Arial"/>
        </w:rPr>
        <w:t>Por</w:t>
      </w:r>
      <w:r w:rsidRPr="007F719C">
        <w:rPr>
          <w:rFonts w:ascii="Arial" w:hAnsi="Arial" w:cs="Arial"/>
        </w:rPr>
        <w:t xml:space="preserve"> un lado</w:t>
      </w:r>
      <w:r w:rsidR="005906FC">
        <w:rPr>
          <w:rFonts w:ascii="Arial" w:hAnsi="Arial" w:cs="Arial"/>
        </w:rPr>
        <w:t>,</w:t>
      </w:r>
      <w:r w:rsidRPr="007F719C">
        <w:rPr>
          <w:rFonts w:ascii="Arial" w:hAnsi="Arial" w:cs="Arial"/>
        </w:rPr>
        <w:t xml:space="preserve"> la Gerencia de Desarrollo Económico incluyó la participación del equipo de la Coordinación Regional  como uno de los animadores en la elaboración del Plan Concertado de Competitividad Regional 2011 – 2021</w:t>
      </w:r>
      <w:r w:rsidR="005906FC">
        <w:rPr>
          <w:rFonts w:ascii="Arial" w:hAnsi="Arial" w:cs="Arial"/>
        </w:rPr>
        <w:t xml:space="preserve"> que</w:t>
      </w:r>
      <w:r w:rsidRPr="007F719C">
        <w:rPr>
          <w:rFonts w:ascii="Arial" w:hAnsi="Arial" w:cs="Arial"/>
        </w:rPr>
        <w:t xml:space="preserve"> incorpor</w:t>
      </w:r>
      <w:r w:rsidR="005906FC">
        <w:rPr>
          <w:rFonts w:ascii="Arial" w:hAnsi="Arial" w:cs="Arial"/>
        </w:rPr>
        <w:t>ó</w:t>
      </w:r>
      <w:r w:rsidR="00CB297D" w:rsidRPr="007F719C">
        <w:rPr>
          <w:rFonts w:ascii="Arial" w:hAnsi="Arial" w:cs="Arial"/>
        </w:rPr>
        <w:t xml:space="preserve"> explícitamente</w:t>
      </w:r>
      <w:r w:rsidRPr="007F719C">
        <w:rPr>
          <w:rFonts w:ascii="Arial" w:hAnsi="Arial" w:cs="Arial"/>
        </w:rPr>
        <w:t xml:space="preserve"> a las industrias creativas como factor de competitividad regional. El objetivo 3 del componente Desempeño Económico, “</w:t>
      </w:r>
      <w:r w:rsidRPr="007F719C">
        <w:rPr>
          <w:rFonts w:ascii="Arial" w:hAnsi="Arial" w:cs="Arial"/>
          <w:i/>
        </w:rPr>
        <w:t>Fortalecer el emprendimiento empresarial regional</w:t>
      </w:r>
      <w:r w:rsidRPr="007F719C">
        <w:rPr>
          <w:rFonts w:ascii="Arial" w:hAnsi="Arial" w:cs="Arial"/>
        </w:rPr>
        <w:t>”, incluye la actividad “Promover las Industrias creativas inclusivas”</w:t>
      </w:r>
      <w:r w:rsidR="005A54C4" w:rsidRPr="007F719C">
        <w:rPr>
          <w:rFonts w:ascii="Arial" w:hAnsi="Arial" w:cs="Arial"/>
        </w:rPr>
        <w:t>.</w:t>
      </w:r>
    </w:p>
    <w:p w:rsidR="00391904" w:rsidRPr="007F719C" w:rsidRDefault="00391904" w:rsidP="00391904">
      <w:pPr>
        <w:spacing w:after="0"/>
        <w:jc w:val="both"/>
        <w:rPr>
          <w:rFonts w:ascii="Arial" w:hAnsi="Arial" w:cs="Arial"/>
        </w:rPr>
      </w:pPr>
      <w:r w:rsidRPr="007F719C">
        <w:rPr>
          <w:rFonts w:ascii="Arial" w:hAnsi="Arial" w:cs="Arial"/>
        </w:rPr>
        <w:t>También</w:t>
      </w:r>
      <w:r w:rsidR="00E13C32" w:rsidRPr="007F719C">
        <w:rPr>
          <w:rFonts w:ascii="Arial" w:hAnsi="Arial" w:cs="Arial"/>
        </w:rPr>
        <w:t xml:space="preserve"> se</w:t>
      </w:r>
      <w:r w:rsidR="004A606D">
        <w:rPr>
          <w:rFonts w:ascii="Arial" w:hAnsi="Arial" w:cs="Arial"/>
        </w:rPr>
        <w:t xml:space="preserve"> </w:t>
      </w:r>
      <w:r w:rsidR="00E13C32" w:rsidRPr="007F719C">
        <w:rPr>
          <w:rFonts w:ascii="Arial" w:hAnsi="Arial" w:cs="Arial"/>
        </w:rPr>
        <w:t>contó</w:t>
      </w:r>
      <w:r w:rsidRPr="007F719C">
        <w:rPr>
          <w:rFonts w:ascii="Arial" w:hAnsi="Arial" w:cs="Arial"/>
        </w:rPr>
        <w:t xml:space="preserve"> con la importante alianza del Gobierno Regional para la implementación del Diplomado en Industrias Creativas y Negocios Inclusivos</w:t>
      </w:r>
      <w:r w:rsidRPr="007F719C">
        <w:rPr>
          <w:rStyle w:val="FootnoteReference"/>
          <w:rFonts w:ascii="Arial" w:hAnsi="Arial" w:cs="Arial"/>
        </w:rPr>
        <w:footnoteReference w:id="23"/>
      </w:r>
      <w:r w:rsidRPr="007F719C">
        <w:rPr>
          <w:rFonts w:ascii="Arial" w:hAnsi="Arial" w:cs="Arial"/>
        </w:rPr>
        <w:t>, tanto a nivel presupuestal como en la incidencia institucional y compromiso con los objetivos de</w:t>
      </w:r>
      <w:r w:rsidR="00D548A3">
        <w:rPr>
          <w:rFonts w:ascii="Arial" w:hAnsi="Arial" w:cs="Arial"/>
        </w:rPr>
        <w:t xml:space="preserve"> este. </w:t>
      </w:r>
      <w:r w:rsidRPr="007F719C">
        <w:rPr>
          <w:rFonts w:ascii="Arial" w:hAnsi="Arial" w:cs="Arial"/>
        </w:rPr>
        <w:t xml:space="preserve"> </w:t>
      </w:r>
      <w:r w:rsidR="00D548A3">
        <w:rPr>
          <w:rFonts w:ascii="Arial" w:hAnsi="Arial" w:cs="Arial"/>
        </w:rPr>
        <w:t>Ello implicó</w:t>
      </w:r>
      <w:r w:rsidRPr="007F719C">
        <w:rPr>
          <w:rFonts w:ascii="Arial" w:hAnsi="Arial" w:cs="Arial"/>
        </w:rPr>
        <w:t xml:space="preserve"> a</w:t>
      </w:r>
      <w:r w:rsidR="00E13C32" w:rsidRPr="007F719C">
        <w:rPr>
          <w:rFonts w:ascii="Arial" w:hAnsi="Arial" w:cs="Arial"/>
        </w:rPr>
        <w:t>daptar</w:t>
      </w:r>
      <w:r w:rsidRPr="007F719C">
        <w:rPr>
          <w:rFonts w:ascii="Arial" w:hAnsi="Arial" w:cs="Arial"/>
        </w:rPr>
        <w:t xml:space="preserve"> la malla curricular a la realidad de la región, </w:t>
      </w:r>
      <w:r w:rsidR="00A502EF" w:rsidRPr="007F719C">
        <w:rPr>
          <w:rFonts w:ascii="Arial" w:hAnsi="Arial" w:cs="Arial"/>
        </w:rPr>
        <w:t>apoyando a la Universidad Nacional San Antonio Abad del Cusco – UNSAAC a canalizar el Diplomado a través d</w:t>
      </w:r>
      <w:r w:rsidRPr="007F719C">
        <w:rPr>
          <w:rFonts w:ascii="Arial" w:hAnsi="Arial" w:cs="Arial"/>
        </w:rPr>
        <w:t>e</w:t>
      </w:r>
      <w:r w:rsidR="00A502EF" w:rsidRPr="007F719C">
        <w:rPr>
          <w:rFonts w:ascii="Arial" w:hAnsi="Arial" w:cs="Arial"/>
        </w:rPr>
        <w:t xml:space="preserve"> su </w:t>
      </w:r>
      <w:r w:rsidRPr="007F719C">
        <w:rPr>
          <w:rFonts w:ascii="Arial" w:hAnsi="Arial" w:cs="Arial"/>
        </w:rPr>
        <w:t>Instituto de Investigación Universidad y Región –IIUR</w:t>
      </w:r>
      <w:r w:rsidR="00D548A3">
        <w:rPr>
          <w:rFonts w:ascii="Arial" w:hAnsi="Arial" w:cs="Arial"/>
        </w:rPr>
        <w:t>,</w:t>
      </w:r>
      <w:r w:rsidRPr="007F719C">
        <w:rPr>
          <w:rFonts w:ascii="Arial" w:hAnsi="Arial" w:cs="Arial"/>
        </w:rPr>
        <w:t xml:space="preserve"> en el marco del Comité Técnico de Seguimiento Regional de Cusco.   </w:t>
      </w:r>
    </w:p>
    <w:p w:rsidR="00391904" w:rsidRPr="007F719C" w:rsidRDefault="00391904" w:rsidP="00391904">
      <w:pPr>
        <w:spacing w:after="0"/>
        <w:jc w:val="both"/>
        <w:rPr>
          <w:rFonts w:ascii="Arial" w:hAnsi="Arial" w:cs="Arial"/>
        </w:rPr>
      </w:pPr>
    </w:p>
    <w:p w:rsidR="00E13C32" w:rsidRPr="007F719C" w:rsidRDefault="00E13C32" w:rsidP="00E13C32">
      <w:pPr>
        <w:spacing w:after="0"/>
        <w:jc w:val="both"/>
        <w:rPr>
          <w:rFonts w:ascii="Arial" w:hAnsi="Arial" w:cs="Arial"/>
        </w:rPr>
      </w:pPr>
      <w:r w:rsidRPr="007F719C">
        <w:rPr>
          <w:rFonts w:ascii="Arial" w:hAnsi="Arial" w:cs="Arial"/>
        </w:rPr>
        <w:t>Esta estrecha colaboración representó un apoyo sostenido y la voluntad de  dar soporte a las experiencias exitosas y replicarlas. De ahí que el Gobierno Regional est</w:t>
      </w:r>
      <w:r w:rsidR="00D548A3">
        <w:rPr>
          <w:rFonts w:ascii="Arial" w:hAnsi="Arial" w:cs="Arial"/>
        </w:rPr>
        <w:t>é</w:t>
      </w:r>
      <w:r w:rsidRPr="007F719C">
        <w:rPr>
          <w:rFonts w:ascii="Arial" w:hAnsi="Arial" w:cs="Arial"/>
        </w:rPr>
        <w:t xml:space="preserve"> haciendo una sistematización de la experiencia desarrollada en Cusco, con la cual esperan recuperar metodologías, ajustar objetivos y definir estrategias para un Proyecto de Inversión Pública que replique lo actuado. </w:t>
      </w:r>
    </w:p>
    <w:p w:rsidR="00732510" w:rsidRPr="007F719C" w:rsidRDefault="00732510" w:rsidP="00391904">
      <w:pPr>
        <w:spacing w:after="0"/>
        <w:jc w:val="both"/>
        <w:rPr>
          <w:rFonts w:ascii="Arial" w:hAnsi="Arial" w:cs="Arial"/>
        </w:rPr>
      </w:pPr>
    </w:p>
    <w:p w:rsidR="005956EA" w:rsidRPr="007F719C" w:rsidRDefault="008B1C38" w:rsidP="00391904">
      <w:pPr>
        <w:contextualSpacing/>
        <w:jc w:val="both"/>
        <w:rPr>
          <w:rFonts w:ascii="Arial" w:eastAsiaTheme="minorEastAsia" w:hAnsi="Arial" w:cs="Arial"/>
        </w:rPr>
      </w:pPr>
      <w:r w:rsidRPr="007F719C">
        <w:rPr>
          <w:rFonts w:ascii="Arial" w:eastAsiaTheme="minorEastAsia" w:hAnsi="Arial" w:cs="Arial"/>
        </w:rPr>
        <w:t xml:space="preserve">En el caso de Puno la relación con el Gobierno Regional fue diferente </w:t>
      </w:r>
      <w:r w:rsidRPr="007F719C">
        <w:rPr>
          <w:rFonts w:ascii="Arial" w:hAnsi="Arial" w:cs="Arial"/>
        </w:rPr>
        <w:t>por el poco personal del que dispone, pero existe la voluntad de asumir el seguimiento de los proyectos impulsados a través del PC ICI</w:t>
      </w:r>
      <w:r w:rsidRPr="007F719C">
        <w:rPr>
          <w:rFonts w:ascii="Arial" w:eastAsiaTheme="minorEastAsia" w:hAnsi="Arial" w:cs="Arial"/>
        </w:rPr>
        <w:t xml:space="preserve">.  Las nuevas autoridades regionales enfrentaban una situación compleja por el nivel de debilitamiento en que encontraron el Gobierno Regional.  En este contexto, el PC ICI fue un aliado valioso, </w:t>
      </w:r>
      <w:r w:rsidRPr="007F719C">
        <w:rPr>
          <w:rFonts w:ascii="Arial" w:hAnsi="Arial" w:cs="Arial"/>
        </w:rPr>
        <w:t>contribuyendo a la elaboración del Plan de Desarrollo Económico Local que incluirá a las ICI</w:t>
      </w:r>
      <w:r w:rsidR="00D548A3">
        <w:rPr>
          <w:rFonts w:ascii="Arial" w:hAnsi="Arial" w:cs="Arial"/>
        </w:rPr>
        <w:t>.</w:t>
      </w:r>
    </w:p>
    <w:p w:rsidR="005956EA" w:rsidRPr="007F719C" w:rsidRDefault="005956EA" w:rsidP="00391904">
      <w:pPr>
        <w:contextualSpacing/>
        <w:jc w:val="both"/>
        <w:rPr>
          <w:rFonts w:ascii="Arial" w:eastAsiaTheme="minorEastAsia" w:hAnsi="Arial" w:cs="Arial"/>
        </w:rPr>
      </w:pPr>
    </w:p>
    <w:p w:rsidR="00391904" w:rsidRPr="007F719C" w:rsidRDefault="0038743F" w:rsidP="00391904">
      <w:pPr>
        <w:contextualSpacing/>
        <w:jc w:val="both"/>
        <w:rPr>
          <w:rFonts w:ascii="Arial" w:eastAsiaTheme="minorEastAsia" w:hAnsi="Arial" w:cs="Arial"/>
        </w:rPr>
      </w:pPr>
      <w:r w:rsidRPr="007F719C">
        <w:rPr>
          <w:rFonts w:ascii="Arial" w:eastAsiaTheme="minorEastAsia" w:hAnsi="Arial" w:cs="Arial"/>
        </w:rPr>
        <w:t>La Dirección Regional de Turismo y Artesanía realizó coordinaciones directas con</w:t>
      </w:r>
      <w:r w:rsidRPr="007F719C">
        <w:rPr>
          <w:rFonts w:ascii="Arial" w:hAnsi="Arial" w:cs="Arial"/>
        </w:rPr>
        <w:t xml:space="preserve"> el</w:t>
      </w:r>
      <w:r w:rsidRPr="007F719C">
        <w:rPr>
          <w:rFonts w:ascii="Arial" w:eastAsiaTheme="minorEastAsia" w:hAnsi="Arial" w:cs="Arial"/>
        </w:rPr>
        <w:t xml:space="preserve"> Programa y sus funcionarios apoyaron las actividades de capacitación. Esta </w:t>
      </w:r>
      <w:r w:rsidR="00D548A3">
        <w:rPr>
          <w:rFonts w:ascii="Arial" w:eastAsiaTheme="minorEastAsia" w:hAnsi="Arial" w:cs="Arial"/>
        </w:rPr>
        <w:t>d</w:t>
      </w:r>
      <w:r w:rsidRPr="007F719C">
        <w:rPr>
          <w:rFonts w:ascii="Arial" w:eastAsiaTheme="minorEastAsia" w:hAnsi="Arial" w:cs="Arial"/>
        </w:rPr>
        <w:t>irección ha solicitado la relación de las asociaciones de artesanas apoyadas por el PC ICI y su nivel de capacitación, con la intención de darle continuidad a través de un programa de capacitación en respuesta a la demanda local, con enfoque de mercado. Algunos funcionarios del Go</w:t>
      </w:r>
      <w:r w:rsidRPr="007F719C">
        <w:rPr>
          <w:rFonts w:ascii="Arial" w:hAnsi="Arial" w:cs="Arial"/>
        </w:rPr>
        <w:t>bierno</w:t>
      </w:r>
      <w:r w:rsidRPr="007F719C">
        <w:rPr>
          <w:rFonts w:ascii="Arial" w:eastAsiaTheme="minorEastAsia" w:hAnsi="Arial" w:cs="Arial"/>
        </w:rPr>
        <w:t xml:space="preserve"> Re</w:t>
      </w:r>
      <w:r w:rsidRPr="007F719C">
        <w:rPr>
          <w:rFonts w:ascii="Arial" w:hAnsi="Arial" w:cs="Arial"/>
        </w:rPr>
        <w:t>gional,</w:t>
      </w:r>
      <w:r w:rsidRPr="007F719C">
        <w:rPr>
          <w:rFonts w:ascii="Arial" w:eastAsiaTheme="minorEastAsia" w:hAnsi="Arial" w:cs="Arial"/>
        </w:rPr>
        <w:t xml:space="preserve"> formados en el Programa de Formación en Gestión y Desarrollo de Industrias Creativas Inclusivas, han planteado su compromiso de aplicar lo aprendido con los sectores que lo necesitan, como el sector de alpaca y cuero, por ejemplo</w:t>
      </w:r>
      <w:r w:rsidR="00391904" w:rsidRPr="007F719C">
        <w:rPr>
          <w:rFonts w:ascii="Arial" w:eastAsiaTheme="minorEastAsia" w:hAnsi="Arial" w:cs="Arial"/>
        </w:rPr>
        <w:t>.</w:t>
      </w:r>
    </w:p>
    <w:p w:rsidR="00391904" w:rsidRPr="007F719C" w:rsidRDefault="00391904" w:rsidP="00391904">
      <w:pPr>
        <w:contextualSpacing/>
        <w:jc w:val="both"/>
        <w:rPr>
          <w:rFonts w:ascii="Arial" w:eastAsiaTheme="minorEastAsia" w:hAnsi="Arial" w:cs="Arial"/>
        </w:rPr>
      </w:pPr>
    </w:p>
    <w:p w:rsidR="00391904" w:rsidRPr="007F719C" w:rsidRDefault="0038743F" w:rsidP="00A02695">
      <w:pPr>
        <w:jc w:val="both"/>
        <w:rPr>
          <w:rFonts w:ascii="Arial" w:hAnsi="Arial" w:cs="Arial"/>
        </w:rPr>
      </w:pPr>
      <w:r w:rsidRPr="007F719C">
        <w:rPr>
          <w:rFonts w:ascii="Arial" w:eastAsiaTheme="minorEastAsia" w:hAnsi="Arial" w:cs="Arial"/>
        </w:rPr>
        <w:lastRenderedPageBreak/>
        <w:t xml:space="preserve">Existe también el compromiso de que los proyectos de turismo rural comunitario de Puno sean considerados en el Plan Estratégico de Turismo -PERTUR, donde participan todos los gobiernos locales y distritales. Ya se han detectado corredores y circuitos turísticos conectando Puno con Bolivia, Brasil, Cusco y Arequipa. En este </w:t>
      </w:r>
      <w:r w:rsidR="00D548A3">
        <w:rPr>
          <w:rFonts w:ascii="Arial" w:eastAsiaTheme="minorEastAsia" w:hAnsi="Arial" w:cs="Arial"/>
        </w:rPr>
        <w:t>p</w:t>
      </w:r>
      <w:r w:rsidRPr="007F719C">
        <w:rPr>
          <w:rFonts w:ascii="Arial" w:eastAsiaTheme="minorEastAsia" w:hAnsi="Arial" w:cs="Arial"/>
        </w:rPr>
        <w:t xml:space="preserve">lan hay recursos para mejorar los servicios turísticos. </w:t>
      </w:r>
      <w:r w:rsidRPr="007F719C">
        <w:rPr>
          <w:rFonts w:ascii="Arial" w:hAnsi="Arial" w:cs="Arial"/>
        </w:rPr>
        <w:t>Otros aliados fueron el Ministerio de Trabajo y la Cámara de Comercio de Puno, cuyos funcionarios visitaron los proyectos</w:t>
      </w:r>
      <w:r w:rsidR="009A1C95" w:rsidRPr="007F719C">
        <w:rPr>
          <w:rFonts w:ascii="Arial" w:hAnsi="Arial" w:cs="Arial"/>
        </w:rPr>
        <w:t xml:space="preserve">, </w:t>
      </w:r>
      <w:r w:rsidRPr="007F719C">
        <w:rPr>
          <w:rFonts w:ascii="Arial" w:hAnsi="Arial" w:cs="Arial"/>
        </w:rPr>
        <w:t>brindaron apoyo en la formalización de Pymes y facilitaron su participación en ferias</w:t>
      </w:r>
      <w:r w:rsidR="00391904" w:rsidRPr="007F719C">
        <w:rPr>
          <w:rFonts w:ascii="Arial" w:hAnsi="Arial" w:cs="Arial"/>
        </w:rPr>
        <w:t>.</w:t>
      </w:r>
    </w:p>
    <w:p w:rsidR="00F5499D" w:rsidRPr="007F719C" w:rsidRDefault="00D3318D" w:rsidP="00A02695">
      <w:pPr>
        <w:contextualSpacing/>
        <w:jc w:val="both"/>
        <w:rPr>
          <w:rFonts w:ascii="Arial" w:eastAsiaTheme="minorEastAsia" w:hAnsi="Arial" w:cs="Arial"/>
        </w:rPr>
      </w:pPr>
      <w:r w:rsidRPr="007F719C">
        <w:rPr>
          <w:rFonts w:ascii="Arial" w:eastAsiaTheme="minorEastAsia" w:hAnsi="Arial" w:cs="Arial"/>
        </w:rPr>
        <w:t>En el caso de Ayacucho, hasta el cambio de gestión de las autoridades del Gobierno Regional</w:t>
      </w:r>
      <w:r w:rsidR="0064383A" w:rsidRPr="007F719C">
        <w:rPr>
          <w:rFonts w:ascii="Arial" w:eastAsiaTheme="minorEastAsia" w:hAnsi="Arial" w:cs="Arial"/>
        </w:rPr>
        <w:t>,</w:t>
      </w:r>
      <w:r w:rsidRPr="007F719C">
        <w:rPr>
          <w:rFonts w:ascii="Arial" w:eastAsiaTheme="minorEastAsia" w:hAnsi="Arial" w:cs="Arial"/>
        </w:rPr>
        <w:t xml:space="preserve">  la relación fue bastante estrecha, especialmente con la Gerencia de Desarrollo </w:t>
      </w:r>
      <w:r w:rsidR="00F5499D" w:rsidRPr="007F719C">
        <w:rPr>
          <w:rFonts w:ascii="Arial" w:eastAsiaTheme="minorEastAsia" w:hAnsi="Arial" w:cs="Arial"/>
        </w:rPr>
        <w:t xml:space="preserve">Económico </w:t>
      </w:r>
      <w:r w:rsidRPr="007F719C">
        <w:rPr>
          <w:rFonts w:ascii="Arial" w:eastAsiaTheme="minorEastAsia" w:hAnsi="Arial" w:cs="Arial"/>
        </w:rPr>
        <w:t xml:space="preserve">y su </w:t>
      </w:r>
      <w:r w:rsidR="0064383A" w:rsidRPr="007F719C">
        <w:rPr>
          <w:rFonts w:ascii="Arial" w:eastAsiaTheme="minorEastAsia" w:hAnsi="Arial" w:cs="Arial"/>
        </w:rPr>
        <w:t>D</w:t>
      </w:r>
      <w:r w:rsidRPr="007F719C">
        <w:rPr>
          <w:rFonts w:ascii="Arial" w:eastAsiaTheme="minorEastAsia" w:hAnsi="Arial" w:cs="Arial"/>
        </w:rPr>
        <w:t xml:space="preserve">irección de Artesanía, también con la </w:t>
      </w:r>
      <w:r w:rsidR="00F5499D" w:rsidRPr="007F719C">
        <w:rPr>
          <w:rFonts w:ascii="Arial" w:eastAsiaTheme="minorEastAsia" w:hAnsi="Arial" w:cs="Arial"/>
        </w:rPr>
        <w:t>Dirección de Producción a través de</w:t>
      </w:r>
      <w:r w:rsidR="0064383A" w:rsidRPr="007F719C">
        <w:rPr>
          <w:rFonts w:ascii="Arial" w:eastAsiaTheme="minorEastAsia" w:hAnsi="Arial" w:cs="Arial"/>
        </w:rPr>
        <w:t xml:space="preserve">l </w:t>
      </w:r>
      <w:r w:rsidR="00F5499D" w:rsidRPr="007F719C">
        <w:rPr>
          <w:rFonts w:ascii="Arial" w:eastAsiaTheme="minorEastAsia" w:hAnsi="Arial" w:cs="Arial"/>
        </w:rPr>
        <w:t xml:space="preserve">programa </w:t>
      </w:r>
      <w:r w:rsidR="00F5499D" w:rsidRPr="00D548A3">
        <w:rPr>
          <w:rFonts w:ascii="Arial" w:eastAsiaTheme="minorEastAsia" w:hAnsi="Arial" w:cs="Arial"/>
          <w:i/>
        </w:rPr>
        <w:t xml:space="preserve">Mi </w:t>
      </w:r>
      <w:r w:rsidR="00D548A3" w:rsidRPr="00D548A3">
        <w:rPr>
          <w:rFonts w:ascii="Arial" w:eastAsiaTheme="minorEastAsia" w:hAnsi="Arial" w:cs="Arial"/>
          <w:i/>
        </w:rPr>
        <w:t>e</w:t>
      </w:r>
      <w:r w:rsidR="00F5499D" w:rsidRPr="00D548A3">
        <w:rPr>
          <w:rFonts w:ascii="Arial" w:eastAsiaTheme="minorEastAsia" w:hAnsi="Arial" w:cs="Arial"/>
          <w:i/>
        </w:rPr>
        <w:t>mpresa</w:t>
      </w:r>
      <w:r w:rsidR="00F5499D" w:rsidRPr="007F719C">
        <w:rPr>
          <w:rFonts w:ascii="Arial" w:eastAsiaTheme="minorEastAsia" w:hAnsi="Arial" w:cs="Arial"/>
        </w:rPr>
        <w:t xml:space="preserve">. Los funcionarios de dichas direcciones fueron participantes </w:t>
      </w:r>
      <w:r w:rsidR="0078203F" w:rsidRPr="007F719C">
        <w:rPr>
          <w:rFonts w:ascii="Arial" w:eastAsiaTheme="minorEastAsia" w:hAnsi="Arial" w:cs="Arial"/>
        </w:rPr>
        <w:t>permanentes</w:t>
      </w:r>
      <w:r w:rsidR="004A606D">
        <w:rPr>
          <w:rFonts w:ascii="Arial" w:eastAsiaTheme="minorEastAsia" w:hAnsi="Arial" w:cs="Arial"/>
        </w:rPr>
        <w:t xml:space="preserve"> </w:t>
      </w:r>
      <w:r w:rsidR="00C33DF3" w:rsidRPr="007F719C">
        <w:rPr>
          <w:rFonts w:ascii="Arial" w:eastAsiaTheme="minorEastAsia" w:hAnsi="Arial" w:cs="Arial"/>
        </w:rPr>
        <w:t xml:space="preserve">y activos </w:t>
      </w:r>
      <w:r w:rsidR="0078203F" w:rsidRPr="007F719C">
        <w:rPr>
          <w:rFonts w:ascii="Arial" w:eastAsiaTheme="minorEastAsia" w:hAnsi="Arial" w:cs="Arial"/>
        </w:rPr>
        <w:t xml:space="preserve">en el </w:t>
      </w:r>
      <w:r w:rsidR="00F5499D" w:rsidRPr="007F719C">
        <w:rPr>
          <w:rFonts w:ascii="Arial" w:eastAsiaTheme="minorEastAsia" w:hAnsi="Arial" w:cs="Arial"/>
        </w:rPr>
        <w:t>Comité Técnico de Seguimiento Regional</w:t>
      </w:r>
      <w:r w:rsidR="001F1393" w:rsidRPr="007F719C">
        <w:rPr>
          <w:rFonts w:ascii="Arial" w:eastAsiaTheme="minorEastAsia" w:hAnsi="Arial" w:cs="Arial"/>
        </w:rPr>
        <w:t>. Luego de</w:t>
      </w:r>
      <w:r w:rsidR="00A8629C" w:rsidRPr="007F719C">
        <w:rPr>
          <w:rFonts w:ascii="Arial" w:eastAsiaTheme="minorEastAsia" w:hAnsi="Arial" w:cs="Arial"/>
        </w:rPr>
        <w:t>l</w:t>
      </w:r>
      <w:r w:rsidR="001F1393" w:rsidRPr="007F719C">
        <w:rPr>
          <w:rFonts w:ascii="Arial" w:eastAsiaTheme="minorEastAsia" w:hAnsi="Arial" w:cs="Arial"/>
        </w:rPr>
        <w:t xml:space="preserve">  cambio </w:t>
      </w:r>
      <w:r w:rsidR="00A8629C" w:rsidRPr="007F719C">
        <w:rPr>
          <w:rFonts w:ascii="Arial" w:eastAsiaTheme="minorEastAsia" w:hAnsi="Arial" w:cs="Arial"/>
        </w:rPr>
        <w:t xml:space="preserve">de autoridades </w:t>
      </w:r>
      <w:r w:rsidR="001F1393" w:rsidRPr="007F719C">
        <w:rPr>
          <w:rFonts w:ascii="Arial" w:eastAsiaTheme="minorEastAsia" w:hAnsi="Arial" w:cs="Arial"/>
        </w:rPr>
        <w:t>esta participación se diluyó.</w:t>
      </w:r>
    </w:p>
    <w:p w:rsidR="00187558" w:rsidRPr="007F719C" w:rsidRDefault="00187558" w:rsidP="00A02695">
      <w:pPr>
        <w:contextualSpacing/>
        <w:jc w:val="both"/>
        <w:rPr>
          <w:rFonts w:ascii="Arial" w:eastAsiaTheme="minorEastAsia" w:hAnsi="Arial" w:cs="Arial"/>
        </w:rPr>
      </w:pPr>
    </w:p>
    <w:p w:rsidR="00391904" w:rsidRPr="007F719C" w:rsidRDefault="00391904" w:rsidP="00A02695">
      <w:pPr>
        <w:spacing w:after="0"/>
        <w:jc w:val="both"/>
        <w:rPr>
          <w:rFonts w:ascii="Arial" w:hAnsi="Arial" w:cs="Arial"/>
        </w:rPr>
      </w:pPr>
      <w:r w:rsidRPr="007F719C">
        <w:rPr>
          <w:rFonts w:ascii="Arial" w:hAnsi="Arial" w:cs="Arial"/>
        </w:rPr>
        <w:t xml:space="preserve">A nivel de </w:t>
      </w:r>
      <w:r w:rsidR="00C727EE" w:rsidRPr="007F719C">
        <w:rPr>
          <w:rFonts w:ascii="Arial" w:hAnsi="Arial" w:cs="Arial"/>
          <w:b/>
        </w:rPr>
        <w:t>g</w:t>
      </w:r>
      <w:r w:rsidRPr="007F719C">
        <w:rPr>
          <w:rFonts w:ascii="Arial" w:hAnsi="Arial" w:cs="Arial"/>
          <w:b/>
        </w:rPr>
        <w:t>obiernos locales</w:t>
      </w:r>
      <w:r w:rsidRPr="007F719C">
        <w:rPr>
          <w:rFonts w:ascii="Arial" w:hAnsi="Arial" w:cs="Arial"/>
        </w:rPr>
        <w:t xml:space="preserve"> se han establecido vínculos con los alcaldes provinciales y/o distritales, </w:t>
      </w:r>
      <w:r w:rsidR="00DE2814" w:rsidRPr="007F719C">
        <w:rPr>
          <w:rFonts w:ascii="Arial" w:hAnsi="Arial" w:cs="Arial"/>
        </w:rPr>
        <w:t>y</w:t>
      </w:r>
      <w:r w:rsidRPr="007F719C">
        <w:rPr>
          <w:rFonts w:ascii="Arial" w:hAnsi="Arial" w:cs="Arial"/>
        </w:rPr>
        <w:t xml:space="preserve"> con los responsables de las áreas de desarrollo económico local o desarrollo sostenible, para la incorporación de la temática de las ICI en los Planes de Desarrollo Concertado. </w:t>
      </w:r>
    </w:p>
    <w:p w:rsidR="00391904" w:rsidRPr="007F719C" w:rsidRDefault="00391904" w:rsidP="00A02695">
      <w:pPr>
        <w:spacing w:after="0"/>
        <w:jc w:val="both"/>
        <w:rPr>
          <w:rFonts w:ascii="Arial" w:hAnsi="Arial" w:cs="Arial"/>
        </w:rPr>
      </w:pPr>
    </w:p>
    <w:p w:rsidR="00391904" w:rsidRPr="007F719C" w:rsidRDefault="00B112B9" w:rsidP="0000250B">
      <w:pPr>
        <w:pStyle w:val="CommentText"/>
        <w:spacing w:line="276" w:lineRule="auto"/>
        <w:jc w:val="both"/>
        <w:rPr>
          <w:rFonts w:ascii="Arial" w:hAnsi="Arial" w:cs="Arial"/>
          <w:sz w:val="22"/>
          <w:szCs w:val="22"/>
        </w:rPr>
      </w:pPr>
      <w:r w:rsidRPr="007F719C">
        <w:rPr>
          <w:rFonts w:ascii="Arial" w:hAnsi="Arial" w:cs="Arial"/>
          <w:sz w:val="22"/>
          <w:szCs w:val="22"/>
        </w:rPr>
        <w:t xml:space="preserve">En Lambayeque, además de una estrecha vinculación con los municipios de Túcume, Mórrope e Incahuasi, los que cuentan hoy con oficinas </w:t>
      </w:r>
      <w:r w:rsidR="00F04384">
        <w:rPr>
          <w:rFonts w:ascii="Arial" w:hAnsi="Arial" w:cs="Arial"/>
          <w:sz w:val="22"/>
          <w:szCs w:val="22"/>
        </w:rPr>
        <w:t>de Desarrollo Econó</w:t>
      </w:r>
      <w:r w:rsidR="00D548A3">
        <w:rPr>
          <w:rFonts w:ascii="Arial" w:hAnsi="Arial" w:cs="Arial"/>
          <w:sz w:val="22"/>
          <w:szCs w:val="22"/>
        </w:rPr>
        <w:t>m</w:t>
      </w:r>
      <w:r w:rsidR="00F04384">
        <w:rPr>
          <w:rFonts w:ascii="Arial" w:hAnsi="Arial" w:cs="Arial"/>
          <w:sz w:val="22"/>
          <w:szCs w:val="22"/>
        </w:rPr>
        <w:t xml:space="preserve">ico Local - </w:t>
      </w:r>
      <w:r w:rsidRPr="007F719C">
        <w:rPr>
          <w:rFonts w:ascii="Arial" w:hAnsi="Arial" w:cs="Arial"/>
          <w:sz w:val="22"/>
          <w:szCs w:val="22"/>
        </w:rPr>
        <w:t xml:space="preserve">DEL operativas, </w:t>
      </w:r>
      <w:r w:rsidR="00391904" w:rsidRPr="007F719C">
        <w:rPr>
          <w:rFonts w:ascii="Arial" w:hAnsi="Arial" w:cs="Arial"/>
          <w:sz w:val="22"/>
          <w:szCs w:val="22"/>
        </w:rPr>
        <w:t>se</w:t>
      </w:r>
      <w:r w:rsidRPr="007F719C">
        <w:rPr>
          <w:rFonts w:ascii="Arial" w:hAnsi="Arial" w:cs="Arial"/>
          <w:sz w:val="22"/>
          <w:szCs w:val="22"/>
        </w:rPr>
        <w:t xml:space="preserve"> logró</w:t>
      </w:r>
      <w:r w:rsidR="00391904" w:rsidRPr="007F719C">
        <w:rPr>
          <w:rFonts w:ascii="Arial" w:hAnsi="Arial" w:cs="Arial"/>
          <w:sz w:val="22"/>
          <w:szCs w:val="22"/>
        </w:rPr>
        <w:t xml:space="preserve"> una a</w:t>
      </w:r>
      <w:r w:rsidR="00391904" w:rsidRPr="007F719C">
        <w:rPr>
          <w:rFonts w:ascii="Arial" w:eastAsia="Calibri" w:hAnsi="Arial" w:cs="Arial"/>
          <w:sz w:val="22"/>
          <w:szCs w:val="22"/>
        </w:rPr>
        <w:t>lianza con Sierra Exportadora</w:t>
      </w:r>
      <w:r w:rsidR="00D548A3">
        <w:rPr>
          <w:rFonts w:ascii="Arial" w:eastAsia="Calibri" w:hAnsi="Arial" w:cs="Arial"/>
          <w:sz w:val="22"/>
          <w:szCs w:val="22"/>
        </w:rPr>
        <w:t xml:space="preserve">. Esta tiene la finalidad  </w:t>
      </w:r>
      <w:r w:rsidR="004107DA" w:rsidRPr="007F719C">
        <w:rPr>
          <w:rFonts w:ascii="Arial" w:eastAsia="Calibri" w:hAnsi="Arial" w:cs="Arial"/>
          <w:sz w:val="22"/>
          <w:szCs w:val="22"/>
        </w:rPr>
        <w:t xml:space="preserve">de </w:t>
      </w:r>
      <w:r w:rsidR="00391904" w:rsidRPr="007F719C">
        <w:rPr>
          <w:rFonts w:ascii="Arial" w:eastAsia="Calibri" w:hAnsi="Arial" w:cs="Arial"/>
          <w:sz w:val="22"/>
          <w:szCs w:val="22"/>
        </w:rPr>
        <w:t xml:space="preserve">desarrollar una consultoría para la implementación del programa </w:t>
      </w:r>
      <w:r w:rsidR="009B1C99" w:rsidRPr="00D548A3">
        <w:rPr>
          <w:rFonts w:ascii="Arial" w:eastAsia="Calibri" w:hAnsi="Arial" w:cs="Arial"/>
          <w:i/>
          <w:sz w:val="22"/>
          <w:szCs w:val="22"/>
        </w:rPr>
        <w:t>P</w:t>
      </w:r>
      <w:r w:rsidR="001924AA" w:rsidRPr="00D548A3">
        <w:rPr>
          <w:rFonts w:ascii="Arial" w:eastAsia="Calibri" w:hAnsi="Arial" w:cs="Arial"/>
          <w:i/>
          <w:sz w:val="22"/>
          <w:szCs w:val="22"/>
        </w:rPr>
        <w:t>ro</w:t>
      </w:r>
      <w:r w:rsidR="004A606D" w:rsidRPr="00D548A3">
        <w:rPr>
          <w:rFonts w:ascii="Arial" w:eastAsia="Calibri" w:hAnsi="Arial" w:cs="Arial"/>
          <w:i/>
          <w:sz w:val="22"/>
          <w:szCs w:val="22"/>
        </w:rPr>
        <w:t xml:space="preserve"> </w:t>
      </w:r>
      <w:r w:rsidR="009B1C99" w:rsidRPr="00D548A3">
        <w:rPr>
          <w:rFonts w:ascii="Arial" w:eastAsia="Calibri" w:hAnsi="Arial" w:cs="Arial"/>
          <w:i/>
          <w:sz w:val="22"/>
          <w:szCs w:val="22"/>
        </w:rPr>
        <w:t>C</w:t>
      </w:r>
      <w:r w:rsidR="001924AA" w:rsidRPr="00D548A3">
        <w:rPr>
          <w:rFonts w:ascii="Arial" w:eastAsia="Calibri" w:hAnsi="Arial" w:cs="Arial"/>
          <w:i/>
          <w:sz w:val="22"/>
          <w:szCs w:val="22"/>
        </w:rPr>
        <w:t>ompite</w:t>
      </w:r>
      <w:r w:rsidR="00391904" w:rsidRPr="007F719C">
        <w:rPr>
          <w:rFonts w:ascii="Arial" w:eastAsia="Calibri" w:hAnsi="Arial" w:cs="Arial"/>
          <w:sz w:val="22"/>
          <w:szCs w:val="22"/>
        </w:rPr>
        <w:t xml:space="preserve"> en </w:t>
      </w:r>
      <w:r w:rsidRPr="007F719C">
        <w:rPr>
          <w:rFonts w:ascii="Arial" w:eastAsia="Calibri" w:hAnsi="Arial" w:cs="Arial"/>
          <w:sz w:val="22"/>
          <w:szCs w:val="22"/>
        </w:rPr>
        <w:t xml:space="preserve">todos ellos, lo </w:t>
      </w:r>
      <w:r w:rsidR="00391904" w:rsidRPr="007F719C">
        <w:rPr>
          <w:rFonts w:ascii="Arial" w:eastAsia="Calibri" w:hAnsi="Arial" w:cs="Arial"/>
          <w:sz w:val="22"/>
          <w:szCs w:val="22"/>
        </w:rPr>
        <w:t xml:space="preserve">que permitirá destinar fondos concursables para el financiamiento de proyectos productivos. </w:t>
      </w:r>
    </w:p>
    <w:p w:rsidR="00DF7D21" w:rsidRPr="007F719C" w:rsidRDefault="00391904" w:rsidP="00A02695">
      <w:pPr>
        <w:spacing w:after="0"/>
        <w:jc w:val="both"/>
        <w:rPr>
          <w:rFonts w:ascii="Arial" w:hAnsi="Arial" w:cs="Arial"/>
        </w:rPr>
      </w:pPr>
      <w:r w:rsidRPr="007F719C">
        <w:rPr>
          <w:rFonts w:ascii="Arial" w:hAnsi="Arial" w:cs="Arial"/>
        </w:rPr>
        <w:t xml:space="preserve">En Puno, las alianzas entre el PC ICI y los municipios han sido muy beneficiosas. El Municipio Provincial de Puno cofinanció y apoyó el monitoreo y seguimiento de proyectos de artesanía, pero principalmente </w:t>
      </w:r>
      <w:r w:rsidR="00DE2814" w:rsidRPr="007F719C">
        <w:rPr>
          <w:rFonts w:ascii="Arial" w:hAnsi="Arial" w:cs="Arial"/>
        </w:rPr>
        <w:t>tuvo</w:t>
      </w:r>
      <w:r w:rsidRPr="007F719C">
        <w:rPr>
          <w:rFonts w:ascii="Arial" w:hAnsi="Arial" w:cs="Arial"/>
        </w:rPr>
        <w:t xml:space="preserve"> un rol promotor y facilitador.</w:t>
      </w:r>
      <w:r w:rsidR="00B240F7" w:rsidRPr="007F719C">
        <w:rPr>
          <w:rFonts w:ascii="Arial" w:hAnsi="Arial" w:cs="Arial"/>
        </w:rPr>
        <w:t xml:space="preserve"> El </w:t>
      </w:r>
      <w:r w:rsidRPr="007F719C">
        <w:rPr>
          <w:rFonts w:ascii="Arial" w:hAnsi="Arial" w:cs="Arial"/>
        </w:rPr>
        <w:t xml:space="preserve">municipio aprobó una ordenanza para incluir ICI </w:t>
      </w:r>
      <w:r w:rsidR="00E14CCE" w:rsidRPr="007F719C">
        <w:rPr>
          <w:rFonts w:ascii="Arial" w:hAnsi="Arial" w:cs="Arial"/>
        </w:rPr>
        <w:t xml:space="preserve">promocionadas por </w:t>
      </w:r>
      <w:r w:rsidRPr="007F719C">
        <w:rPr>
          <w:rFonts w:ascii="Arial" w:hAnsi="Arial" w:cs="Arial"/>
        </w:rPr>
        <w:t xml:space="preserve">el </w:t>
      </w:r>
      <w:r w:rsidR="00DA5742">
        <w:rPr>
          <w:rFonts w:ascii="Arial" w:hAnsi="Arial" w:cs="Arial"/>
        </w:rPr>
        <w:t>p</w:t>
      </w:r>
      <w:r w:rsidR="00E03F8B" w:rsidRPr="007F719C">
        <w:rPr>
          <w:rFonts w:ascii="Arial" w:hAnsi="Arial" w:cs="Arial"/>
        </w:rPr>
        <w:t xml:space="preserve">rograma </w:t>
      </w:r>
      <w:r w:rsidR="00DF7D21" w:rsidRPr="007F719C">
        <w:rPr>
          <w:rFonts w:ascii="Arial" w:hAnsi="Arial" w:cs="Arial"/>
        </w:rPr>
        <w:t xml:space="preserve">en su </w:t>
      </w:r>
      <w:r w:rsidR="00DA5742">
        <w:rPr>
          <w:rFonts w:ascii="Arial" w:hAnsi="Arial" w:cs="Arial"/>
        </w:rPr>
        <w:t>p</w:t>
      </w:r>
      <w:r w:rsidR="00DF7D21" w:rsidRPr="007F719C">
        <w:rPr>
          <w:rFonts w:ascii="Arial" w:hAnsi="Arial" w:cs="Arial"/>
        </w:rPr>
        <w:t xml:space="preserve">lan de </w:t>
      </w:r>
      <w:r w:rsidR="00DA5742">
        <w:rPr>
          <w:rFonts w:ascii="Arial" w:hAnsi="Arial" w:cs="Arial"/>
        </w:rPr>
        <w:t>d</w:t>
      </w:r>
      <w:r w:rsidR="00DF7D21" w:rsidRPr="007F719C">
        <w:rPr>
          <w:rFonts w:ascii="Arial" w:hAnsi="Arial" w:cs="Arial"/>
        </w:rPr>
        <w:t xml:space="preserve">esarrollo, </w:t>
      </w:r>
      <w:r w:rsidR="00B00DC7" w:rsidRPr="007F719C">
        <w:rPr>
          <w:rFonts w:ascii="Arial" w:hAnsi="Arial" w:cs="Arial"/>
        </w:rPr>
        <w:t xml:space="preserve">asegurando su </w:t>
      </w:r>
      <w:r w:rsidRPr="007F719C">
        <w:rPr>
          <w:rFonts w:ascii="Arial" w:hAnsi="Arial" w:cs="Arial"/>
        </w:rPr>
        <w:t xml:space="preserve"> seguimiento </w:t>
      </w:r>
      <w:r w:rsidR="00E03F8B" w:rsidRPr="007F719C">
        <w:rPr>
          <w:rFonts w:ascii="Arial" w:hAnsi="Arial" w:cs="Arial"/>
        </w:rPr>
        <w:t xml:space="preserve">y </w:t>
      </w:r>
      <w:r w:rsidRPr="007F719C">
        <w:rPr>
          <w:rFonts w:ascii="Arial" w:hAnsi="Arial" w:cs="Arial"/>
        </w:rPr>
        <w:t xml:space="preserve">apoyo. </w:t>
      </w:r>
    </w:p>
    <w:p w:rsidR="00DF7D21" w:rsidRPr="007F719C" w:rsidRDefault="00DF7D21" w:rsidP="00A02695">
      <w:pPr>
        <w:spacing w:after="0"/>
        <w:jc w:val="both"/>
        <w:rPr>
          <w:rFonts w:ascii="Arial" w:hAnsi="Arial" w:cs="Arial"/>
        </w:rPr>
      </w:pPr>
    </w:p>
    <w:p w:rsidR="00DA5742" w:rsidRDefault="00DF7D21" w:rsidP="00A02695">
      <w:pPr>
        <w:spacing w:after="0"/>
        <w:jc w:val="both"/>
        <w:rPr>
          <w:rFonts w:ascii="Arial" w:hAnsi="Arial" w:cs="Arial"/>
        </w:rPr>
      </w:pPr>
      <w:r w:rsidRPr="007F719C">
        <w:rPr>
          <w:rFonts w:ascii="Arial" w:hAnsi="Arial" w:cs="Arial"/>
        </w:rPr>
        <w:t>Las autoridades entrevistadas r</w:t>
      </w:r>
      <w:r w:rsidR="00391904" w:rsidRPr="007F719C">
        <w:rPr>
          <w:rFonts w:ascii="Arial" w:hAnsi="Arial" w:cs="Arial"/>
        </w:rPr>
        <w:t>econoce</w:t>
      </w:r>
      <w:r w:rsidRPr="007F719C">
        <w:rPr>
          <w:rFonts w:ascii="Arial" w:hAnsi="Arial" w:cs="Arial"/>
        </w:rPr>
        <w:t>n</w:t>
      </w:r>
      <w:r w:rsidR="00391904" w:rsidRPr="007F719C">
        <w:rPr>
          <w:rFonts w:ascii="Arial" w:hAnsi="Arial" w:cs="Arial"/>
        </w:rPr>
        <w:t xml:space="preserve"> que el PC ICI fortaleció las capacidades </w:t>
      </w:r>
      <w:r w:rsidR="00467176" w:rsidRPr="007F719C">
        <w:rPr>
          <w:rFonts w:ascii="Arial" w:hAnsi="Arial" w:cs="Arial"/>
        </w:rPr>
        <w:t xml:space="preserve">instaladas </w:t>
      </w:r>
      <w:r w:rsidR="00391904" w:rsidRPr="007F719C">
        <w:rPr>
          <w:rFonts w:ascii="Arial" w:hAnsi="Arial" w:cs="Arial"/>
        </w:rPr>
        <w:t xml:space="preserve">y ha reforzado </w:t>
      </w:r>
      <w:r w:rsidR="00467176" w:rsidRPr="007F719C">
        <w:rPr>
          <w:rFonts w:ascii="Arial" w:hAnsi="Arial" w:cs="Arial"/>
        </w:rPr>
        <w:t xml:space="preserve">a las municipalidades </w:t>
      </w:r>
      <w:r w:rsidR="00E03F8B" w:rsidRPr="007F719C">
        <w:rPr>
          <w:rFonts w:ascii="Arial" w:hAnsi="Arial" w:cs="Arial"/>
        </w:rPr>
        <w:t xml:space="preserve">para </w:t>
      </w:r>
      <w:r w:rsidR="00391904" w:rsidRPr="007F719C">
        <w:rPr>
          <w:rFonts w:ascii="Arial" w:hAnsi="Arial" w:cs="Arial"/>
        </w:rPr>
        <w:t>aprovechar las fortalezas y recursos locales</w:t>
      </w:r>
      <w:r w:rsidR="00E03F8B" w:rsidRPr="007F719C">
        <w:rPr>
          <w:rFonts w:ascii="Arial" w:hAnsi="Arial" w:cs="Arial"/>
        </w:rPr>
        <w:t xml:space="preserve"> y</w:t>
      </w:r>
      <w:r w:rsidR="00391904" w:rsidRPr="007F719C">
        <w:rPr>
          <w:rFonts w:ascii="Arial" w:hAnsi="Arial" w:cs="Arial"/>
        </w:rPr>
        <w:t xml:space="preserve"> potenciar </w:t>
      </w:r>
      <w:r w:rsidR="00C91608">
        <w:rPr>
          <w:rFonts w:ascii="Arial" w:hAnsi="Arial" w:cs="Arial"/>
        </w:rPr>
        <w:t>la vocación innata de la región</w:t>
      </w:r>
      <w:r w:rsidR="00DA5742">
        <w:rPr>
          <w:rFonts w:ascii="Arial" w:hAnsi="Arial" w:cs="Arial"/>
        </w:rPr>
        <w:t>; p</w:t>
      </w:r>
      <w:r w:rsidR="00391904" w:rsidRPr="007F719C">
        <w:rPr>
          <w:rFonts w:ascii="Arial" w:hAnsi="Arial" w:cs="Arial"/>
        </w:rPr>
        <w:t>royecta</w:t>
      </w:r>
      <w:r w:rsidRPr="007F719C">
        <w:rPr>
          <w:rFonts w:ascii="Arial" w:hAnsi="Arial" w:cs="Arial"/>
        </w:rPr>
        <w:t>n</w:t>
      </w:r>
      <w:r w:rsidR="00391904" w:rsidRPr="007F719C">
        <w:rPr>
          <w:rFonts w:ascii="Arial" w:hAnsi="Arial" w:cs="Arial"/>
        </w:rPr>
        <w:t xml:space="preserve"> hacer varias réplicas</w:t>
      </w:r>
      <w:r w:rsidR="00DA5742">
        <w:rPr>
          <w:rFonts w:ascii="Arial" w:hAnsi="Arial" w:cs="Arial"/>
        </w:rPr>
        <w:t>.</w:t>
      </w:r>
    </w:p>
    <w:p w:rsidR="00DA5742" w:rsidRDefault="00DA5742" w:rsidP="00A02695">
      <w:pPr>
        <w:spacing w:after="0"/>
        <w:jc w:val="both"/>
        <w:rPr>
          <w:rFonts w:ascii="Arial" w:hAnsi="Arial" w:cs="Arial"/>
        </w:rPr>
      </w:pPr>
    </w:p>
    <w:p w:rsidR="00391904" w:rsidRPr="007F719C" w:rsidRDefault="00DA5742" w:rsidP="00DA5742">
      <w:pPr>
        <w:spacing w:after="0"/>
        <w:jc w:val="both"/>
        <w:rPr>
          <w:rFonts w:ascii="Arial" w:hAnsi="Arial" w:cs="Arial"/>
        </w:rPr>
      </w:pPr>
      <w:r>
        <w:rPr>
          <w:rFonts w:ascii="Arial" w:hAnsi="Arial" w:cs="Arial"/>
        </w:rPr>
        <w:t>L</w:t>
      </w:r>
      <w:r w:rsidR="00391904" w:rsidRPr="007F719C">
        <w:rPr>
          <w:rFonts w:ascii="Arial" w:hAnsi="Arial" w:cs="Arial"/>
        </w:rPr>
        <w:t xml:space="preserve">a </w:t>
      </w:r>
      <w:r>
        <w:rPr>
          <w:rFonts w:ascii="Arial" w:hAnsi="Arial" w:cs="Arial"/>
        </w:rPr>
        <w:t>M</w:t>
      </w:r>
      <w:r w:rsidR="00391904" w:rsidRPr="007F719C">
        <w:rPr>
          <w:rFonts w:ascii="Arial" w:hAnsi="Arial" w:cs="Arial"/>
        </w:rPr>
        <w:t xml:space="preserve">unicipalidad </w:t>
      </w:r>
      <w:r w:rsidR="00E14CCE" w:rsidRPr="007F719C">
        <w:rPr>
          <w:rFonts w:ascii="Arial" w:hAnsi="Arial" w:cs="Arial"/>
        </w:rPr>
        <w:t xml:space="preserve">de </w:t>
      </w:r>
      <w:r w:rsidR="0056420C" w:rsidRPr="007F719C">
        <w:rPr>
          <w:rFonts w:ascii="Arial" w:hAnsi="Arial" w:cs="Arial"/>
        </w:rPr>
        <w:t>Capachica</w:t>
      </w:r>
      <w:r w:rsidR="0056420C">
        <w:rPr>
          <w:rFonts w:ascii="Arial" w:hAnsi="Arial" w:cs="Arial"/>
        </w:rPr>
        <w:t xml:space="preserve"> </w:t>
      </w:r>
      <w:r w:rsidR="0056420C" w:rsidRPr="007F719C">
        <w:rPr>
          <w:rFonts w:ascii="Arial" w:hAnsi="Arial" w:cs="Arial"/>
        </w:rPr>
        <w:t>está</w:t>
      </w:r>
      <w:r w:rsidR="00391904" w:rsidRPr="007F719C">
        <w:rPr>
          <w:rFonts w:ascii="Arial" w:hAnsi="Arial" w:cs="Arial"/>
        </w:rPr>
        <w:t xml:space="preserve"> generando un proyecto integral en </w:t>
      </w:r>
      <w:r w:rsidR="00E03F8B" w:rsidRPr="007F719C">
        <w:rPr>
          <w:rFonts w:ascii="Arial" w:hAnsi="Arial" w:cs="Arial"/>
        </w:rPr>
        <w:t xml:space="preserve">el </w:t>
      </w:r>
      <w:r w:rsidR="00391904" w:rsidRPr="007F719C">
        <w:rPr>
          <w:rFonts w:ascii="Arial" w:hAnsi="Arial" w:cs="Arial"/>
        </w:rPr>
        <w:t>tema de agricultura orgánica en quinua y otros granos andinos</w:t>
      </w:r>
      <w:r w:rsidR="004A606D">
        <w:rPr>
          <w:rFonts w:ascii="Arial" w:hAnsi="Arial" w:cs="Arial"/>
        </w:rPr>
        <w:t xml:space="preserve"> </w:t>
      </w:r>
      <w:r w:rsidR="00391904" w:rsidRPr="007F719C">
        <w:rPr>
          <w:rFonts w:ascii="Arial" w:hAnsi="Arial" w:cs="Arial"/>
        </w:rPr>
        <w:t>y en artesanía</w:t>
      </w:r>
      <w:r w:rsidR="00E14CCE" w:rsidRPr="007F719C">
        <w:rPr>
          <w:rFonts w:ascii="Arial" w:hAnsi="Arial" w:cs="Arial"/>
        </w:rPr>
        <w:t>.</w:t>
      </w:r>
      <w:r>
        <w:rPr>
          <w:rFonts w:ascii="Arial" w:hAnsi="Arial" w:cs="Arial"/>
        </w:rPr>
        <w:t xml:space="preserve"> </w:t>
      </w:r>
      <w:r w:rsidR="00375368" w:rsidRPr="007F719C">
        <w:rPr>
          <w:rFonts w:ascii="Arial" w:hAnsi="Arial" w:cs="Arial"/>
        </w:rPr>
        <w:t>Este municipio</w:t>
      </w:r>
      <w:r w:rsidR="004A606D">
        <w:rPr>
          <w:rFonts w:ascii="Arial" w:hAnsi="Arial" w:cs="Arial"/>
        </w:rPr>
        <w:t xml:space="preserve"> </w:t>
      </w:r>
      <w:r w:rsidR="00375368" w:rsidRPr="007F719C">
        <w:rPr>
          <w:rFonts w:ascii="Arial" w:hAnsi="Arial" w:cs="Arial"/>
        </w:rPr>
        <w:t>cuenta</w:t>
      </w:r>
      <w:r w:rsidR="00C91608">
        <w:rPr>
          <w:rFonts w:ascii="Arial" w:hAnsi="Arial" w:cs="Arial"/>
        </w:rPr>
        <w:t xml:space="preserve"> ahora</w:t>
      </w:r>
      <w:r w:rsidR="00375368" w:rsidRPr="007F719C">
        <w:rPr>
          <w:rFonts w:ascii="Arial" w:hAnsi="Arial" w:cs="Arial"/>
        </w:rPr>
        <w:t xml:space="preserve"> con una unidad de artesanía y otra de turismo en apoyo a estos sectores</w:t>
      </w:r>
      <w:r w:rsidR="00B240F7" w:rsidRPr="007F719C">
        <w:rPr>
          <w:rFonts w:ascii="Arial" w:hAnsi="Arial" w:cs="Arial"/>
        </w:rPr>
        <w:t xml:space="preserve">. </w:t>
      </w:r>
      <w:r>
        <w:rPr>
          <w:rFonts w:ascii="Arial" w:hAnsi="Arial" w:cs="Arial"/>
        </w:rPr>
        <w:t>H</w:t>
      </w:r>
      <w:r w:rsidR="00375368" w:rsidRPr="007F719C">
        <w:rPr>
          <w:rFonts w:ascii="Arial" w:hAnsi="Arial" w:cs="Arial"/>
        </w:rPr>
        <w:t xml:space="preserve">a ofrecido apoyo a las artesanas para que puedan contar con un local comercial donde vender sus productos. También acompañaría a las asociaciones </w:t>
      </w:r>
      <w:r w:rsidR="00375368" w:rsidRPr="007F719C">
        <w:rPr>
          <w:rFonts w:ascii="Arial" w:hAnsi="Arial" w:cs="Arial"/>
        </w:rPr>
        <w:lastRenderedPageBreak/>
        <w:t xml:space="preserve">apoyadas por el PC ICI en agricultura orgánica y lograr así la certificación, asumiendo parte de su costo.  En </w:t>
      </w:r>
      <w:r w:rsidR="00B240F7" w:rsidRPr="007F719C">
        <w:rPr>
          <w:rFonts w:ascii="Arial" w:hAnsi="Arial" w:cs="Arial"/>
        </w:rPr>
        <w:t xml:space="preserve">su POA de </w:t>
      </w:r>
      <w:r w:rsidR="00375368" w:rsidRPr="007F719C">
        <w:rPr>
          <w:rFonts w:ascii="Arial" w:hAnsi="Arial" w:cs="Arial"/>
        </w:rPr>
        <w:t>2013</w:t>
      </w:r>
      <w:r>
        <w:rPr>
          <w:rFonts w:ascii="Arial" w:hAnsi="Arial" w:cs="Arial"/>
        </w:rPr>
        <w:t>,</w:t>
      </w:r>
      <w:r w:rsidR="00375368" w:rsidRPr="007F719C">
        <w:rPr>
          <w:rFonts w:ascii="Arial" w:hAnsi="Arial" w:cs="Arial"/>
        </w:rPr>
        <w:t xml:space="preserve"> aprobó un presupuesto para la instalación de las huertas familiares orientadas a los emprendimientos de turismo rural comunitario. Finalmente,</w:t>
      </w:r>
      <w:r w:rsidR="004A606D">
        <w:rPr>
          <w:rFonts w:ascii="Arial" w:hAnsi="Arial" w:cs="Arial"/>
        </w:rPr>
        <w:t xml:space="preserve"> </w:t>
      </w:r>
      <w:r w:rsidR="00375368" w:rsidRPr="007F719C">
        <w:rPr>
          <w:rFonts w:ascii="Arial" w:hAnsi="Arial" w:cs="Arial"/>
        </w:rPr>
        <w:t xml:space="preserve">emitió una ordenanza municipal comprometiendo apoyo a las ICI hasta el </w:t>
      </w:r>
      <w:r>
        <w:rPr>
          <w:rFonts w:ascii="Arial" w:hAnsi="Arial" w:cs="Arial"/>
        </w:rPr>
        <w:t xml:space="preserve">año </w:t>
      </w:r>
      <w:r w:rsidR="00375368" w:rsidRPr="007F719C">
        <w:rPr>
          <w:rFonts w:ascii="Arial" w:hAnsi="Arial" w:cs="Arial"/>
        </w:rPr>
        <w:t>2014</w:t>
      </w:r>
      <w:r w:rsidR="00391904" w:rsidRPr="007F719C">
        <w:rPr>
          <w:rFonts w:ascii="Arial" w:hAnsi="Arial" w:cs="Arial"/>
        </w:rPr>
        <w:t>.</w:t>
      </w:r>
    </w:p>
    <w:p w:rsidR="00DA5742" w:rsidRDefault="00DA5742" w:rsidP="00A02695">
      <w:pPr>
        <w:jc w:val="both"/>
        <w:rPr>
          <w:rFonts w:ascii="Arial" w:hAnsi="Arial" w:cs="Arial"/>
        </w:rPr>
      </w:pPr>
    </w:p>
    <w:p w:rsidR="00391904" w:rsidRPr="007F719C" w:rsidRDefault="00222C49" w:rsidP="00A02695">
      <w:pPr>
        <w:jc w:val="both"/>
        <w:rPr>
          <w:rFonts w:ascii="Arial" w:hAnsi="Arial" w:cs="Arial"/>
        </w:rPr>
      </w:pPr>
      <w:r w:rsidRPr="007F719C">
        <w:rPr>
          <w:rFonts w:ascii="Arial" w:hAnsi="Arial" w:cs="Arial"/>
        </w:rPr>
        <w:t>Por su parte</w:t>
      </w:r>
      <w:r w:rsidR="00E73DAD" w:rsidRPr="007F719C">
        <w:rPr>
          <w:rFonts w:ascii="Arial" w:hAnsi="Arial" w:cs="Arial"/>
        </w:rPr>
        <w:t>,</w:t>
      </w:r>
      <w:r w:rsidR="004A606D">
        <w:rPr>
          <w:rFonts w:ascii="Arial" w:hAnsi="Arial" w:cs="Arial"/>
        </w:rPr>
        <w:t xml:space="preserve"> </w:t>
      </w:r>
      <w:r w:rsidR="00B777A2">
        <w:rPr>
          <w:rFonts w:ascii="Arial" w:hAnsi="Arial" w:cs="Arial"/>
        </w:rPr>
        <w:t xml:space="preserve">en </w:t>
      </w:r>
      <w:r w:rsidRPr="007F719C">
        <w:rPr>
          <w:rFonts w:ascii="Arial" w:hAnsi="Arial" w:cs="Arial"/>
        </w:rPr>
        <w:t>e</w:t>
      </w:r>
      <w:r w:rsidR="00417A28" w:rsidRPr="007F719C">
        <w:rPr>
          <w:rFonts w:ascii="Arial" w:hAnsi="Arial" w:cs="Arial"/>
        </w:rPr>
        <w:t xml:space="preserve">l </w:t>
      </w:r>
      <w:r w:rsidR="00DA5742">
        <w:rPr>
          <w:rFonts w:ascii="Arial" w:eastAsiaTheme="minorEastAsia" w:hAnsi="Arial" w:cs="Arial"/>
        </w:rPr>
        <w:t>M</w:t>
      </w:r>
      <w:r w:rsidR="00391904" w:rsidRPr="007F719C">
        <w:rPr>
          <w:rFonts w:ascii="Arial" w:eastAsiaTheme="minorEastAsia" w:hAnsi="Arial" w:cs="Arial"/>
        </w:rPr>
        <w:t xml:space="preserve">unicipio de Ñuñoa </w:t>
      </w:r>
      <w:r w:rsidR="00CE1C95" w:rsidRPr="007F719C">
        <w:rPr>
          <w:rFonts w:ascii="Arial" w:hAnsi="Arial" w:cs="Arial"/>
        </w:rPr>
        <w:t>tres asociaciones de artesanos apoyadas por el PC ICI cuentan con la promesa municipal de continuar el apoyo de formación de un consorcio al que se suman otras tres asociaciones que han recibido asistencia técnica por el PC ICI, orientado a formalizarse como</w:t>
      </w:r>
      <w:r w:rsidR="004A606D">
        <w:rPr>
          <w:rFonts w:ascii="Arial" w:hAnsi="Arial" w:cs="Arial"/>
        </w:rPr>
        <w:t xml:space="preserve"> </w:t>
      </w:r>
      <w:r w:rsidR="00CE1C95" w:rsidRPr="007F719C">
        <w:rPr>
          <w:rFonts w:ascii="Arial" w:hAnsi="Arial" w:cs="Arial"/>
        </w:rPr>
        <w:t xml:space="preserve">cooperativa. </w:t>
      </w:r>
    </w:p>
    <w:p w:rsidR="00391904" w:rsidRPr="007F719C" w:rsidRDefault="00391904" w:rsidP="00A02695">
      <w:pPr>
        <w:spacing w:after="0"/>
        <w:jc w:val="both"/>
        <w:rPr>
          <w:rFonts w:ascii="Arial" w:hAnsi="Arial" w:cs="Arial"/>
        </w:rPr>
      </w:pPr>
      <w:r w:rsidRPr="007F719C">
        <w:rPr>
          <w:rFonts w:ascii="Arial" w:hAnsi="Arial" w:cs="Arial"/>
        </w:rPr>
        <w:t>En Pucar</w:t>
      </w:r>
      <w:r w:rsidR="00EE5DBC" w:rsidRPr="007F719C">
        <w:rPr>
          <w:rFonts w:ascii="Arial" w:hAnsi="Arial" w:cs="Arial"/>
        </w:rPr>
        <w:t>á</w:t>
      </w:r>
      <w:r w:rsidRPr="007F719C">
        <w:rPr>
          <w:rFonts w:ascii="Arial" w:hAnsi="Arial" w:cs="Arial"/>
        </w:rPr>
        <w:t xml:space="preserve">, </w:t>
      </w:r>
      <w:r w:rsidR="00B240F7" w:rsidRPr="007F719C">
        <w:rPr>
          <w:rFonts w:ascii="Arial" w:hAnsi="Arial" w:cs="Arial"/>
        </w:rPr>
        <w:t xml:space="preserve">la continuidad del proyecto </w:t>
      </w:r>
      <w:r w:rsidR="006809E1" w:rsidRPr="007F719C">
        <w:rPr>
          <w:rFonts w:ascii="Arial" w:hAnsi="Arial" w:cs="Arial"/>
        </w:rPr>
        <w:t xml:space="preserve">de </w:t>
      </w:r>
      <w:r w:rsidRPr="007F719C">
        <w:rPr>
          <w:rFonts w:ascii="Arial" w:hAnsi="Arial" w:cs="Arial"/>
        </w:rPr>
        <w:t xml:space="preserve">agricultura orgánica está asegurada a través de la ejecución de un nuevo proyecto </w:t>
      </w:r>
      <w:r w:rsidR="00E704A8" w:rsidRPr="007F719C">
        <w:rPr>
          <w:rFonts w:ascii="Arial" w:hAnsi="Arial" w:cs="Arial"/>
        </w:rPr>
        <w:t xml:space="preserve">conducido </w:t>
      </w:r>
      <w:r w:rsidRPr="007F719C">
        <w:rPr>
          <w:rFonts w:ascii="Arial" w:hAnsi="Arial" w:cs="Arial"/>
        </w:rPr>
        <w:t>por P</w:t>
      </w:r>
      <w:r w:rsidR="00CE6E00" w:rsidRPr="007F719C">
        <w:rPr>
          <w:rFonts w:ascii="Arial" w:hAnsi="Arial" w:cs="Arial"/>
        </w:rPr>
        <w:t xml:space="preserve">risma </w:t>
      </w:r>
      <w:r w:rsidRPr="007F719C">
        <w:rPr>
          <w:rFonts w:ascii="Arial" w:hAnsi="Arial" w:cs="Arial"/>
        </w:rPr>
        <w:t>con financiamiento de Fondo</w:t>
      </w:r>
      <w:r w:rsidR="004A606D">
        <w:rPr>
          <w:rFonts w:ascii="Arial" w:hAnsi="Arial" w:cs="Arial"/>
        </w:rPr>
        <w:t xml:space="preserve"> </w:t>
      </w:r>
      <w:r w:rsidRPr="007F719C">
        <w:rPr>
          <w:rFonts w:ascii="Arial" w:hAnsi="Arial" w:cs="Arial"/>
        </w:rPr>
        <w:t>Empleo,</w:t>
      </w:r>
      <w:r w:rsidR="00C91608">
        <w:rPr>
          <w:rFonts w:ascii="Arial" w:hAnsi="Arial" w:cs="Arial"/>
        </w:rPr>
        <w:t xml:space="preserve"> lo</w:t>
      </w:r>
      <w:r w:rsidRPr="007F719C">
        <w:rPr>
          <w:rFonts w:ascii="Arial" w:hAnsi="Arial" w:cs="Arial"/>
        </w:rPr>
        <w:t xml:space="preserve"> que les permitirá contar con  certificación y articulación al mercado. </w:t>
      </w:r>
    </w:p>
    <w:p w:rsidR="00391904" w:rsidRPr="007F719C" w:rsidRDefault="00391904" w:rsidP="00A02695">
      <w:pPr>
        <w:spacing w:after="0"/>
        <w:jc w:val="both"/>
        <w:rPr>
          <w:rFonts w:ascii="Arial" w:hAnsi="Arial" w:cs="Arial"/>
        </w:rPr>
      </w:pPr>
    </w:p>
    <w:p w:rsidR="004B3627" w:rsidRPr="007F719C" w:rsidRDefault="00A7685F" w:rsidP="000525A7">
      <w:pPr>
        <w:spacing w:after="0"/>
        <w:jc w:val="both"/>
        <w:rPr>
          <w:rFonts w:ascii="Arial" w:hAnsi="Arial" w:cs="Arial"/>
        </w:rPr>
      </w:pPr>
      <w:r w:rsidRPr="007F719C">
        <w:rPr>
          <w:rFonts w:ascii="Arial" w:hAnsi="Arial" w:cs="Arial"/>
        </w:rPr>
        <w:t>En Ayacucho</w:t>
      </w:r>
      <w:r w:rsidR="00DA5742">
        <w:rPr>
          <w:rFonts w:ascii="Arial" w:hAnsi="Arial" w:cs="Arial"/>
        </w:rPr>
        <w:t>,</w:t>
      </w:r>
      <w:r w:rsidRPr="007F719C">
        <w:rPr>
          <w:rFonts w:ascii="Arial" w:hAnsi="Arial" w:cs="Arial"/>
        </w:rPr>
        <w:t xml:space="preserve"> la situación es diversa</w:t>
      </w:r>
      <w:r w:rsidR="00DA5742">
        <w:rPr>
          <w:rFonts w:ascii="Arial" w:hAnsi="Arial" w:cs="Arial"/>
        </w:rPr>
        <w:t>. E</w:t>
      </w:r>
      <w:r w:rsidRPr="007F719C">
        <w:rPr>
          <w:rFonts w:ascii="Arial" w:hAnsi="Arial" w:cs="Arial"/>
        </w:rPr>
        <w:t xml:space="preserve">n el caso del </w:t>
      </w:r>
      <w:r w:rsidR="00DA5742">
        <w:rPr>
          <w:rFonts w:ascii="Arial" w:hAnsi="Arial" w:cs="Arial"/>
        </w:rPr>
        <w:t>d</w:t>
      </w:r>
      <w:r w:rsidRPr="007F719C">
        <w:rPr>
          <w:rFonts w:ascii="Arial" w:hAnsi="Arial" w:cs="Arial"/>
        </w:rPr>
        <w:t>istrito de Quinua el municipio brindó todo su respaldo a los proyectos del PC ICI. Por ejemplo, en el caso de</w:t>
      </w:r>
      <w:r w:rsidR="00252E42">
        <w:rPr>
          <w:rFonts w:ascii="Arial" w:hAnsi="Arial" w:cs="Arial"/>
        </w:rPr>
        <w:t xml:space="preserve">l </w:t>
      </w:r>
      <w:r w:rsidRPr="007F719C">
        <w:rPr>
          <w:rFonts w:ascii="Arial" w:hAnsi="Arial" w:cs="Arial"/>
        </w:rPr>
        <w:t xml:space="preserve"> proyecto de agricultura orgánica, la </w:t>
      </w:r>
      <w:r w:rsidR="00DA5742">
        <w:rPr>
          <w:rFonts w:ascii="Arial" w:hAnsi="Arial" w:cs="Arial"/>
        </w:rPr>
        <w:t>m</w:t>
      </w:r>
      <w:r w:rsidRPr="007F719C">
        <w:rPr>
          <w:rFonts w:ascii="Arial" w:hAnsi="Arial" w:cs="Arial"/>
        </w:rPr>
        <w:t>unicipalidad ha colaborado con el alquiler de maquinaria  agrícola (tractores) con tarifa promocional. En el proyecto de gastronomía, cuy</w:t>
      </w:r>
      <w:r w:rsidR="00DA5742">
        <w:rPr>
          <w:rFonts w:ascii="Arial" w:hAnsi="Arial" w:cs="Arial"/>
        </w:rPr>
        <w:t>o</w:t>
      </w:r>
      <w:r w:rsidRPr="007F719C">
        <w:rPr>
          <w:rFonts w:ascii="Arial" w:hAnsi="Arial" w:cs="Arial"/>
        </w:rPr>
        <w:t xml:space="preserve">s </w:t>
      </w:r>
      <w:r w:rsidR="00DA5742">
        <w:rPr>
          <w:rFonts w:ascii="Arial" w:hAnsi="Arial" w:cs="Arial"/>
        </w:rPr>
        <w:t>t</w:t>
      </w:r>
      <w:r w:rsidRPr="007F719C">
        <w:rPr>
          <w:rFonts w:ascii="Arial" w:hAnsi="Arial" w:cs="Arial"/>
        </w:rPr>
        <w:t xml:space="preserve">itulares de </w:t>
      </w:r>
      <w:r w:rsidR="00DA5742">
        <w:rPr>
          <w:rFonts w:ascii="Arial" w:hAnsi="Arial" w:cs="Arial"/>
        </w:rPr>
        <w:t>d</w:t>
      </w:r>
      <w:r w:rsidRPr="007F719C">
        <w:rPr>
          <w:rFonts w:ascii="Arial" w:hAnsi="Arial" w:cs="Arial"/>
        </w:rPr>
        <w:t>erecho</w:t>
      </w:r>
      <w:r w:rsidR="00DA5742">
        <w:rPr>
          <w:rFonts w:ascii="Arial" w:hAnsi="Arial" w:cs="Arial"/>
        </w:rPr>
        <w:t>s</w:t>
      </w:r>
      <w:r w:rsidRPr="007F719C">
        <w:rPr>
          <w:rFonts w:ascii="Arial" w:hAnsi="Arial" w:cs="Arial"/>
        </w:rPr>
        <w:t xml:space="preserve"> están ubicadas en el </w:t>
      </w:r>
      <w:r w:rsidR="00DA5742">
        <w:rPr>
          <w:rFonts w:ascii="Arial" w:hAnsi="Arial" w:cs="Arial"/>
        </w:rPr>
        <w:t>m</w:t>
      </w:r>
      <w:r w:rsidRPr="007F719C">
        <w:rPr>
          <w:rFonts w:ascii="Arial" w:hAnsi="Arial" w:cs="Arial"/>
        </w:rPr>
        <w:t xml:space="preserve">ercado </w:t>
      </w:r>
      <w:r w:rsidR="00DA5742">
        <w:rPr>
          <w:rFonts w:ascii="Arial" w:hAnsi="Arial" w:cs="Arial"/>
        </w:rPr>
        <w:t>m</w:t>
      </w:r>
      <w:r w:rsidRPr="007F719C">
        <w:rPr>
          <w:rFonts w:ascii="Arial" w:hAnsi="Arial" w:cs="Arial"/>
        </w:rPr>
        <w:t xml:space="preserve">unicipal, el municipio ha destinado recursos para la mejora de la infraestructura. El apoyo de la Oficina de Desarrollo Local quedó trunco debido a un caso de dolo al que finalmente encontraron solución. Además, en el </w:t>
      </w:r>
      <w:r w:rsidR="00DA5742">
        <w:rPr>
          <w:rFonts w:ascii="Arial" w:hAnsi="Arial" w:cs="Arial"/>
        </w:rPr>
        <w:t>d</w:t>
      </w:r>
      <w:r w:rsidRPr="007F719C">
        <w:rPr>
          <w:rFonts w:ascii="Arial" w:hAnsi="Arial" w:cs="Arial"/>
        </w:rPr>
        <w:t xml:space="preserve">istrito de Quinua se desarrolla también el programa </w:t>
      </w:r>
      <w:r w:rsidRPr="00D15AA1">
        <w:rPr>
          <w:rFonts w:ascii="Arial" w:hAnsi="Arial" w:cs="Arial"/>
          <w:i/>
        </w:rPr>
        <w:t xml:space="preserve">De </w:t>
      </w:r>
      <w:r w:rsidR="00D15AA1">
        <w:rPr>
          <w:rFonts w:ascii="Arial" w:hAnsi="Arial" w:cs="Arial"/>
          <w:i/>
        </w:rPr>
        <w:t>m</w:t>
      </w:r>
      <w:r w:rsidRPr="00D15AA1">
        <w:rPr>
          <w:rFonts w:ascii="Arial" w:hAnsi="Arial" w:cs="Arial"/>
          <w:i/>
        </w:rPr>
        <w:t xml:space="preserve">i </w:t>
      </w:r>
      <w:r w:rsidR="00D15AA1">
        <w:rPr>
          <w:rFonts w:ascii="Arial" w:hAnsi="Arial" w:cs="Arial"/>
          <w:i/>
        </w:rPr>
        <w:t>t</w:t>
      </w:r>
      <w:r w:rsidRPr="00D15AA1">
        <w:rPr>
          <w:rFonts w:ascii="Arial" w:hAnsi="Arial" w:cs="Arial"/>
          <w:i/>
        </w:rPr>
        <w:t xml:space="preserve">ierra un </w:t>
      </w:r>
      <w:r w:rsidR="00D15AA1">
        <w:rPr>
          <w:rFonts w:ascii="Arial" w:hAnsi="Arial" w:cs="Arial"/>
          <w:i/>
        </w:rPr>
        <w:t>p</w:t>
      </w:r>
      <w:r w:rsidRPr="00D15AA1">
        <w:rPr>
          <w:rFonts w:ascii="Arial" w:hAnsi="Arial" w:cs="Arial"/>
          <w:i/>
        </w:rPr>
        <w:t>roducto</w:t>
      </w:r>
      <w:r w:rsidR="00B240F7" w:rsidRPr="007F719C">
        <w:rPr>
          <w:rFonts w:ascii="Arial" w:hAnsi="Arial" w:cs="Arial"/>
        </w:rPr>
        <w:t xml:space="preserve">. </w:t>
      </w:r>
    </w:p>
    <w:p w:rsidR="005434AD" w:rsidRPr="007F719C" w:rsidRDefault="005434AD" w:rsidP="00A02695">
      <w:pPr>
        <w:spacing w:after="0"/>
        <w:jc w:val="both"/>
        <w:rPr>
          <w:rFonts w:ascii="Arial" w:hAnsi="Arial" w:cs="Arial"/>
        </w:rPr>
      </w:pPr>
    </w:p>
    <w:p w:rsidR="00B7379B" w:rsidRDefault="00A7685F" w:rsidP="00A02695">
      <w:pPr>
        <w:spacing w:after="0"/>
        <w:jc w:val="both"/>
        <w:rPr>
          <w:rFonts w:ascii="Arial" w:hAnsi="Arial" w:cs="Arial"/>
        </w:rPr>
      </w:pPr>
      <w:r w:rsidRPr="007F719C">
        <w:rPr>
          <w:rFonts w:ascii="Arial" w:hAnsi="Arial" w:cs="Arial"/>
        </w:rPr>
        <w:t>El P</w:t>
      </w:r>
      <w:r w:rsidR="00DA5742">
        <w:rPr>
          <w:rFonts w:ascii="Arial" w:hAnsi="Arial" w:cs="Arial"/>
        </w:rPr>
        <w:t>C ICI</w:t>
      </w:r>
      <w:r w:rsidRPr="007F719C">
        <w:rPr>
          <w:rFonts w:ascii="Arial" w:hAnsi="Arial" w:cs="Arial"/>
        </w:rPr>
        <w:t xml:space="preserve"> también tuvo presencia </w:t>
      </w:r>
      <w:r w:rsidR="00DA5742">
        <w:rPr>
          <w:rFonts w:ascii="Arial" w:hAnsi="Arial" w:cs="Arial"/>
        </w:rPr>
        <w:t xml:space="preserve"> regional </w:t>
      </w:r>
      <w:r w:rsidRPr="007F719C">
        <w:rPr>
          <w:rFonts w:ascii="Arial" w:hAnsi="Arial" w:cs="Arial"/>
        </w:rPr>
        <w:t>en los</w:t>
      </w:r>
      <w:r w:rsidR="004A606D">
        <w:rPr>
          <w:rFonts w:ascii="Arial" w:hAnsi="Arial" w:cs="Arial"/>
        </w:rPr>
        <w:t xml:space="preserve"> </w:t>
      </w:r>
      <w:r w:rsidRPr="007F719C">
        <w:rPr>
          <w:rFonts w:ascii="Arial" w:hAnsi="Arial" w:cs="Arial"/>
          <w:b/>
        </w:rPr>
        <w:t>espacios de concertación</w:t>
      </w:r>
      <w:r w:rsidRPr="007F719C">
        <w:rPr>
          <w:rFonts w:ascii="Arial" w:hAnsi="Arial" w:cs="Arial"/>
        </w:rPr>
        <w:t xml:space="preserve"> y diálogo. En el caso de Lambayeque, se participó en la Mesa de Concertación de Algodón Nativo, presidida por la </w:t>
      </w:r>
      <w:r w:rsidRPr="00B7379B">
        <w:rPr>
          <w:rFonts w:ascii="Arial" w:hAnsi="Arial" w:cs="Arial"/>
        </w:rPr>
        <w:t>G</w:t>
      </w:r>
      <w:r w:rsidR="00CD3D2F">
        <w:rPr>
          <w:rFonts w:ascii="Arial" w:hAnsi="Arial" w:cs="Arial"/>
        </w:rPr>
        <w:t>erencia de Comercio Exterior y Turismo</w:t>
      </w:r>
      <w:r w:rsidR="00924224">
        <w:rPr>
          <w:rFonts w:ascii="Arial" w:hAnsi="Arial" w:cs="Arial"/>
        </w:rPr>
        <w:t xml:space="preserve"> </w:t>
      </w:r>
      <w:r w:rsidRPr="007F719C">
        <w:rPr>
          <w:rFonts w:ascii="Arial" w:hAnsi="Arial" w:cs="Arial"/>
        </w:rPr>
        <w:t>y la Secretaría Técnica del  CITE-</w:t>
      </w:r>
      <w:r w:rsidR="00924224">
        <w:rPr>
          <w:rFonts w:ascii="Arial" w:hAnsi="Arial" w:cs="Arial"/>
        </w:rPr>
        <w:t xml:space="preserve"> </w:t>
      </w:r>
      <w:r w:rsidRPr="007F719C">
        <w:rPr>
          <w:rFonts w:ascii="Arial" w:hAnsi="Arial" w:cs="Arial"/>
        </w:rPr>
        <w:t>Sipán</w:t>
      </w:r>
      <w:r w:rsidR="00B7379B">
        <w:rPr>
          <w:rFonts w:ascii="Arial" w:hAnsi="Arial" w:cs="Arial"/>
        </w:rPr>
        <w:t>,</w:t>
      </w:r>
      <w:r w:rsidRPr="007F719C">
        <w:rPr>
          <w:rFonts w:ascii="Arial" w:hAnsi="Arial" w:cs="Arial"/>
        </w:rPr>
        <w:t xml:space="preserve"> en el Consejo Regional de la Producción Orgánica, COREPO, y en la Mesa de Concertación de la Actividad Apícola.  </w:t>
      </w:r>
    </w:p>
    <w:p w:rsidR="00870051" w:rsidRPr="007F719C" w:rsidRDefault="00A7685F" w:rsidP="00A02695">
      <w:pPr>
        <w:spacing w:after="0"/>
        <w:jc w:val="both"/>
        <w:rPr>
          <w:rFonts w:ascii="Arial" w:hAnsi="Arial" w:cs="Arial"/>
        </w:rPr>
      </w:pPr>
      <w:r w:rsidRPr="007F719C">
        <w:rPr>
          <w:rFonts w:ascii="Arial" w:hAnsi="Arial" w:cs="Arial"/>
        </w:rPr>
        <w:t xml:space="preserve">En Cusco, se participó en el Consejo Regional de Ciencia, Tecnología e Innovación –CORCYTEC, plataforma público privada en la que también participan universidades, empresas e instituciones de desarrollo. Cabe anotar que este </w:t>
      </w:r>
      <w:r w:rsidR="00B7379B">
        <w:rPr>
          <w:rFonts w:ascii="Arial" w:hAnsi="Arial" w:cs="Arial"/>
        </w:rPr>
        <w:t>c</w:t>
      </w:r>
      <w:r w:rsidRPr="007F719C">
        <w:rPr>
          <w:rFonts w:ascii="Arial" w:hAnsi="Arial" w:cs="Arial"/>
        </w:rPr>
        <w:t>onsejo promueve la creación de un centro de innovación tecnológica que respond</w:t>
      </w:r>
      <w:r w:rsidR="00B7379B">
        <w:rPr>
          <w:rFonts w:ascii="Arial" w:hAnsi="Arial" w:cs="Arial"/>
        </w:rPr>
        <w:t>e</w:t>
      </w:r>
      <w:r w:rsidRPr="007F719C">
        <w:rPr>
          <w:rFonts w:ascii="Arial" w:hAnsi="Arial" w:cs="Arial"/>
        </w:rPr>
        <w:t xml:space="preserve"> a las necesidades de la región y que resulta estratégico</w:t>
      </w:r>
      <w:r w:rsidR="002758EB" w:rsidRPr="007F719C">
        <w:rPr>
          <w:rFonts w:ascii="Arial" w:hAnsi="Arial" w:cs="Arial"/>
        </w:rPr>
        <w:t xml:space="preserve">. </w:t>
      </w:r>
    </w:p>
    <w:p w:rsidR="00391904" w:rsidRPr="007F719C" w:rsidRDefault="00391904" w:rsidP="00A02695">
      <w:pPr>
        <w:spacing w:after="0"/>
        <w:ind w:left="284" w:hanging="284"/>
        <w:jc w:val="both"/>
        <w:rPr>
          <w:rFonts w:ascii="Arial" w:eastAsia="Calibri" w:hAnsi="Arial" w:cs="Arial"/>
        </w:rPr>
      </w:pPr>
    </w:p>
    <w:p w:rsidR="00391904" w:rsidRPr="007F719C" w:rsidRDefault="00391904" w:rsidP="00A02695">
      <w:pPr>
        <w:spacing w:after="0"/>
        <w:jc w:val="both"/>
        <w:rPr>
          <w:rFonts w:ascii="Arial" w:eastAsia="Calibri" w:hAnsi="Arial" w:cs="Arial"/>
        </w:rPr>
      </w:pPr>
      <w:r w:rsidRPr="007F719C">
        <w:rPr>
          <w:rFonts w:ascii="Arial" w:eastAsia="Calibri" w:hAnsi="Arial" w:cs="Arial"/>
        </w:rPr>
        <w:t xml:space="preserve">El </w:t>
      </w:r>
      <w:r w:rsidR="00B7379B">
        <w:rPr>
          <w:rFonts w:ascii="Arial" w:eastAsia="Calibri" w:hAnsi="Arial" w:cs="Arial"/>
        </w:rPr>
        <w:t>p</w:t>
      </w:r>
      <w:r w:rsidRPr="007F719C">
        <w:rPr>
          <w:rFonts w:ascii="Arial" w:eastAsia="Calibri" w:hAnsi="Arial" w:cs="Arial"/>
        </w:rPr>
        <w:t xml:space="preserve">rograma también ha establecido alianzas con las </w:t>
      </w:r>
      <w:r w:rsidRPr="007F719C">
        <w:rPr>
          <w:rFonts w:ascii="Arial" w:eastAsia="Calibri" w:hAnsi="Arial" w:cs="Arial"/>
          <w:b/>
        </w:rPr>
        <w:t>Cámaras de Comercio</w:t>
      </w:r>
      <w:r w:rsidRPr="007F719C">
        <w:rPr>
          <w:rFonts w:ascii="Arial" w:eastAsia="Calibri" w:hAnsi="Arial" w:cs="Arial"/>
        </w:rPr>
        <w:t xml:space="preserve"> en las regiones en que se ha actuado. En el </w:t>
      </w:r>
      <w:r w:rsidR="00B7379B">
        <w:rPr>
          <w:rFonts w:ascii="Arial" w:eastAsia="Calibri" w:hAnsi="Arial" w:cs="Arial"/>
        </w:rPr>
        <w:t>N</w:t>
      </w:r>
      <w:r w:rsidRPr="007F719C">
        <w:rPr>
          <w:rFonts w:ascii="Arial" w:eastAsia="Calibri" w:hAnsi="Arial" w:cs="Arial"/>
        </w:rPr>
        <w:t>orte</w:t>
      </w:r>
      <w:r w:rsidR="00B7379B">
        <w:rPr>
          <w:rFonts w:ascii="Arial" w:eastAsia="Calibri" w:hAnsi="Arial" w:cs="Arial"/>
        </w:rPr>
        <w:t>,</w:t>
      </w:r>
      <w:r w:rsidRPr="007F719C">
        <w:rPr>
          <w:rFonts w:ascii="Arial" w:eastAsia="Calibri" w:hAnsi="Arial" w:cs="Arial"/>
        </w:rPr>
        <w:t xml:space="preserve"> se ha forjado una sólida relación con la Cámara de Comercio y Producción de Lambayeque.  Por su intermedio, se ha logrado </w:t>
      </w:r>
      <w:r w:rsidR="003B5194" w:rsidRPr="007F719C">
        <w:rPr>
          <w:rFonts w:ascii="Arial" w:eastAsia="Calibri" w:hAnsi="Arial" w:cs="Arial"/>
        </w:rPr>
        <w:t xml:space="preserve">la concurrencia </w:t>
      </w:r>
      <w:r w:rsidRPr="007F719C">
        <w:rPr>
          <w:rFonts w:ascii="Arial" w:eastAsia="Calibri" w:hAnsi="Arial" w:cs="Arial"/>
        </w:rPr>
        <w:t xml:space="preserve">de AL-INVEST, programa de cooperación de la </w:t>
      </w:r>
      <w:r w:rsidR="00F04384">
        <w:rPr>
          <w:rFonts w:ascii="Arial" w:eastAsia="Calibri" w:hAnsi="Arial" w:cs="Arial"/>
        </w:rPr>
        <w:t>Unión</w:t>
      </w:r>
      <w:r w:rsidRPr="007F719C">
        <w:rPr>
          <w:rFonts w:ascii="Arial" w:eastAsia="Calibri" w:hAnsi="Arial" w:cs="Arial"/>
        </w:rPr>
        <w:t xml:space="preserve"> Europea</w:t>
      </w:r>
      <w:r w:rsidR="00F95F4C" w:rsidRPr="007F719C">
        <w:rPr>
          <w:rStyle w:val="FootnoteReference"/>
          <w:rFonts w:ascii="Arial" w:eastAsia="Calibri" w:hAnsi="Arial" w:cs="Arial"/>
        </w:rPr>
        <w:footnoteReference w:id="24"/>
      </w:r>
      <w:r w:rsidRPr="007F719C">
        <w:rPr>
          <w:rFonts w:ascii="Arial" w:eastAsia="Calibri" w:hAnsi="Arial" w:cs="Arial"/>
        </w:rPr>
        <w:t xml:space="preserve"> en apoyo a la internacionalización de las Pymes</w:t>
      </w:r>
      <w:r w:rsidR="00B7379B">
        <w:rPr>
          <w:rFonts w:ascii="Arial" w:eastAsia="Calibri" w:hAnsi="Arial" w:cs="Arial"/>
        </w:rPr>
        <w:t xml:space="preserve"> y</w:t>
      </w:r>
      <w:r w:rsidRPr="007F719C">
        <w:rPr>
          <w:rFonts w:ascii="Arial" w:eastAsia="Calibri" w:hAnsi="Arial" w:cs="Arial"/>
        </w:rPr>
        <w:t xml:space="preserve"> </w:t>
      </w:r>
      <w:r w:rsidR="003B5194" w:rsidRPr="007F719C">
        <w:rPr>
          <w:rFonts w:ascii="Arial" w:eastAsia="Calibri" w:hAnsi="Arial" w:cs="Arial"/>
        </w:rPr>
        <w:t xml:space="preserve">enfocado </w:t>
      </w:r>
      <w:r w:rsidRPr="007F719C">
        <w:rPr>
          <w:rFonts w:ascii="Arial" w:eastAsia="Calibri" w:hAnsi="Arial" w:cs="Arial"/>
        </w:rPr>
        <w:t xml:space="preserve">en marcas </w:t>
      </w:r>
      <w:r w:rsidRPr="007F719C">
        <w:rPr>
          <w:rFonts w:ascii="Arial" w:eastAsia="Calibri" w:hAnsi="Arial" w:cs="Arial"/>
        </w:rPr>
        <w:lastRenderedPageBreak/>
        <w:t>colectivas. Así</w:t>
      </w:r>
      <w:r w:rsidR="00B7379B">
        <w:rPr>
          <w:rFonts w:ascii="Arial" w:eastAsia="Calibri" w:hAnsi="Arial" w:cs="Arial"/>
        </w:rPr>
        <w:t>,</w:t>
      </w:r>
      <w:r w:rsidRPr="007F719C">
        <w:rPr>
          <w:rFonts w:ascii="Arial" w:eastAsia="Calibri" w:hAnsi="Arial" w:cs="Arial"/>
        </w:rPr>
        <w:t xml:space="preserve"> esta alianza ha posibilitado que </w:t>
      </w:r>
      <w:r w:rsidR="00B7379B">
        <w:rPr>
          <w:rFonts w:ascii="Arial" w:eastAsia="Calibri" w:hAnsi="Arial" w:cs="Arial"/>
        </w:rPr>
        <w:t>13</w:t>
      </w:r>
      <w:r w:rsidR="00A4503D" w:rsidRPr="007F719C">
        <w:rPr>
          <w:rFonts w:ascii="Arial" w:eastAsia="Calibri" w:hAnsi="Arial" w:cs="Arial"/>
        </w:rPr>
        <w:t xml:space="preserve"> </w:t>
      </w:r>
      <w:r w:rsidRPr="007F719C">
        <w:rPr>
          <w:rFonts w:ascii="Arial" w:eastAsia="Calibri" w:hAnsi="Arial" w:cs="Arial"/>
        </w:rPr>
        <w:t xml:space="preserve">asociaciones productoras de miel orgánica (de las cuales </w:t>
      </w:r>
      <w:r w:rsidR="00A4503D" w:rsidRPr="007F719C">
        <w:rPr>
          <w:rFonts w:ascii="Arial" w:eastAsia="Calibri" w:hAnsi="Arial" w:cs="Arial"/>
        </w:rPr>
        <w:t xml:space="preserve">tres </w:t>
      </w:r>
      <w:r w:rsidRPr="007F719C">
        <w:rPr>
          <w:rFonts w:ascii="Arial" w:eastAsia="Calibri" w:hAnsi="Arial" w:cs="Arial"/>
        </w:rPr>
        <w:t xml:space="preserve">han sido acompañadas por el PC) logren obtener su marca colectiva -La Reina de Olmosa- y que las asociaciones de artesanas en algodón nativo de Túcume cuenten ya con su marca colectiva -UTKU MUCHIK. Las </w:t>
      </w:r>
      <w:r w:rsidR="00A4503D" w:rsidRPr="007F719C">
        <w:rPr>
          <w:rFonts w:ascii="Arial" w:eastAsia="Calibri" w:hAnsi="Arial" w:cs="Arial"/>
        </w:rPr>
        <w:t xml:space="preserve">cinco </w:t>
      </w:r>
      <w:r w:rsidRPr="007F719C">
        <w:rPr>
          <w:rFonts w:ascii="Arial" w:eastAsia="Calibri" w:hAnsi="Arial" w:cs="Arial"/>
        </w:rPr>
        <w:t>asociaciones de artesanas en algodón nativo de Mórrope están también en proceso de obtención de su marca colectiva</w:t>
      </w:r>
      <w:r w:rsidR="00C816A8" w:rsidRPr="007F719C">
        <w:rPr>
          <w:rFonts w:ascii="Arial" w:eastAsia="Calibri" w:hAnsi="Arial" w:cs="Arial"/>
        </w:rPr>
        <w:t xml:space="preserve">, </w:t>
      </w:r>
      <w:r w:rsidRPr="007F719C">
        <w:rPr>
          <w:rFonts w:ascii="Arial" w:eastAsia="Calibri" w:hAnsi="Arial" w:cs="Arial"/>
        </w:rPr>
        <w:t>Manos Emprendedoras Muchik.</w:t>
      </w:r>
    </w:p>
    <w:p w:rsidR="00391904" w:rsidRPr="007F719C" w:rsidRDefault="00391904" w:rsidP="00BB5089">
      <w:pPr>
        <w:spacing w:after="0"/>
        <w:jc w:val="both"/>
        <w:rPr>
          <w:rFonts w:ascii="Arial" w:eastAsia="Calibri" w:hAnsi="Arial" w:cs="Arial"/>
          <w:sz w:val="24"/>
        </w:rPr>
      </w:pPr>
    </w:p>
    <w:p w:rsidR="00F26BBD" w:rsidRPr="007F719C" w:rsidRDefault="00391904" w:rsidP="00BB5089">
      <w:pPr>
        <w:pStyle w:val="CommentText"/>
        <w:spacing w:line="276" w:lineRule="auto"/>
        <w:jc w:val="both"/>
        <w:rPr>
          <w:rFonts w:ascii="Arial" w:eastAsia="Calibri" w:hAnsi="Arial" w:cs="Arial"/>
          <w:sz w:val="22"/>
        </w:rPr>
      </w:pPr>
      <w:r w:rsidRPr="007F719C">
        <w:rPr>
          <w:rFonts w:ascii="Arial" w:eastAsia="Calibri" w:hAnsi="Arial" w:cs="Arial"/>
          <w:sz w:val="22"/>
        </w:rPr>
        <w:t>La Cámara de Comercio de Lambayeque</w:t>
      </w:r>
      <w:r w:rsidR="00BB5089" w:rsidRPr="007F719C">
        <w:rPr>
          <w:rFonts w:ascii="Arial" w:eastAsia="Calibri" w:hAnsi="Arial" w:cs="Arial"/>
          <w:sz w:val="22"/>
        </w:rPr>
        <w:t xml:space="preserve"> ha confluido con el PC ICI en </w:t>
      </w:r>
      <w:r w:rsidR="00BB5089" w:rsidRPr="007F719C">
        <w:rPr>
          <w:rFonts w:ascii="Arial" w:hAnsi="Arial" w:cs="Arial"/>
          <w:sz w:val="22"/>
        </w:rPr>
        <w:t>la apertura de la ventanilla única para la formalización de asociaciones. De igual manera</w:t>
      </w:r>
      <w:r w:rsidR="00B7379B">
        <w:rPr>
          <w:rFonts w:ascii="Arial" w:hAnsi="Arial" w:cs="Arial"/>
          <w:sz w:val="22"/>
        </w:rPr>
        <w:t>,</w:t>
      </w:r>
      <w:r w:rsidR="00BB5089" w:rsidRPr="007F719C">
        <w:rPr>
          <w:rFonts w:ascii="Arial" w:hAnsi="Arial" w:cs="Arial"/>
          <w:sz w:val="22"/>
        </w:rPr>
        <w:t xml:space="preserve"> ha apoyado </w:t>
      </w:r>
      <w:r w:rsidRPr="007F719C">
        <w:rPr>
          <w:rFonts w:ascii="Arial" w:eastAsia="Calibri" w:hAnsi="Arial" w:cs="Arial"/>
          <w:sz w:val="22"/>
        </w:rPr>
        <w:t xml:space="preserve">a la </w:t>
      </w:r>
      <w:r w:rsidR="00B7379B">
        <w:rPr>
          <w:rFonts w:ascii="Arial" w:eastAsia="Calibri" w:hAnsi="Arial" w:cs="Arial"/>
          <w:sz w:val="22"/>
        </w:rPr>
        <w:t>A</w:t>
      </w:r>
      <w:r w:rsidRPr="007F719C">
        <w:rPr>
          <w:rFonts w:ascii="Arial" w:eastAsia="Calibri" w:hAnsi="Arial" w:cs="Arial"/>
          <w:sz w:val="22"/>
        </w:rPr>
        <w:t xml:space="preserve">sociación de Piedra Colorada </w:t>
      </w:r>
      <w:r w:rsidR="00B7379B">
        <w:rPr>
          <w:rFonts w:ascii="Arial" w:eastAsia="Calibri" w:hAnsi="Arial" w:cs="Arial"/>
          <w:sz w:val="22"/>
        </w:rPr>
        <w:t>en</w:t>
      </w:r>
      <w:r w:rsidRPr="007F719C">
        <w:rPr>
          <w:rFonts w:ascii="Arial" w:eastAsia="Calibri" w:hAnsi="Arial" w:cs="Arial"/>
          <w:sz w:val="22"/>
        </w:rPr>
        <w:t xml:space="preserve"> la producción de aguaymanto impulsada por el programa, brindando asesoría en marketing y comercialización. </w:t>
      </w:r>
    </w:p>
    <w:p w:rsidR="00391904" w:rsidRPr="007F719C" w:rsidRDefault="00391904" w:rsidP="00BF2137">
      <w:pPr>
        <w:jc w:val="both"/>
        <w:rPr>
          <w:rFonts w:ascii="Arial" w:hAnsi="Arial" w:cs="Arial"/>
        </w:rPr>
      </w:pPr>
      <w:r w:rsidRPr="007F719C">
        <w:rPr>
          <w:rFonts w:ascii="Arial" w:hAnsi="Arial" w:cs="Arial"/>
        </w:rPr>
        <w:t>La confluencia de varias instituciones</w:t>
      </w:r>
      <w:r w:rsidR="008E47D8" w:rsidRPr="007F719C">
        <w:rPr>
          <w:rStyle w:val="FootnoteReference"/>
          <w:rFonts w:ascii="Arial" w:hAnsi="Arial" w:cs="Arial"/>
        </w:rPr>
        <w:footnoteReference w:id="25"/>
      </w:r>
      <w:r w:rsidR="00F04384">
        <w:rPr>
          <w:rFonts w:ascii="Arial" w:hAnsi="Arial" w:cs="Arial"/>
        </w:rPr>
        <w:t xml:space="preserve"> </w:t>
      </w:r>
      <w:r w:rsidRPr="007F719C">
        <w:rPr>
          <w:rFonts w:ascii="Arial" w:hAnsi="Arial" w:cs="Arial"/>
        </w:rPr>
        <w:t xml:space="preserve">posibilitó la presencia de </w:t>
      </w:r>
      <w:r w:rsidR="00A64FD0" w:rsidRPr="007F719C">
        <w:rPr>
          <w:rFonts w:ascii="Arial" w:hAnsi="Arial" w:cs="Arial"/>
        </w:rPr>
        <w:t xml:space="preserve">dos </w:t>
      </w:r>
      <w:r w:rsidRPr="007F719C">
        <w:rPr>
          <w:rFonts w:ascii="Arial" w:hAnsi="Arial" w:cs="Arial"/>
        </w:rPr>
        <w:t>consultor</w:t>
      </w:r>
      <w:r w:rsidR="00A64FD0" w:rsidRPr="007F719C">
        <w:rPr>
          <w:rFonts w:ascii="Arial" w:hAnsi="Arial" w:cs="Arial"/>
        </w:rPr>
        <w:t>es</w:t>
      </w:r>
      <w:r w:rsidR="004A606D">
        <w:rPr>
          <w:rFonts w:ascii="Arial" w:hAnsi="Arial" w:cs="Arial"/>
        </w:rPr>
        <w:t xml:space="preserve"> </w:t>
      </w:r>
      <w:r w:rsidR="00601D26" w:rsidRPr="007F719C">
        <w:rPr>
          <w:rFonts w:ascii="Arial" w:hAnsi="Arial" w:cs="Arial"/>
        </w:rPr>
        <w:t>de Francia</w:t>
      </w:r>
      <w:r w:rsidR="004A606D">
        <w:rPr>
          <w:rFonts w:ascii="Arial" w:hAnsi="Arial" w:cs="Arial"/>
        </w:rPr>
        <w:t xml:space="preserve"> </w:t>
      </w:r>
      <w:r w:rsidRPr="007F719C">
        <w:rPr>
          <w:rFonts w:ascii="Arial" w:hAnsi="Arial" w:cs="Arial"/>
        </w:rPr>
        <w:t>que</w:t>
      </w:r>
      <w:r w:rsidR="00601D26" w:rsidRPr="007F719C">
        <w:rPr>
          <w:rFonts w:ascii="Arial" w:hAnsi="Arial" w:cs="Arial"/>
        </w:rPr>
        <w:t>,</w:t>
      </w:r>
      <w:r w:rsidRPr="007F719C">
        <w:rPr>
          <w:rFonts w:ascii="Arial" w:hAnsi="Arial" w:cs="Arial"/>
        </w:rPr>
        <w:t xml:space="preserve"> durante un mes</w:t>
      </w:r>
      <w:r w:rsidR="00601D26" w:rsidRPr="007F719C">
        <w:rPr>
          <w:rFonts w:ascii="Arial" w:hAnsi="Arial" w:cs="Arial"/>
        </w:rPr>
        <w:t>,</w:t>
      </w:r>
      <w:r w:rsidRPr="007F719C">
        <w:rPr>
          <w:rFonts w:ascii="Arial" w:hAnsi="Arial" w:cs="Arial"/>
        </w:rPr>
        <w:t xml:space="preserve"> brind</w:t>
      </w:r>
      <w:r w:rsidR="00A64FD0" w:rsidRPr="007F719C">
        <w:rPr>
          <w:rFonts w:ascii="Arial" w:hAnsi="Arial" w:cs="Arial"/>
        </w:rPr>
        <w:t xml:space="preserve">aron </w:t>
      </w:r>
      <w:r w:rsidRPr="007F719C">
        <w:rPr>
          <w:rFonts w:ascii="Arial" w:hAnsi="Arial" w:cs="Arial"/>
        </w:rPr>
        <w:t xml:space="preserve">asesoramiento y asistencia técnica especializada a las asociaciones de Incahuasi en torno al procesamiento de aguaymanto y hongos comestibles.  </w:t>
      </w:r>
    </w:p>
    <w:p w:rsidR="008A2FBD" w:rsidRPr="007F719C" w:rsidRDefault="00391904" w:rsidP="008A2FBD">
      <w:pPr>
        <w:pStyle w:val="CommentText"/>
        <w:spacing w:line="276" w:lineRule="auto"/>
        <w:jc w:val="both"/>
        <w:rPr>
          <w:rFonts w:ascii="Arial" w:hAnsi="Arial" w:cs="Arial"/>
          <w:sz w:val="22"/>
          <w:szCs w:val="22"/>
        </w:rPr>
      </w:pPr>
      <w:r w:rsidRPr="007F719C">
        <w:rPr>
          <w:rFonts w:ascii="Arial" w:eastAsia="Calibri" w:hAnsi="Arial" w:cs="Arial"/>
          <w:sz w:val="22"/>
          <w:szCs w:val="22"/>
        </w:rPr>
        <w:t>En Puno</w:t>
      </w:r>
      <w:r w:rsidR="006F7DE6" w:rsidRPr="007F719C">
        <w:rPr>
          <w:rFonts w:ascii="Arial" w:eastAsia="Calibri" w:hAnsi="Arial" w:cs="Arial"/>
          <w:sz w:val="22"/>
          <w:szCs w:val="22"/>
        </w:rPr>
        <w:t>,</w:t>
      </w:r>
      <w:r w:rsidRPr="007F719C">
        <w:rPr>
          <w:rFonts w:ascii="Arial" w:eastAsia="Calibri" w:hAnsi="Arial" w:cs="Arial"/>
          <w:sz w:val="22"/>
          <w:szCs w:val="22"/>
        </w:rPr>
        <w:t xml:space="preserve"> la</w:t>
      </w:r>
      <w:r w:rsidRPr="007F719C">
        <w:rPr>
          <w:rFonts w:ascii="Arial" w:hAnsi="Arial" w:cs="Arial"/>
          <w:sz w:val="22"/>
          <w:szCs w:val="22"/>
        </w:rPr>
        <w:t xml:space="preserve"> Cámara de Comercio </w:t>
      </w:r>
      <w:r w:rsidR="006F7DE6" w:rsidRPr="007F719C">
        <w:rPr>
          <w:rFonts w:ascii="Arial" w:hAnsi="Arial" w:cs="Arial"/>
          <w:sz w:val="22"/>
          <w:szCs w:val="22"/>
        </w:rPr>
        <w:t>apoyó en</w:t>
      </w:r>
      <w:r w:rsidRPr="007F719C">
        <w:rPr>
          <w:rFonts w:ascii="Arial" w:hAnsi="Arial" w:cs="Arial"/>
          <w:sz w:val="22"/>
          <w:szCs w:val="22"/>
        </w:rPr>
        <w:t xml:space="preserve"> la formalización de asociaciones y empresas. La cooperativa CO</w:t>
      </w:r>
      <w:r w:rsidR="00965D0F" w:rsidRPr="007F719C">
        <w:rPr>
          <w:rFonts w:ascii="Arial" w:hAnsi="Arial" w:cs="Arial"/>
          <w:sz w:val="22"/>
          <w:szCs w:val="22"/>
        </w:rPr>
        <w:t>P</w:t>
      </w:r>
      <w:r w:rsidRPr="007F719C">
        <w:rPr>
          <w:rFonts w:ascii="Arial" w:hAnsi="Arial" w:cs="Arial"/>
          <w:sz w:val="22"/>
          <w:szCs w:val="22"/>
        </w:rPr>
        <w:t xml:space="preserve">AIN y la empresa INNOVA </w:t>
      </w:r>
      <w:r w:rsidR="00886D21" w:rsidRPr="007F719C">
        <w:rPr>
          <w:rFonts w:ascii="Arial" w:hAnsi="Arial" w:cs="Arial"/>
          <w:sz w:val="22"/>
          <w:szCs w:val="22"/>
        </w:rPr>
        <w:t xml:space="preserve">se vincularon </w:t>
      </w:r>
      <w:r w:rsidRPr="007F719C">
        <w:rPr>
          <w:rFonts w:ascii="Arial" w:hAnsi="Arial" w:cs="Arial"/>
          <w:sz w:val="22"/>
          <w:szCs w:val="22"/>
        </w:rPr>
        <w:t>a las iniciativas en la producción de quinua orgánica a través de su certificación y compra del producto</w:t>
      </w:r>
      <w:r w:rsidR="008A2FBD" w:rsidRPr="007F719C">
        <w:rPr>
          <w:rFonts w:ascii="Arial" w:hAnsi="Arial" w:cs="Arial"/>
          <w:sz w:val="22"/>
          <w:szCs w:val="22"/>
        </w:rPr>
        <w:t xml:space="preserve"> mediante convenios en los q</w:t>
      </w:r>
      <w:r w:rsidR="00965D0F" w:rsidRPr="007F719C">
        <w:rPr>
          <w:rFonts w:ascii="Arial" w:hAnsi="Arial" w:cs="Arial"/>
          <w:sz w:val="22"/>
          <w:szCs w:val="22"/>
        </w:rPr>
        <w:t>ue</w:t>
      </w:r>
      <w:r w:rsidR="008A2FBD" w:rsidRPr="007F719C">
        <w:rPr>
          <w:rFonts w:ascii="Arial" w:hAnsi="Arial" w:cs="Arial"/>
          <w:sz w:val="22"/>
          <w:szCs w:val="22"/>
        </w:rPr>
        <w:t xml:space="preserve"> están participando los municipios.</w:t>
      </w:r>
    </w:p>
    <w:p w:rsidR="0000250B" w:rsidRPr="007F719C" w:rsidRDefault="006F7DE6" w:rsidP="0000250B">
      <w:pPr>
        <w:spacing w:after="0"/>
        <w:jc w:val="both"/>
        <w:rPr>
          <w:rFonts w:ascii="Arial" w:hAnsi="Arial" w:cs="Arial"/>
        </w:rPr>
      </w:pPr>
      <w:r w:rsidRPr="007F719C">
        <w:rPr>
          <w:rFonts w:ascii="Arial" w:hAnsi="Arial" w:cs="Arial"/>
        </w:rPr>
        <w:t>En Ayacucho, la Cámara de Comercio participó activamente en el Comité Técnico de Seguimiento Regional y brindó sus instalaciones para capacitaciones organizadas por el PC ICI; adicionalmente, cuenta con una ventan</w:t>
      </w:r>
      <w:r w:rsidR="002D4A2C" w:rsidRPr="007F719C">
        <w:rPr>
          <w:rFonts w:ascii="Arial" w:hAnsi="Arial" w:cs="Arial"/>
        </w:rPr>
        <w:t xml:space="preserve">illa </w:t>
      </w:r>
      <w:r w:rsidRPr="007F719C">
        <w:rPr>
          <w:rFonts w:ascii="Arial" w:hAnsi="Arial" w:cs="Arial"/>
        </w:rPr>
        <w:t>única para la formalización de pequeños negocios</w:t>
      </w:r>
      <w:r w:rsidR="00A27C18" w:rsidRPr="007F719C">
        <w:rPr>
          <w:rFonts w:ascii="Arial" w:hAnsi="Arial" w:cs="Arial"/>
        </w:rPr>
        <w:t>.</w:t>
      </w:r>
    </w:p>
    <w:p w:rsidR="0000250B" w:rsidRPr="007F719C" w:rsidRDefault="0000250B" w:rsidP="0000250B">
      <w:pPr>
        <w:spacing w:after="0"/>
        <w:jc w:val="both"/>
        <w:rPr>
          <w:rFonts w:ascii="Arial" w:hAnsi="Arial" w:cs="Arial"/>
        </w:rPr>
      </w:pPr>
    </w:p>
    <w:p w:rsidR="0000250B" w:rsidRPr="007F719C" w:rsidRDefault="0000250B" w:rsidP="00B112B9">
      <w:pPr>
        <w:jc w:val="both"/>
        <w:rPr>
          <w:rFonts w:ascii="Arial" w:hAnsi="Arial" w:cs="Arial"/>
        </w:rPr>
      </w:pPr>
      <w:r w:rsidRPr="007F719C">
        <w:rPr>
          <w:rFonts w:ascii="Arial" w:hAnsi="Arial" w:cs="Arial"/>
        </w:rPr>
        <w:t xml:space="preserve">En cuanto a las alianzas forjadas con otros </w:t>
      </w:r>
      <w:r w:rsidR="00B112B9" w:rsidRPr="007F719C">
        <w:rPr>
          <w:rFonts w:ascii="Arial" w:hAnsi="Arial" w:cs="Arial"/>
          <w:b/>
        </w:rPr>
        <w:t xml:space="preserve">programas del sector </w:t>
      </w:r>
      <w:r w:rsidRPr="007F719C">
        <w:rPr>
          <w:rFonts w:ascii="Arial" w:hAnsi="Arial" w:cs="Arial"/>
          <w:b/>
        </w:rPr>
        <w:t>público</w:t>
      </w:r>
      <w:r w:rsidRPr="007F719C">
        <w:rPr>
          <w:rFonts w:ascii="Arial" w:hAnsi="Arial" w:cs="Arial"/>
        </w:rPr>
        <w:t xml:space="preserve"> destacan las </w:t>
      </w:r>
      <w:r w:rsidR="00B112B9" w:rsidRPr="007F719C">
        <w:rPr>
          <w:rFonts w:ascii="Arial" w:hAnsi="Arial" w:cs="Arial"/>
        </w:rPr>
        <w:t>d</w:t>
      </w:r>
      <w:r w:rsidRPr="007F719C">
        <w:rPr>
          <w:rFonts w:ascii="Arial" w:hAnsi="Arial" w:cs="Arial"/>
        </w:rPr>
        <w:t>esarrolladas en Lambayeque con AGRORURAL, PROFONANPE, COFIDE</w:t>
      </w:r>
      <w:r w:rsidR="00B112B9" w:rsidRPr="007F719C">
        <w:rPr>
          <w:rFonts w:ascii="Arial" w:hAnsi="Arial" w:cs="Arial"/>
        </w:rPr>
        <w:t xml:space="preserve">.  Con </w:t>
      </w:r>
      <w:r w:rsidR="00B7379B" w:rsidRPr="007F719C">
        <w:rPr>
          <w:rFonts w:ascii="Arial" w:hAnsi="Arial" w:cs="Arial"/>
        </w:rPr>
        <w:t>AGRORURAL</w:t>
      </w:r>
      <w:r w:rsidR="004A606D">
        <w:rPr>
          <w:rFonts w:ascii="Arial" w:hAnsi="Arial" w:cs="Arial"/>
        </w:rPr>
        <w:t xml:space="preserve"> </w:t>
      </w:r>
      <w:r w:rsidRPr="007F719C">
        <w:rPr>
          <w:rFonts w:ascii="Arial" w:hAnsi="Arial" w:cs="Arial"/>
        </w:rPr>
        <w:t>se ha logrado una confluencia en torno a algunos proyectos y asociaciones acompañadas por el PC ICI en el distrito de Incahuasi</w:t>
      </w:r>
      <w:r w:rsidR="00D31454" w:rsidRPr="007F719C">
        <w:rPr>
          <w:rFonts w:ascii="Arial" w:hAnsi="Arial" w:cs="Arial"/>
        </w:rPr>
        <w:t xml:space="preserve"> y</w:t>
      </w:r>
      <w:r w:rsidRPr="007F719C">
        <w:rPr>
          <w:rFonts w:ascii="Arial" w:hAnsi="Arial" w:cs="Arial"/>
        </w:rPr>
        <w:t xml:space="preserve"> se ha</w:t>
      </w:r>
      <w:r w:rsidR="00B7379B">
        <w:rPr>
          <w:rFonts w:ascii="Arial" w:hAnsi="Arial" w:cs="Arial"/>
        </w:rPr>
        <w:t xml:space="preserve"> logrado un compromiso para</w:t>
      </w:r>
      <w:r w:rsidRPr="007F719C">
        <w:rPr>
          <w:rFonts w:ascii="Arial" w:hAnsi="Arial" w:cs="Arial"/>
        </w:rPr>
        <w:t xml:space="preserve"> </w:t>
      </w:r>
      <w:r w:rsidR="00B7379B">
        <w:rPr>
          <w:rFonts w:ascii="Arial" w:hAnsi="Arial" w:cs="Arial"/>
        </w:rPr>
        <w:t>continuar con la ase</w:t>
      </w:r>
      <w:r w:rsidR="00924224">
        <w:rPr>
          <w:rFonts w:ascii="Arial" w:hAnsi="Arial" w:cs="Arial"/>
        </w:rPr>
        <w:t>s</w:t>
      </w:r>
      <w:r w:rsidR="00B7379B">
        <w:rPr>
          <w:rFonts w:ascii="Arial" w:hAnsi="Arial" w:cs="Arial"/>
        </w:rPr>
        <w:t xml:space="preserve">oría </w:t>
      </w:r>
      <w:r w:rsidR="00D31454" w:rsidRPr="007F719C">
        <w:rPr>
          <w:rFonts w:ascii="Arial" w:hAnsi="Arial" w:cs="Arial"/>
        </w:rPr>
        <w:t>hast</w:t>
      </w:r>
      <w:r w:rsidRPr="007F719C">
        <w:rPr>
          <w:rFonts w:ascii="Arial" w:hAnsi="Arial" w:cs="Arial"/>
        </w:rPr>
        <w:t xml:space="preserve">a </w:t>
      </w:r>
      <w:r w:rsidR="00B7379B">
        <w:rPr>
          <w:rFonts w:ascii="Arial" w:hAnsi="Arial" w:cs="Arial"/>
        </w:rPr>
        <w:t xml:space="preserve"> que termine </w:t>
      </w:r>
      <w:r w:rsidRPr="007F719C">
        <w:rPr>
          <w:rFonts w:ascii="Arial" w:hAnsi="Arial" w:cs="Arial"/>
        </w:rPr>
        <w:t xml:space="preserve">el programa. </w:t>
      </w:r>
    </w:p>
    <w:p w:rsidR="0000250B" w:rsidRPr="007F719C" w:rsidRDefault="0000250B" w:rsidP="0000250B">
      <w:pPr>
        <w:pStyle w:val="CommentText"/>
        <w:spacing w:line="276" w:lineRule="auto"/>
        <w:jc w:val="both"/>
        <w:rPr>
          <w:rFonts w:ascii="Arial" w:hAnsi="Arial" w:cs="Arial"/>
          <w:sz w:val="22"/>
          <w:szCs w:val="22"/>
        </w:rPr>
      </w:pPr>
      <w:r w:rsidRPr="007F719C">
        <w:rPr>
          <w:rFonts w:ascii="Arial" w:hAnsi="Arial" w:cs="Arial"/>
          <w:sz w:val="22"/>
          <w:szCs w:val="22"/>
        </w:rPr>
        <w:t>A través del relacionamiento con PROFONANPE, dos de los proyectos de Incahuasi</w:t>
      </w:r>
      <w:r w:rsidRPr="007F719C">
        <w:rPr>
          <w:rStyle w:val="FootnoteReference"/>
          <w:rFonts w:ascii="Arial" w:hAnsi="Arial" w:cs="Arial"/>
          <w:sz w:val="22"/>
          <w:szCs w:val="22"/>
        </w:rPr>
        <w:footnoteReference w:id="26"/>
      </w:r>
      <w:r w:rsidRPr="007F719C">
        <w:rPr>
          <w:rFonts w:ascii="Arial" w:hAnsi="Arial" w:cs="Arial"/>
          <w:sz w:val="22"/>
          <w:szCs w:val="22"/>
        </w:rPr>
        <w:t xml:space="preserve"> contarán con recursos para avanzar en las correspondientes cadenas productivas, asumiendo la transformación y comercialización de su producción.  Para tal efecto</w:t>
      </w:r>
      <w:r w:rsidR="00B7379B">
        <w:rPr>
          <w:rFonts w:ascii="Arial" w:hAnsi="Arial" w:cs="Arial"/>
          <w:sz w:val="22"/>
          <w:szCs w:val="22"/>
        </w:rPr>
        <w:t>,</w:t>
      </w:r>
      <w:r w:rsidRPr="007F719C">
        <w:rPr>
          <w:rFonts w:ascii="Arial" w:hAnsi="Arial" w:cs="Arial"/>
          <w:sz w:val="22"/>
          <w:szCs w:val="22"/>
        </w:rPr>
        <w:t xml:space="preserve"> el P</w:t>
      </w:r>
      <w:r w:rsidR="00B7379B">
        <w:rPr>
          <w:rFonts w:ascii="Arial" w:hAnsi="Arial" w:cs="Arial"/>
          <w:sz w:val="22"/>
          <w:szCs w:val="22"/>
        </w:rPr>
        <w:t>C ICI</w:t>
      </w:r>
      <w:r w:rsidR="00924224">
        <w:rPr>
          <w:rFonts w:ascii="Arial" w:hAnsi="Arial" w:cs="Arial"/>
          <w:sz w:val="22"/>
          <w:szCs w:val="22"/>
        </w:rPr>
        <w:t xml:space="preserve"> </w:t>
      </w:r>
      <w:r w:rsidRPr="007F719C">
        <w:rPr>
          <w:rFonts w:ascii="Arial" w:hAnsi="Arial" w:cs="Arial"/>
          <w:sz w:val="22"/>
          <w:szCs w:val="22"/>
        </w:rPr>
        <w:t xml:space="preserve">asumió la elaboración del </w:t>
      </w:r>
      <w:r w:rsidRPr="007F719C">
        <w:rPr>
          <w:rFonts w:ascii="Arial" w:eastAsia="Calibri" w:hAnsi="Arial" w:cs="Arial"/>
          <w:sz w:val="22"/>
          <w:szCs w:val="22"/>
        </w:rPr>
        <w:t xml:space="preserve">plan de negocios con el cual PROFONANPE aprobó un aporte de US$17,000 adicionales para equipar la planta y apoyo a la comercialización del aguaymanto. En la misma línea, el </w:t>
      </w:r>
      <w:r w:rsidR="00B7379B">
        <w:rPr>
          <w:rFonts w:ascii="Arial" w:eastAsia="Calibri" w:hAnsi="Arial" w:cs="Arial"/>
          <w:sz w:val="22"/>
          <w:szCs w:val="22"/>
        </w:rPr>
        <w:t xml:space="preserve">programa </w:t>
      </w:r>
      <w:r w:rsidRPr="007F719C">
        <w:rPr>
          <w:rFonts w:ascii="Arial" w:eastAsia="Calibri" w:hAnsi="Arial" w:cs="Arial"/>
          <w:sz w:val="22"/>
          <w:szCs w:val="22"/>
        </w:rPr>
        <w:t>había elaborado el proyecto con el cual se obtuvo US$10,000 de parte de TELEFOOD/FAO para la infraestructura de dicha planta.</w:t>
      </w:r>
    </w:p>
    <w:p w:rsidR="0000250B" w:rsidRPr="007F719C" w:rsidRDefault="0000250B" w:rsidP="0000250B">
      <w:pPr>
        <w:jc w:val="both"/>
        <w:rPr>
          <w:rFonts w:ascii="Arial" w:eastAsia="Calibri" w:hAnsi="Arial" w:cs="Arial"/>
        </w:rPr>
      </w:pPr>
      <w:r w:rsidRPr="007F719C">
        <w:rPr>
          <w:rFonts w:ascii="Arial" w:eastAsia="Calibri" w:hAnsi="Arial" w:cs="Arial"/>
        </w:rPr>
        <w:lastRenderedPageBreak/>
        <w:t>Con la participación del programa PRIDER de COFIDE se ha logrado implementar dos banqui</w:t>
      </w:r>
      <w:r w:rsidR="00F04384">
        <w:rPr>
          <w:rFonts w:ascii="Arial" w:eastAsia="Calibri" w:hAnsi="Arial" w:cs="Arial"/>
        </w:rPr>
        <w:t>to</w:t>
      </w:r>
      <w:r w:rsidRPr="007F719C">
        <w:rPr>
          <w:rFonts w:ascii="Arial" w:eastAsia="Calibri" w:hAnsi="Arial" w:cs="Arial"/>
        </w:rPr>
        <w:t>s comunales en Piedra Colorada y en Huasicaj que les permitirán contar con capital de trabajo oportuno y en condiciones favorables.</w:t>
      </w:r>
    </w:p>
    <w:p w:rsidR="0000250B" w:rsidRPr="007F719C" w:rsidRDefault="00A05750" w:rsidP="0000250B">
      <w:pPr>
        <w:jc w:val="both"/>
        <w:rPr>
          <w:rFonts w:ascii="Arial" w:eastAsia="Calibri" w:hAnsi="Arial" w:cs="Arial"/>
        </w:rPr>
      </w:pPr>
      <w:r w:rsidRPr="007F719C">
        <w:rPr>
          <w:rFonts w:ascii="Arial" w:eastAsia="Calibri" w:hAnsi="Arial" w:cs="Arial"/>
        </w:rPr>
        <w:t xml:space="preserve">También se estableció una alianza estratégica con la </w:t>
      </w:r>
      <w:r w:rsidRPr="007F719C">
        <w:rPr>
          <w:rFonts w:ascii="Arial" w:eastAsia="Calibri" w:hAnsi="Arial" w:cs="Arial"/>
          <w:b/>
        </w:rPr>
        <w:t>empresa privada</w:t>
      </w:r>
      <w:r w:rsidRPr="007F719C">
        <w:rPr>
          <w:rFonts w:ascii="Arial" w:eastAsia="Calibri" w:hAnsi="Arial" w:cs="Arial"/>
        </w:rPr>
        <w:t xml:space="preserve"> San Roque, para la comercialización de las prendas elaboradas por las mujeres artesanas en algodón nativo.  Ya se realizó un piloto y se espera, en breve, iniciar las ventas en su tienda principal y sus módulos en los aeropuertos de Trujillo y Chiclayo</w:t>
      </w:r>
      <w:r w:rsidR="0000250B" w:rsidRPr="007F719C">
        <w:rPr>
          <w:rFonts w:ascii="Arial" w:eastAsia="Calibri" w:hAnsi="Arial" w:cs="Arial"/>
        </w:rPr>
        <w:t xml:space="preserve">.  </w:t>
      </w:r>
    </w:p>
    <w:p w:rsidR="002D4A2C" w:rsidRDefault="002D4A2C" w:rsidP="002D4A2C">
      <w:pPr>
        <w:jc w:val="both"/>
        <w:rPr>
          <w:rFonts w:ascii="Arial" w:hAnsi="Arial" w:cs="Arial"/>
        </w:rPr>
      </w:pPr>
      <w:r w:rsidRPr="007F719C">
        <w:rPr>
          <w:rFonts w:ascii="Arial" w:hAnsi="Arial" w:cs="Arial"/>
        </w:rPr>
        <w:t>En Puno, otros aliados han sido Sierra Exportadora, Cerro Azul, Proyecto Pradera, PET, PRONAMACHCS y Sierra Sur.</w:t>
      </w:r>
    </w:p>
    <w:p w:rsidR="00202EEB" w:rsidRPr="007F719C" w:rsidRDefault="00202EEB" w:rsidP="002D4A2C">
      <w:pPr>
        <w:jc w:val="both"/>
        <w:rPr>
          <w:rFonts w:ascii="Arial" w:hAnsi="Arial" w:cs="Arial"/>
        </w:rPr>
      </w:pPr>
    </w:p>
    <w:p w:rsidR="00D34A89" w:rsidRDefault="00D34A89" w:rsidP="00D34A89">
      <w:pPr>
        <w:pStyle w:val="Default"/>
        <w:shd w:val="clear" w:color="auto" w:fill="0070C0"/>
        <w:jc w:val="both"/>
        <w:rPr>
          <w:rFonts w:ascii="Arial" w:hAnsi="Arial" w:cs="Arial"/>
          <w:b/>
          <w:color w:val="FFFFFF" w:themeColor="background1"/>
          <w:sz w:val="22"/>
          <w:szCs w:val="22"/>
        </w:rPr>
      </w:pPr>
    </w:p>
    <w:p w:rsidR="00661BEC" w:rsidRDefault="00661BEC" w:rsidP="007C2C54">
      <w:pPr>
        <w:pStyle w:val="Default"/>
        <w:numPr>
          <w:ilvl w:val="0"/>
          <w:numId w:val="27"/>
        </w:numPr>
        <w:shd w:val="clear" w:color="auto" w:fill="0070C0"/>
        <w:ind w:left="0" w:firstLine="0"/>
        <w:jc w:val="both"/>
        <w:rPr>
          <w:rFonts w:ascii="Arial" w:hAnsi="Arial" w:cs="Arial"/>
          <w:b/>
          <w:color w:val="FFFFFF" w:themeColor="background1"/>
          <w:sz w:val="22"/>
          <w:szCs w:val="22"/>
        </w:rPr>
      </w:pPr>
      <w:r w:rsidRPr="00FA0D36">
        <w:rPr>
          <w:rFonts w:ascii="Arial" w:hAnsi="Arial" w:cs="Arial"/>
          <w:b/>
          <w:color w:val="FFFFFF" w:themeColor="background1"/>
          <w:sz w:val="22"/>
          <w:szCs w:val="22"/>
        </w:rPr>
        <w:t>DESARROLLO DE CAPACIDADES PARA LA PROMOCIÓN DE ICI</w:t>
      </w:r>
    </w:p>
    <w:p w:rsidR="00FA0D36" w:rsidRPr="00FA0D36" w:rsidRDefault="00FA0D36" w:rsidP="00D34A89">
      <w:pPr>
        <w:pStyle w:val="Default"/>
        <w:shd w:val="clear" w:color="auto" w:fill="0070C0"/>
        <w:jc w:val="both"/>
        <w:rPr>
          <w:rFonts w:ascii="Arial" w:hAnsi="Arial" w:cs="Arial"/>
          <w:b/>
          <w:color w:val="FFFFFF" w:themeColor="background1"/>
          <w:sz w:val="22"/>
          <w:szCs w:val="22"/>
        </w:rPr>
      </w:pPr>
    </w:p>
    <w:p w:rsidR="0054072D" w:rsidRPr="007F719C" w:rsidRDefault="0054072D" w:rsidP="0054072D">
      <w:pPr>
        <w:pStyle w:val="Default"/>
        <w:jc w:val="both"/>
        <w:rPr>
          <w:rFonts w:ascii="Arial" w:hAnsi="Arial" w:cs="Arial"/>
          <w:b/>
          <w:color w:val="auto"/>
          <w:sz w:val="22"/>
          <w:szCs w:val="22"/>
        </w:rPr>
      </w:pPr>
    </w:p>
    <w:p w:rsidR="002D4A2C" w:rsidRPr="007F719C" w:rsidRDefault="002D4A2C" w:rsidP="002D4A2C">
      <w:pPr>
        <w:spacing w:after="0"/>
        <w:jc w:val="both"/>
        <w:rPr>
          <w:rFonts w:ascii="Arial" w:hAnsi="Arial" w:cs="Arial"/>
          <w:lang w:val="es-ES_tradnl"/>
        </w:rPr>
      </w:pPr>
      <w:r w:rsidRPr="007F719C">
        <w:rPr>
          <w:rFonts w:ascii="Arial" w:hAnsi="Arial" w:cs="Arial"/>
          <w:lang w:val="es-ES_tradnl"/>
        </w:rPr>
        <w:t xml:space="preserve">La formación de especialistas en ICI para atender la demanda de pequeñas unidades de negocio con potencial para articularse a cadenas de valor, </w:t>
      </w:r>
      <w:r w:rsidR="00D30B34">
        <w:rPr>
          <w:rFonts w:ascii="Arial" w:hAnsi="Arial" w:cs="Arial"/>
          <w:lang w:val="es-ES_tradnl"/>
        </w:rPr>
        <w:t xml:space="preserve"> estuvo a cargo d</w:t>
      </w:r>
      <w:r w:rsidRPr="007F719C">
        <w:rPr>
          <w:rFonts w:ascii="Arial" w:hAnsi="Arial" w:cs="Arial"/>
          <w:lang w:val="es-ES_tradnl"/>
        </w:rPr>
        <w:t>el Programa de Formación y el Diplomado.</w:t>
      </w:r>
    </w:p>
    <w:p w:rsidR="0054072D" w:rsidRPr="007F719C" w:rsidRDefault="0054072D" w:rsidP="0054072D">
      <w:pPr>
        <w:pStyle w:val="Default"/>
        <w:jc w:val="both"/>
        <w:rPr>
          <w:rFonts w:ascii="Arial" w:hAnsi="Arial" w:cs="Arial"/>
          <w:b/>
          <w:color w:val="auto"/>
          <w:sz w:val="22"/>
          <w:szCs w:val="22"/>
          <w:lang w:val="es-ES_tradnl"/>
        </w:rPr>
      </w:pPr>
    </w:p>
    <w:p w:rsidR="0054072D" w:rsidRPr="007F719C" w:rsidRDefault="0054072D" w:rsidP="0054072D">
      <w:pPr>
        <w:pStyle w:val="Default"/>
        <w:spacing w:line="276" w:lineRule="auto"/>
        <w:jc w:val="both"/>
        <w:rPr>
          <w:rFonts w:ascii="Arial" w:hAnsi="Arial" w:cs="Arial"/>
          <w:b/>
          <w:color w:val="auto"/>
          <w:sz w:val="22"/>
          <w:szCs w:val="22"/>
        </w:rPr>
      </w:pPr>
      <w:r w:rsidRPr="007F719C">
        <w:rPr>
          <w:rFonts w:ascii="Arial" w:hAnsi="Arial" w:cs="Arial"/>
          <w:b/>
          <w:color w:val="auto"/>
          <w:sz w:val="22"/>
          <w:szCs w:val="22"/>
        </w:rPr>
        <w:t>4.1   Programa de Formación en Gestión y Desarrollo de ICI</w:t>
      </w:r>
    </w:p>
    <w:p w:rsidR="0054072D" w:rsidRPr="007F719C" w:rsidRDefault="0054072D" w:rsidP="0054072D">
      <w:pPr>
        <w:pStyle w:val="Default"/>
        <w:spacing w:line="276" w:lineRule="auto"/>
        <w:jc w:val="both"/>
        <w:rPr>
          <w:rFonts w:ascii="Arial" w:hAnsi="Arial" w:cs="Arial"/>
          <w:color w:val="auto"/>
          <w:sz w:val="22"/>
          <w:szCs w:val="22"/>
        </w:rPr>
      </w:pPr>
    </w:p>
    <w:p w:rsidR="003749D4" w:rsidRPr="007F719C" w:rsidRDefault="003749D4" w:rsidP="003749D4">
      <w:pPr>
        <w:pStyle w:val="Default"/>
        <w:spacing w:line="276" w:lineRule="auto"/>
        <w:jc w:val="both"/>
        <w:rPr>
          <w:rFonts w:ascii="Arial" w:hAnsi="Arial" w:cs="Arial"/>
          <w:color w:val="auto"/>
          <w:sz w:val="22"/>
          <w:szCs w:val="22"/>
        </w:rPr>
      </w:pPr>
      <w:r w:rsidRPr="007F719C">
        <w:rPr>
          <w:rFonts w:ascii="Arial" w:hAnsi="Arial" w:cs="Arial"/>
          <w:color w:val="auto"/>
          <w:sz w:val="22"/>
          <w:szCs w:val="22"/>
        </w:rPr>
        <w:t xml:space="preserve">El Programa de Formación en Gestión y Desarrollo de ICI, se crea como parte del esfuerzo </w:t>
      </w:r>
      <w:r w:rsidR="00CC0106" w:rsidRPr="007F719C">
        <w:rPr>
          <w:rFonts w:ascii="Arial" w:hAnsi="Arial" w:cs="Arial"/>
          <w:color w:val="auto"/>
          <w:sz w:val="22"/>
          <w:szCs w:val="22"/>
        </w:rPr>
        <w:t>de</w:t>
      </w:r>
      <w:r w:rsidRPr="007F719C">
        <w:rPr>
          <w:rFonts w:ascii="Arial" w:hAnsi="Arial" w:cs="Arial"/>
          <w:color w:val="auto"/>
          <w:sz w:val="22"/>
          <w:szCs w:val="22"/>
        </w:rPr>
        <w:t xml:space="preserve"> generar una oferta formativa regional que permit</w:t>
      </w:r>
      <w:r w:rsidR="00D30B34">
        <w:rPr>
          <w:rFonts w:ascii="Arial" w:hAnsi="Arial" w:cs="Arial"/>
          <w:color w:val="auto"/>
          <w:sz w:val="22"/>
          <w:szCs w:val="22"/>
        </w:rPr>
        <w:t>ier</w:t>
      </w:r>
      <w:r w:rsidRPr="007F719C">
        <w:rPr>
          <w:rFonts w:ascii="Arial" w:hAnsi="Arial" w:cs="Arial"/>
          <w:color w:val="auto"/>
          <w:sz w:val="22"/>
          <w:szCs w:val="22"/>
        </w:rPr>
        <w:t>a desarrollar capacidades en los aspectos técnico-productivos y gestión empresarial, en respuesta a las necesidades formativas de asociaciones de productores y pequeñas unidades empresariales de las regiones Lambayeque, Ayacucho, Cusco y Puno.</w:t>
      </w:r>
    </w:p>
    <w:p w:rsidR="00C25850" w:rsidRPr="007F719C" w:rsidRDefault="00C25850" w:rsidP="0054072D">
      <w:pPr>
        <w:pStyle w:val="Default"/>
        <w:spacing w:line="276" w:lineRule="auto"/>
        <w:jc w:val="both"/>
        <w:rPr>
          <w:rFonts w:ascii="Arial" w:hAnsi="Arial" w:cs="Arial"/>
          <w:color w:val="auto"/>
          <w:sz w:val="22"/>
          <w:szCs w:val="22"/>
        </w:rPr>
      </w:pPr>
    </w:p>
    <w:p w:rsidR="00C25850" w:rsidRPr="007F719C" w:rsidRDefault="00481F83" w:rsidP="00C25850">
      <w:pPr>
        <w:spacing w:after="0"/>
        <w:jc w:val="both"/>
        <w:rPr>
          <w:rFonts w:ascii="Arial" w:hAnsi="Arial" w:cs="Arial"/>
        </w:rPr>
      </w:pPr>
      <w:r>
        <w:rPr>
          <w:rFonts w:ascii="Arial" w:hAnsi="Arial" w:cs="Arial"/>
        </w:rPr>
        <w:t>De acuerdo a l</w:t>
      </w:r>
      <w:r w:rsidR="00C25850" w:rsidRPr="007F719C">
        <w:rPr>
          <w:rFonts w:ascii="Arial" w:hAnsi="Arial" w:cs="Arial"/>
        </w:rPr>
        <w:t xml:space="preserve">os responsables de la USMP, la etapa de diseño fue muy participativa. OIT -en su calidad de coordinador del Programa de Formación en Gestión y Desarrollo de ICI-, convocó a los demás actores del PC a participar en las diferentes etapas de diseño y validación técnica de los módulos. Los especialistas de las agencias y contrapartes, así como los miembros de la Unidad de Coordinación del PC ICI, se encargaron de revisar la estructura, la coherencia interna y los contenidos de los módulos del programa de formación, </w:t>
      </w:r>
      <w:r w:rsidR="0044574F" w:rsidRPr="007F719C">
        <w:rPr>
          <w:rFonts w:ascii="Arial" w:hAnsi="Arial" w:cs="Arial"/>
        </w:rPr>
        <w:t>organizando</w:t>
      </w:r>
      <w:r w:rsidR="00C25850" w:rsidRPr="007F719C">
        <w:rPr>
          <w:rFonts w:ascii="Arial" w:hAnsi="Arial" w:cs="Arial"/>
        </w:rPr>
        <w:t xml:space="preserve"> grupos de trabajo según los sectores del PC ICI.</w:t>
      </w:r>
    </w:p>
    <w:p w:rsidR="00C25850" w:rsidRPr="007F719C" w:rsidRDefault="00C25850" w:rsidP="00C25850">
      <w:pPr>
        <w:spacing w:after="0"/>
        <w:jc w:val="both"/>
        <w:rPr>
          <w:rFonts w:ascii="Arial" w:hAnsi="Arial" w:cs="Arial"/>
        </w:rPr>
      </w:pPr>
    </w:p>
    <w:p w:rsidR="00D30B34" w:rsidRDefault="00876BA9" w:rsidP="00C25850">
      <w:pPr>
        <w:autoSpaceDE w:val="0"/>
        <w:autoSpaceDN w:val="0"/>
        <w:adjustRightInd w:val="0"/>
        <w:spacing w:after="0"/>
        <w:jc w:val="both"/>
        <w:rPr>
          <w:rFonts w:ascii="Arial" w:eastAsiaTheme="minorEastAsia" w:hAnsi="Arial" w:cs="Arial"/>
          <w:lang w:eastAsia="es-PE"/>
        </w:rPr>
      </w:pPr>
      <w:r>
        <w:rPr>
          <w:rFonts w:ascii="Arial" w:eastAsiaTheme="minorEastAsia" w:hAnsi="Arial" w:cs="Arial"/>
          <w:lang w:eastAsia="es-PE"/>
        </w:rPr>
        <w:t xml:space="preserve">Igualmente </w:t>
      </w:r>
      <w:r w:rsidR="00924224">
        <w:rPr>
          <w:rFonts w:ascii="Arial" w:eastAsiaTheme="minorEastAsia" w:hAnsi="Arial" w:cs="Arial"/>
          <w:lang w:eastAsia="es-PE"/>
        </w:rPr>
        <w:t xml:space="preserve">la </w:t>
      </w:r>
      <w:r w:rsidR="001F4543">
        <w:rPr>
          <w:rFonts w:ascii="Arial" w:eastAsiaTheme="minorEastAsia" w:hAnsi="Arial" w:cs="Arial"/>
          <w:lang w:eastAsia="es-PE"/>
        </w:rPr>
        <w:t xml:space="preserve">coordinadora de </w:t>
      </w:r>
      <w:r w:rsidR="00D30B34">
        <w:rPr>
          <w:rFonts w:ascii="Arial" w:eastAsiaTheme="minorEastAsia" w:hAnsi="Arial" w:cs="Arial"/>
          <w:lang w:eastAsia="es-PE"/>
        </w:rPr>
        <w:t xml:space="preserve">la USMP </w:t>
      </w:r>
      <w:r>
        <w:rPr>
          <w:rFonts w:ascii="Arial" w:eastAsiaTheme="minorEastAsia" w:hAnsi="Arial" w:cs="Arial"/>
          <w:lang w:eastAsia="es-PE"/>
        </w:rPr>
        <w:t xml:space="preserve">señaló </w:t>
      </w:r>
      <w:r w:rsidR="00D30B34">
        <w:rPr>
          <w:rFonts w:ascii="Arial" w:eastAsiaTheme="minorEastAsia" w:hAnsi="Arial" w:cs="Arial"/>
          <w:lang w:eastAsia="es-PE"/>
        </w:rPr>
        <w:t xml:space="preserve">como muy </w:t>
      </w:r>
      <w:r w:rsidR="00C25850" w:rsidRPr="007F719C">
        <w:rPr>
          <w:rFonts w:ascii="Arial" w:eastAsiaTheme="minorEastAsia" w:hAnsi="Arial" w:cs="Arial"/>
          <w:lang w:eastAsia="es-PE"/>
        </w:rPr>
        <w:t>val</w:t>
      </w:r>
      <w:r>
        <w:rPr>
          <w:rFonts w:ascii="Arial" w:eastAsiaTheme="minorEastAsia" w:hAnsi="Arial" w:cs="Arial"/>
          <w:lang w:eastAsia="es-PE"/>
        </w:rPr>
        <w:t>ios</w:t>
      </w:r>
      <w:r w:rsidR="00D30B34">
        <w:rPr>
          <w:rFonts w:ascii="Arial" w:eastAsiaTheme="minorEastAsia" w:hAnsi="Arial" w:cs="Arial"/>
          <w:lang w:eastAsia="es-PE"/>
        </w:rPr>
        <w:t>a</w:t>
      </w:r>
      <w:r>
        <w:rPr>
          <w:rFonts w:ascii="Arial" w:eastAsiaTheme="minorEastAsia" w:hAnsi="Arial" w:cs="Arial"/>
          <w:lang w:eastAsia="es-PE"/>
        </w:rPr>
        <w:t xml:space="preserve"> la dinámica participativa, </w:t>
      </w:r>
      <w:r w:rsidR="00C25850" w:rsidRPr="007F719C">
        <w:rPr>
          <w:rFonts w:ascii="Arial" w:eastAsiaTheme="minorEastAsia" w:hAnsi="Arial" w:cs="Arial"/>
          <w:lang w:eastAsia="es-PE"/>
        </w:rPr>
        <w:t xml:space="preserve">en especial </w:t>
      </w:r>
      <w:r w:rsidR="00D30B34">
        <w:rPr>
          <w:rFonts w:ascii="Arial" w:eastAsiaTheme="minorEastAsia" w:hAnsi="Arial" w:cs="Arial"/>
          <w:lang w:eastAsia="es-PE"/>
        </w:rPr>
        <w:t xml:space="preserve"> la</w:t>
      </w:r>
      <w:r w:rsidR="00CD3D2F">
        <w:rPr>
          <w:rFonts w:ascii="Arial" w:eastAsiaTheme="minorEastAsia" w:hAnsi="Arial" w:cs="Arial"/>
          <w:lang w:eastAsia="es-PE"/>
        </w:rPr>
        <w:t xml:space="preserve"> de la</w:t>
      </w:r>
      <w:r w:rsidR="00924224">
        <w:rPr>
          <w:rFonts w:ascii="Arial" w:eastAsiaTheme="minorEastAsia" w:hAnsi="Arial" w:cs="Arial"/>
          <w:lang w:eastAsia="es-PE"/>
        </w:rPr>
        <w:t>s</w:t>
      </w:r>
      <w:r w:rsidR="00CD3D2F">
        <w:rPr>
          <w:rFonts w:ascii="Arial" w:eastAsiaTheme="minorEastAsia" w:hAnsi="Arial" w:cs="Arial"/>
          <w:lang w:eastAsia="es-PE"/>
        </w:rPr>
        <w:t xml:space="preserve"> especialist</w:t>
      </w:r>
      <w:r w:rsidR="00924224">
        <w:rPr>
          <w:rFonts w:ascii="Arial" w:eastAsiaTheme="minorEastAsia" w:hAnsi="Arial" w:cs="Arial"/>
          <w:lang w:eastAsia="es-PE"/>
        </w:rPr>
        <w:t>as</w:t>
      </w:r>
      <w:r w:rsidR="00CD3D2F">
        <w:rPr>
          <w:rFonts w:ascii="Arial" w:eastAsiaTheme="minorEastAsia" w:hAnsi="Arial" w:cs="Arial"/>
          <w:lang w:eastAsia="es-PE"/>
        </w:rPr>
        <w:t xml:space="preserve"> </w:t>
      </w:r>
      <w:r>
        <w:rPr>
          <w:rFonts w:ascii="Arial" w:eastAsiaTheme="minorEastAsia" w:hAnsi="Arial" w:cs="Arial"/>
          <w:lang w:eastAsia="es-PE"/>
        </w:rPr>
        <w:t xml:space="preserve">de </w:t>
      </w:r>
      <w:r w:rsidR="00C25850" w:rsidRPr="007F719C">
        <w:rPr>
          <w:rFonts w:ascii="Arial" w:eastAsiaTheme="minorEastAsia" w:hAnsi="Arial" w:cs="Arial"/>
          <w:lang w:eastAsia="es-PE"/>
        </w:rPr>
        <w:t xml:space="preserve"> PRODUCE </w:t>
      </w:r>
      <w:r>
        <w:rPr>
          <w:rFonts w:ascii="Arial" w:eastAsiaTheme="minorEastAsia" w:hAnsi="Arial" w:cs="Arial"/>
          <w:lang w:eastAsia="es-PE"/>
        </w:rPr>
        <w:t xml:space="preserve"> </w:t>
      </w:r>
      <w:r w:rsidR="00924224">
        <w:rPr>
          <w:rFonts w:ascii="Arial" w:eastAsiaTheme="minorEastAsia" w:hAnsi="Arial" w:cs="Arial"/>
          <w:lang w:eastAsia="es-PE"/>
        </w:rPr>
        <w:t xml:space="preserve">y </w:t>
      </w:r>
      <w:r>
        <w:rPr>
          <w:rFonts w:ascii="Arial" w:eastAsiaTheme="minorEastAsia" w:hAnsi="Arial" w:cs="Arial"/>
          <w:lang w:eastAsia="es-PE"/>
        </w:rPr>
        <w:t xml:space="preserve">de </w:t>
      </w:r>
      <w:r w:rsidR="00924224">
        <w:rPr>
          <w:rFonts w:ascii="Arial" w:eastAsiaTheme="minorEastAsia" w:hAnsi="Arial" w:cs="Arial"/>
          <w:lang w:eastAsia="es-PE"/>
        </w:rPr>
        <w:t xml:space="preserve">las </w:t>
      </w:r>
      <w:r w:rsidR="00C25850" w:rsidRPr="007F719C">
        <w:rPr>
          <w:rFonts w:ascii="Arial" w:eastAsiaTheme="minorEastAsia" w:hAnsi="Arial" w:cs="Arial"/>
          <w:lang w:eastAsia="es-PE"/>
        </w:rPr>
        <w:t xml:space="preserve">ONG que </w:t>
      </w:r>
      <w:r w:rsidR="003D166E">
        <w:rPr>
          <w:rFonts w:ascii="Arial" w:eastAsiaTheme="minorEastAsia" w:hAnsi="Arial" w:cs="Arial"/>
          <w:lang w:eastAsia="es-PE"/>
        </w:rPr>
        <w:t xml:space="preserve">plantearon </w:t>
      </w:r>
      <w:r w:rsidR="00C25850" w:rsidRPr="007F719C">
        <w:rPr>
          <w:rFonts w:ascii="Arial" w:eastAsiaTheme="minorEastAsia" w:hAnsi="Arial" w:cs="Arial"/>
          <w:lang w:eastAsia="es-PE"/>
        </w:rPr>
        <w:t xml:space="preserve">sugerencias técnicas pertinentes para el diseño y seguimiento. </w:t>
      </w:r>
      <w:r w:rsidR="003D166E">
        <w:rPr>
          <w:rFonts w:ascii="Arial" w:eastAsiaTheme="minorEastAsia" w:hAnsi="Arial" w:cs="Arial"/>
          <w:lang w:eastAsia="es-PE"/>
        </w:rPr>
        <w:t xml:space="preserve"> </w:t>
      </w:r>
    </w:p>
    <w:p w:rsidR="00924224" w:rsidRDefault="00924224" w:rsidP="00C25850">
      <w:pPr>
        <w:autoSpaceDE w:val="0"/>
        <w:autoSpaceDN w:val="0"/>
        <w:adjustRightInd w:val="0"/>
        <w:spacing w:after="0"/>
        <w:jc w:val="both"/>
        <w:rPr>
          <w:rFonts w:ascii="Arial" w:eastAsiaTheme="minorEastAsia" w:hAnsi="Arial" w:cs="Arial"/>
          <w:lang w:eastAsia="es-PE"/>
        </w:rPr>
      </w:pPr>
    </w:p>
    <w:p w:rsidR="00C25850" w:rsidRPr="007F719C" w:rsidRDefault="004547F3" w:rsidP="00C25850">
      <w:pPr>
        <w:autoSpaceDE w:val="0"/>
        <w:autoSpaceDN w:val="0"/>
        <w:adjustRightInd w:val="0"/>
        <w:spacing w:after="0"/>
        <w:jc w:val="both"/>
        <w:rPr>
          <w:rFonts w:ascii="Arial" w:eastAsiaTheme="minorEastAsia" w:hAnsi="Arial" w:cs="Arial"/>
          <w:lang w:eastAsia="es-PE"/>
        </w:rPr>
      </w:pPr>
      <w:r>
        <w:rPr>
          <w:rFonts w:ascii="Arial" w:eastAsiaTheme="minorEastAsia" w:hAnsi="Arial" w:cs="Arial"/>
          <w:lang w:eastAsia="es-PE"/>
        </w:rPr>
        <w:t xml:space="preserve">El Programa de Formación inició su accionar en mayo de 2011, tomándose un año para </w:t>
      </w:r>
      <w:r w:rsidR="00C25850" w:rsidRPr="007F719C">
        <w:rPr>
          <w:rFonts w:ascii="Arial" w:eastAsiaTheme="minorEastAsia" w:hAnsi="Arial" w:cs="Arial"/>
          <w:lang w:eastAsia="es-PE"/>
        </w:rPr>
        <w:t xml:space="preserve">la formulación, dictado y aplicación </w:t>
      </w:r>
      <w:r>
        <w:rPr>
          <w:rFonts w:ascii="Arial" w:eastAsiaTheme="minorEastAsia" w:hAnsi="Arial" w:cs="Arial"/>
          <w:lang w:eastAsia="es-PE"/>
        </w:rPr>
        <w:t>en campo</w:t>
      </w:r>
      <w:r w:rsidR="00C25850" w:rsidRPr="007F719C">
        <w:rPr>
          <w:rFonts w:ascii="Arial" w:eastAsiaTheme="minorEastAsia" w:hAnsi="Arial" w:cs="Arial"/>
          <w:lang w:eastAsia="es-PE"/>
        </w:rPr>
        <w:t xml:space="preserve">. </w:t>
      </w:r>
      <w:r w:rsidR="006B7061">
        <w:rPr>
          <w:rFonts w:ascii="Arial" w:eastAsiaTheme="minorEastAsia" w:hAnsi="Arial" w:cs="Arial"/>
          <w:lang w:eastAsia="es-PE"/>
        </w:rPr>
        <w:t xml:space="preserve">A </w:t>
      </w:r>
      <w:r w:rsidR="005704D4">
        <w:rPr>
          <w:rFonts w:ascii="Arial" w:eastAsiaTheme="minorEastAsia" w:hAnsi="Arial" w:cs="Arial"/>
          <w:lang w:eastAsia="es-PE"/>
        </w:rPr>
        <w:t>la fecha</w:t>
      </w:r>
      <w:r w:rsidR="006B7061">
        <w:rPr>
          <w:rFonts w:ascii="Arial" w:eastAsiaTheme="minorEastAsia" w:hAnsi="Arial" w:cs="Arial"/>
          <w:lang w:eastAsia="es-PE"/>
        </w:rPr>
        <w:t xml:space="preserve"> la aplicación de lo aprendido está en proceso de conclusión y además se </w:t>
      </w:r>
      <w:r w:rsidR="00D30B34">
        <w:rPr>
          <w:rFonts w:ascii="Arial" w:eastAsiaTheme="minorEastAsia" w:hAnsi="Arial" w:cs="Arial"/>
          <w:lang w:eastAsia="es-PE"/>
        </w:rPr>
        <w:t xml:space="preserve">están desarrollando </w:t>
      </w:r>
      <w:r w:rsidR="006B7061">
        <w:rPr>
          <w:rFonts w:ascii="Arial" w:eastAsiaTheme="minorEastAsia" w:hAnsi="Arial" w:cs="Arial"/>
          <w:lang w:eastAsia="es-PE"/>
        </w:rPr>
        <w:t xml:space="preserve">un </w:t>
      </w:r>
      <w:r w:rsidR="006B7061">
        <w:rPr>
          <w:rFonts w:ascii="Arial" w:eastAsiaTheme="minorEastAsia" w:hAnsi="Arial" w:cs="Arial"/>
          <w:lang w:eastAsia="es-PE"/>
        </w:rPr>
        <w:lastRenderedPageBreak/>
        <w:t>conjunto de conversaciones con actores claves públicos para darle continuidad al Programa de Formación</w:t>
      </w:r>
      <w:r w:rsidR="00380236">
        <w:rPr>
          <w:rStyle w:val="FootnoteReference"/>
          <w:rFonts w:ascii="Arial" w:eastAsiaTheme="minorEastAsia" w:hAnsi="Arial" w:cs="Arial"/>
          <w:lang w:eastAsia="es-PE"/>
        </w:rPr>
        <w:footnoteReference w:id="27"/>
      </w:r>
      <w:r w:rsidR="006B7061">
        <w:rPr>
          <w:rFonts w:ascii="Arial" w:eastAsiaTheme="minorEastAsia" w:hAnsi="Arial" w:cs="Arial"/>
          <w:lang w:eastAsia="es-PE"/>
        </w:rPr>
        <w:t xml:space="preserve">. </w:t>
      </w:r>
    </w:p>
    <w:p w:rsidR="00C25850" w:rsidRPr="007F719C" w:rsidRDefault="00C25850" w:rsidP="00C411DD">
      <w:pPr>
        <w:spacing w:after="0"/>
        <w:jc w:val="both"/>
        <w:rPr>
          <w:rFonts w:ascii="Arial" w:hAnsi="Arial" w:cs="Arial"/>
        </w:rPr>
      </w:pPr>
    </w:p>
    <w:p w:rsidR="00C25850" w:rsidRPr="007F719C" w:rsidRDefault="004173DB" w:rsidP="00C25850">
      <w:pPr>
        <w:autoSpaceDE w:val="0"/>
        <w:autoSpaceDN w:val="0"/>
        <w:adjustRightInd w:val="0"/>
        <w:spacing w:after="0"/>
        <w:jc w:val="both"/>
        <w:rPr>
          <w:rFonts w:ascii="Arial" w:eastAsiaTheme="minorEastAsia" w:hAnsi="Arial" w:cs="Arial"/>
          <w:lang w:eastAsia="es-PE"/>
        </w:rPr>
      </w:pPr>
      <w:r w:rsidRPr="007F719C">
        <w:rPr>
          <w:rFonts w:ascii="Arial" w:eastAsiaTheme="minorEastAsia" w:hAnsi="Arial" w:cs="Arial"/>
          <w:lang w:eastAsia="es-PE"/>
        </w:rPr>
        <w:t>Una vez culminada la etapa de diseño y su validación teórica, se seleccionaron 30 personas por región (especialistas en artesanía, agricultura orgánica, turismo rural comunitario o gastronomía, con más de 10 años de experiencia en estas ramas), para formarlas como facilitador</w:t>
      </w:r>
      <w:r w:rsidR="00D30B34">
        <w:rPr>
          <w:rFonts w:ascii="Arial" w:eastAsiaTheme="minorEastAsia" w:hAnsi="Arial" w:cs="Arial"/>
          <w:lang w:eastAsia="es-PE"/>
        </w:rPr>
        <w:t>a</w:t>
      </w:r>
      <w:r w:rsidRPr="007F719C">
        <w:rPr>
          <w:rFonts w:ascii="Arial" w:eastAsiaTheme="minorEastAsia" w:hAnsi="Arial" w:cs="Arial"/>
          <w:lang w:eastAsia="es-PE"/>
        </w:rPr>
        <w:t>s. Se hizo una convocatoria en cada región a cargo de los Comités Técnicos de Seguimiento Regional, representantes del correspondiente Gobierno Regional y sectores afines a dichas ramas. La relación de seleccionados fue ratificada por el Comité Técnico del PC ICI.</w:t>
      </w:r>
      <w:r w:rsidR="004A606D">
        <w:rPr>
          <w:rFonts w:ascii="Arial" w:eastAsiaTheme="minorEastAsia" w:hAnsi="Arial" w:cs="Arial"/>
          <w:lang w:eastAsia="es-PE"/>
        </w:rPr>
        <w:t xml:space="preserve"> </w:t>
      </w:r>
      <w:r w:rsidRPr="007F719C">
        <w:rPr>
          <w:rFonts w:ascii="Arial" w:eastAsiaTheme="minorEastAsia" w:hAnsi="Arial" w:cs="Arial"/>
          <w:lang w:eastAsia="es-PE"/>
        </w:rPr>
        <w:t>Entre los seleccionados encontramos profesionales y técnicos especializados en todas estas ramas, aunque pocos vinculados a gastronomía.  El postulante se comprometía a asistir a los módulos presenciales, validar los productos en terreno y reportar sobre los aciertos y dificultades encontrados en este proceso</w:t>
      </w:r>
      <w:r w:rsidR="00C25850" w:rsidRPr="007F719C">
        <w:rPr>
          <w:rFonts w:ascii="Arial" w:eastAsiaTheme="minorEastAsia" w:hAnsi="Arial" w:cs="Arial"/>
          <w:lang w:eastAsia="es-PE"/>
        </w:rPr>
        <w:t xml:space="preserve">.  </w:t>
      </w:r>
    </w:p>
    <w:p w:rsidR="00C25850" w:rsidRPr="007F719C" w:rsidRDefault="00C25850" w:rsidP="00C25850">
      <w:pPr>
        <w:autoSpaceDE w:val="0"/>
        <w:autoSpaceDN w:val="0"/>
        <w:adjustRightInd w:val="0"/>
        <w:spacing w:after="0"/>
        <w:jc w:val="both"/>
        <w:rPr>
          <w:rFonts w:ascii="Arial" w:eastAsiaTheme="minorEastAsia" w:hAnsi="Arial" w:cs="Arial"/>
          <w:lang w:eastAsia="es-PE"/>
        </w:rPr>
      </w:pPr>
    </w:p>
    <w:p w:rsidR="00C25850" w:rsidRPr="007F719C" w:rsidRDefault="00C25850" w:rsidP="00C25850">
      <w:pPr>
        <w:autoSpaceDE w:val="0"/>
        <w:autoSpaceDN w:val="0"/>
        <w:adjustRightInd w:val="0"/>
        <w:spacing w:after="0"/>
        <w:jc w:val="both"/>
        <w:rPr>
          <w:rFonts w:ascii="Arial" w:eastAsiaTheme="minorEastAsia" w:hAnsi="Arial" w:cs="Arial"/>
          <w:lang w:eastAsia="es-PE"/>
        </w:rPr>
      </w:pPr>
      <w:r w:rsidRPr="007F719C">
        <w:rPr>
          <w:rFonts w:ascii="Arial" w:eastAsiaTheme="minorEastAsia" w:hAnsi="Arial" w:cs="Arial"/>
          <w:lang w:eastAsia="es-PE"/>
        </w:rPr>
        <w:t>El costo del curso para los facilitadores estuvo subsidiado por el PC ICI, de tal manera que los postulantes so</w:t>
      </w:r>
      <w:r w:rsidR="004173DB" w:rsidRPr="007F719C">
        <w:rPr>
          <w:rFonts w:ascii="Arial" w:eastAsiaTheme="minorEastAsia" w:hAnsi="Arial" w:cs="Arial"/>
          <w:lang w:eastAsia="es-PE"/>
        </w:rPr>
        <w:t>lo debían asumir un pago de S/.</w:t>
      </w:r>
      <w:r w:rsidRPr="007F719C">
        <w:rPr>
          <w:rFonts w:ascii="Arial" w:eastAsiaTheme="minorEastAsia" w:hAnsi="Arial" w:cs="Arial"/>
          <w:lang w:eastAsia="es-PE"/>
        </w:rPr>
        <w:t xml:space="preserve">300 </w:t>
      </w:r>
      <w:r w:rsidR="004173DB" w:rsidRPr="007F719C">
        <w:rPr>
          <w:rFonts w:ascii="Arial" w:eastAsiaTheme="minorEastAsia" w:hAnsi="Arial" w:cs="Arial"/>
          <w:lang w:eastAsia="es-PE"/>
        </w:rPr>
        <w:t xml:space="preserve">nuevos </w:t>
      </w:r>
      <w:r w:rsidRPr="007F719C">
        <w:rPr>
          <w:rFonts w:ascii="Arial" w:eastAsiaTheme="minorEastAsia" w:hAnsi="Arial" w:cs="Arial"/>
          <w:lang w:eastAsia="es-PE"/>
        </w:rPr>
        <w:t xml:space="preserve">soles por los módulos básicos (Fase 1) y monto similar por los módulos específicos por sector (Fase 2). </w:t>
      </w:r>
    </w:p>
    <w:p w:rsidR="00C25850" w:rsidRPr="007F719C" w:rsidRDefault="00C25850" w:rsidP="00C25850">
      <w:pPr>
        <w:autoSpaceDE w:val="0"/>
        <w:autoSpaceDN w:val="0"/>
        <w:adjustRightInd w:val="0"/>
        <w:spacing w:after="0"/>
        <w:jc w:val="both"/>
        <w:rPr>
          <w:rFonts w:ascii="Arial" w:eastAsiaTheme="minorEastAsia" w:hAnsi="Arial" w:cs="Arial"/>
          <w:lang w:eastAsia="es-PE"/>
        </w:rPr>
      </w:pPr>
    </w:p>
    <w:p w:rsidR="00C25850" w:rsidRPr="007F719C" w:rsidRDefault="00D24B59" w:rsidP="00C25850">
      <w:pPr>
        <w:autoSpaceDE w:val="0"/>
        <w:autoSpaceDN w:val="0"/>
        <w:adjustRightInd w:val="0"/>
        <w:spacing w:after="0"/>
        <w:jc w:val="both"/>
        <w:rPr>
          <w:rFonts w:ascii="Arial" w:eastAsiaTheme="minorEastAsia" w:hAnsi="Arial" w:cs="Arial"/>
          <w:lang w:eastAsia="es-PE"/>
        </w:rPr>
      </w:pPr>
      <w:r w:rsidRPr="007F719C">
        <w:rPr>
          <w:rFonts w:ascii="Arial" w:eastAsiaTheme="minorEastAsia" w:hAnsi="Arial" w:cs="Arial"/>
          <w:lang w:eastAsia="es-PE"/>
        </w:rPr>
        <w:t xml:space="preserve">Los módulos básicos (formación en metodología de facilitación y dos módulos de formación de base) se dictaron en octubre de 2011 en las cuatro sedes, mientras que los módulos específicos para cada sector se dictaron en enero </w:t>
      </w:r>
      <w:r w:rsidR="00B950C1">
        <w:rPr>
          <w:rFonts w:ascii="Arial" w:eastAsiaTheme="minorEastAsia" w:hAnsi="Arial" w:cs="Arial"/>
          <w:lang w:eastAsia="es-PE"/>
        </w:rPr>
        <w:t xml:space="preserve">de </w:t>
      </w:r>
      <w:r w:rsidRPr="007F719C">
        <w:rPr>
          <w:rFonts w:ascii="Arial" w:eastAsiaTheme="minorEastAsia" w:hAnsi="Arial" w:cs="Arial"/>
          <w:lang w:eastAsia="es-PE"/>
        </w:rPr>
        <w:t>2012, pero no en todas las sedes</w:t>
      </w:r>
      <w:r w:rsidR="00B950C1">
        <w:rPr>
          <w:rFonts w:ascii="Arial" w:eastAsiaTheme="minorEastAsia" w:hAnsi="Arial" w:cs="Arial"/>
          <w:lang w:eastAsia="es-PE"/>
        </w:rPr>
        <w:t>,</w:t>
      </w:r>
      <w:r w:rsidRPr="007F719C">
        <w:rPr>
          <w:rFonts w:ascii="Arial" w:eastAsiaTheme="minorEastAsia" w:hAnsi="Arial" w:cs="Arial"/>
          <w:lang w:eastAsia="es-PE"/>
        </w:rPr>
        <w:t xml:space="preserve"> dado el número </w:t>
      </w:r>
      <w:r w:rsidR="00FC4C67" w:rsidRPr="007F719C">
        <w:rPr>
          <w:rFonts w:ascii="Arial" w:eastAsiaTheme="minorEastAsia" w:hAnsi="Arial" w:cs="Arial"/>
          <w:lang w:eastAsia="es-PE"/>
        </w:rPr>
        <w:t xml:space="preserve">limitado </w:t>
      </w:r>
      <w:r w:rsidRPr="007F719C">
        <w:rPr>
          <w:rFonts w:ascii="Arial" w:eastAsiaTheme="minorEastAsia" w:hAnsi="Arial" w:cs="Arial"/>
          <w:lang w:eastAsia="es-PE"/>
        </w:rPr>
        <w:t>de alumnos en algunas especialidades. Por ejemplo, el módulo de artesanía se dictó en Cusco y en Ayacucho, a donde se trasladaron</w:t>
      </w:r>
      <w:r w:rsidRPr="007F719C">
        <w:rPr>
          <w:rFonts w:ascii="Arial" w:eastAsiaTheme="minorEastAsia" w:hAnsi="Arial" w:cs="Arial"/>
          <w:vertAlign w:val="superscript"/>
          <w:lang w:eastAsia="es-PE"/>
        </w:rPr>
        <w:footnoteReference w:id="28"/>
      </w:r>
      <w:r w:rsidRPr="007F719C">
        <w:rPr>
          <w:rFonts w:ascii="Arial" w:eastAsiaTheme="minorEastAsia" w:hAnsi="Arial" w:cs="Arial"/>
          <w:lang w:eastAsia="es-PE"/>
        </w:rPr>
        <w:t xml:space="preserve"> los participantes especializados en artesanía de Lambayeque y Puno, con lo cual, además, pudieron conocer otras propuestas en este campo, enriqueciendo su proceso formativo</w:t>
      </w:r>
      <w:r w:rsidR="00C25850" w:rsidRPr="007F719C">
        <w:rPr>
          <w:rFonts w:ascii="Arial" w:eastAsiaTheme="minorEastAsia" w:hAnsi="Arial" w:cs="Arial"/>
          <w:lang w:eastAsia="es-PE"/>
        </w:rPr>
        <w:t xml:space="preserve">. </w:t>
      </w:r>
    </w:p>
    <w:p w:rsidR="00C25850" w:rsidRPr="007F719C" w:rsidRDefault="00C25850" w:rsidP="00C25850">
      <w:pPr>
        <w:spacing w:after="0"/>
        <w:jc w:val="both"/>
        <w:rPr>
          <w:rFonts w:ascii="Arial" w:hAnsi="Arial" w:cs="Arial"/>
        </w:rPr>
      </w:pPr>
    </w:p>
    <w:p w:rsidR="00C25850" w:rsidRPr="007F719C" w:rsidRDefault="00CB0DFA" w:rsidP="00C25850">
      <w:pPr>
        <w:autoSpaceDE w:val="0"/>
        <w:autoSpaceDN w:val="0"/>
        <w:adjustRightInd w:val="0"/>
        <w:spacing w:after="0"/>
        <w:jc w:val="both"/>
        <w:rPr>
          <w:rFonts w:ascii="Arial" w:eastAsiaTheme="minorEastAsia" w:hAnsi="Arial" w:cs="Arial"/>
          <w:lang w:eastAsia="es-PE"/>
        </w:rPr>
      </w:pPr>
      <w:r w:rsidRPr="007F719C">
        <w:rPr>
          <w:rFonts w:ascii="Arial" w:eastAsiaTheme="minorEastAsia" w:hAnsi="Arial" w:cs="Arial"/>
          <w:lang w:eastAsia="es-PE"/>
        </w:rPr>
        <w:t>Una vez culminado el dictado de los módulos básicos y específicos, los facilitadores asumieron su aplicación piloto con los T</w:t>
      </w:r>
      <w:r w:rsidR="006A493D">
        <w:rPr>
          <w:rFonts w:ascii="Arial" w:eastAsiaTheme="minorEastAsia" w:hAnsi="Arial" w:cs="Arial"/>
          <w:lang w:eastAsia="es-PE"/>
        </w:rPr>
        <w:t>DD</w:t>
      </w:r>
      <w:r w:rsidRPr="007F719C">
        <w:rPr>
          <w:rFonts w:ascii="Arial" w:eastAsiaTheme="minorEastAsia" w:hAnsi="Arial" w:cs="Arial"/>
          <w:lang w:eastAsia="es-PE"/>
        </w:rPr>
        <w:t xml:space="preserve"> de las ICI en su región (Fase 3), de forma de reforzar el proceso formativo con prácticas, a la par que confrontaban los contenidos con las necesidades de los TDD y validar las metodologías y los materiales educativos</w:t>
      </w:r>
      <w:r w:rsidR="00C25850" w:rsidRPr="007F719C">
        <w:rPr>
          <w:rFonts w:ascii="Arial" w:eastAsiaTheme="minorEastAsia" w:hAnsi="Arial" w:cs="Arial"/>
          <w:lang w:eastAsia="es-PE"/>
        </w:rPr>
        <w:t xml:space="preserve">. </w:t>
      </w:r>
    </w:p>
    <w:p w:rsidR="00C25850" w:rsidRPr="007F719C" w:rsidRDefault="00C25850" w:rsidP="00C25850">
      <w:pPr>
        <w:autoSpaceDE w:val="0"/>
        <w:autoSpaceDN w:val="0"/>
        <w:adjustRightInd w:val="0"/>
        <w:spacing w:after="0"/>
        <w:jc w:val="both"/>
        <w:rPr>
          <w:rFonts w:ascii="Arial" w:eastAsiaTheme="minorEastAsia" w:hAnsi="Arial" w:cs="Arial"/>
          <w:lang w:eastAsia="es-PE"/>
        </w:rPr>
      </w:pPr>
    </w:p>
    <w:p w:rsidR="008E1A3B" w:rsidRDefault="00C25850" w:rsidP="0058099C">
      <w:pPr>
        <w:spacing w:after="0"/>
        <w:jc w:val="both"/>
        <w:rPr>
          <w:rFonts w:ascii="Arial" w:eastAsiaTheme="minorEastAsia" w:hAnsi="Arial" w:cs="Arial"/>
          <w:lang w:eastAsia="es-PE"/>
        </w:rPr>
      </w:pPr>
      <w:r w:rsidRPr="007F719C">
        <w:rPr>
          <w:rFonts w:ascii="Arial" w:eastAsiaTheme="minorEastAsia" w:hAnsi="Arial" w:cs="Arial"/>
          <w:lang w:eastAsia="es-PE"/>
        </w:rPr>
        <w:t>Originalmente</w:t>
      </w:r>
      <w:r w:rsidR="00734B3E">
        <w:rPr>
          <w:rFonts w:ascii="Arial" w:eastAsiaTheme="minorEastAsia" w:hAnsi="Arial" w:cs="Arial"/>
          <w:lang w:eastAsia="es-PE"/>
        </w:rPr>
        <w:t>,</w:t>
      </w:r>
      <w:r w:rsidRPr="007F719C">
        <w:rPr>
          <w:rFonts w:ascii="Arial" w:eastAsiaTheme="minorEastAsia" w:hAnsi="Arial" w:cs="Arial"/>
          <w:lang w:eastAsia="es-PE"/>
        </w:rPr>
        <w:t xml:space="preserve"> estaba previsto contar </w:t>
      </w:r>
      <w:r w:rsidR="009B7647" w:rsidRPr="007F719C">
        <w:rPr>
          <w:rFonts w:ascii="Arial" w:eastAsiaTheme="minorEastAsia" w:hAnsi="Arial" w:cs="Arial"/>
          <w:lang w:eastAsia="es-PE"/>
        </w:rPr>
        <w:t>con</w:t>
      </w:r>
      <w:r w:rsidRPr="007F719C">
        <w:rPr>
          <w:rFonts w:ascii="Arial" w:eastAsiaTheme="minorEastAsia" w:hAnsi="Arial" w:cs="Arial"/>
          <w:lang w:eastAsia="es-PE"/>
        </w:rPr>
        <w:t xml:space="preserve"> la USMP para acompañar y monitorear esta fase, brindando retroalimentación inmediata a los facilitadores y recabando información directa para validar la metodología y ajustar el material formativo</w:t>
      </w:r>
      <w:r w:rsidR="00CE17CB">
        <w:rPr>
          <w:rFonts w:ascii="Arial" w:eastAsiaTheme="minorEastAsia" w:hAnsi="Arial" w:cs="Arial"/>
          <w:lang w:eastAsia="es-PE"/>
        </w:rPr>
        <w:t xml:space="preserve">, situación que fue desestimada debido al recorte de presupuesto de </w:t>
      </w:r>
      <w:r w:rsidRPr="007F719C">
        <w:rPr>
          <w:rFonts w:ascii="Arial" w:eastAsiaTheme="minorEastAsia" w:hAnsi="Arial" w:cs="Arial"/>
          <w:lang w:eastAsia="es-PE"/>
        </w:rPr>
        <w:t>OIT</w:t>
      </w:r>
      <w:r w:rsidRPr="007F719C">
        <w:rPr>
          <w:rFonts w:ascii="Arial" w:eastAsiaTheme="minorEastAsia" w:hAnsi="Arial" w:cs="Arial"/>
          <w:vertAlign w:val="superscript"/>
          <w:lang w:eastAsia="es-PE"/>
        </w:rPr>
        <w:footnoteReference w:id="29"/>
      </w:r>
      <w:r w:rsidR="00CE17CB">
        <w:rPr>
          <w:rFonts w:ascii="Arial" w:eastAsiaTheme="minorEastAsia" w:hAnsi="Arial" w:cs="Arial"/>
          <w:lang w:eastAsia="es-PE"/>
        </w:rPr>
        <w:t>.</w:t>
      </w:r>
    </w:p>
    <w:p w:rsidR="00105535" w:rsidRDefault="00105535" w:rsidP="00875B99">
      <w:pPr>
        <w:spacing w:after="0"/>
        <w:jc w:val="both"/>
        <w:rPr>
          <w:rFonts w:ascii="Arial" w:hAnsi="Arial" w:cs="Arial"/>
        </w:rPr>
      </w:pPr>
    </w:p>
    <w:p w:rsidR="00F00EAD" w:rsidRPr="00274295" w:rsidRDefault="00F00EAD" w:rsidP="00875B99">
      <w:pPr>
        <w:spacing w:after="0"/>
        <w:jc w:val="both"/>
        <w:rPr>
          <w:rFonts w:ascii="Arial" w:hAnsi="Arial" w:cs="Arial"/>
        </w:rPr>
      </w:pPr>
      <w:r w:rsidRPr="00274295">
        <w:rPr>
          <w:rFonts w:ascii="Arial" w:hAnsi="Arial" w:cs="Arial"/>
        </w:rPr>
        <w:lastRenderedPageBreak/>
        <w:t xml:space="preserve">A pesar de no haber contado con acompañamiento formativo que les brindara la retroalimentación necesaria, </w:t>
      </w:r>
      <w:r w:rsidR="00875B99">
        <w:rPr>
          <w:rFonts w:ascii="Arial" w:hAnsi="Arial" w:cs="Arial"/>
        </w:rPr>
        <w:t xml:space="preserve"> los facilitadores </w:t>
      </w:r>
      <w:r w:rsidRPr="00274295">
        <w:rPr>
          <w:rFonts w:ascii="Arial" w:hAnsi="Arial" w:cs="Arial"/>
        </w:rPr>
        <w:t>se reunieron en varias oportunidades para analizar los aciertos y dificultades</w:t>
      </w:r>
      <w:r w:rsidR="00875B99">
        <w:rPr>
          <w:rFonts w:ascii="Arial" w:hAnsi="Arial" w:cs="Arial"/>
        </w:rPr>
        <w:t xml:space="preserve"> del proceso.</w:t>
      </w:r>
      <w:r w:rsidR="00105535">
        <w:rPr>
          <w:rFonts w:ascii="Arial" w:hAnsi="Arial" w:cs="Arial"/>
        </w:rPr>
        <w:t xml:space="preserve"> </w:t>
      </w:r>
      <w:r w:rsidRPr="00274295">
        <w:rPr>
          <w:rFonts w:ascii="Arial" w:hAnsi="Arial" w:cs="Arial"/>
        </w:rPr>
        <w:t xml:space="preserve">Sus observaciones y propuestas se hicieron llegar al </w:t>
      </w:r>
      <w:r w:rsidR="00875B99">
        <w:rPr>
          <w:rFonts w:ascii="Arial" w:hAnsi="Arial" w:cs="Arial"/>
        </w:rPr>
        <w:t>p</w:t>
      </w:r>
      <w:r w:rsidRPr="00274295">
        <w:rPr>
          <w:rFonts w:ascii="Arial" w:hAnsi="Arial" w:cs="Arial"/>
        </w:rPr>
        <w:t>rograma con el fin de contribuir a perfeccionar la propuesta y a introducir los ajustes pertinentes en los manuales</w:t>
      </w:r>
      <w:r w:rsidRPr="00274295">
        <w:rPr>
          <w:rFonts w:ascii="Arial" w:hAnsi="Arial" w:cs="Arial"/>
          <w:vertAlign w:val="superscript"/>
        </w:rPr>
        <w:footnoteReference w:id="30"/>
      </w:r>
      <w:r w:rsidR="00105535">
        <w:rPr>
          <w:rFonts w:ascii="Arial" w:hAnsi="Arial" w:cs="Arial"/>
        </w:rPr>
        <w:t>.</w:t>
      </w:r>
    </w:p>
    <w:p w:rsidR="00A95EED" w:rsidRDefault="00A95EED" w:rsidP="00875B99">
      <w:pPr>
        <w:spacing w:after="0"/>
        <w:jc w:val="both"/>
        <w:rPr>
          <w:rFonts w:ascii="Arial" w:hAnsi="Arial" w:cs="Arial"/>
        </w:rPr>
      </w:pPr>
    </w:p>
    <w:p w:rsidR="00F00EAD" w:rsidRPr="00274295" w:rsidRDefault="00F00EAD" w:rsidP="00875B99">
      <w:pPr>
        <w:spacing w:after="0"/>
        <w:jc w:val="both"/>
        <w:rPr>
          <w:rFonts w:ascii="Arial" w:hAnsi="Arial" w:cs="Arial"/>
        </w:rPr>
      </w:pPr>
      <w:r w:rsidRPr="00274295">
        <w:rPr>
          <w:rFonts w:ascii="Arial" w:hAnsi="Arial" w:cs="Arial"/>
        </w:rPr>
        <w:t xml:space="preserve">Finalmente, </w:t>
      </w:r>
      <w:r w:rsidR="00875B99">
        <w:rPr>
          <w:rFonts w:ascii="Arial" w:hAnsi="Arial" w:cs="Arial"/>
        </w:rPr>
        <w:t xml:space="preserve">los facilitadores </w:t>
      </w:r>
      <w:r w:rsidRPr="00274295">
        <w:rPr>
          <w:rFonts w:ascii="Arial" w:hAnsi="Arial" w:cs="Arial"/>
        </w:rPr>
        <w:t>manifestaron su preocupación por</w:t>
      </w:r>
      <w:r w:rsidR="000D3469">
        <w:rPr>
          <w:rFonts w:ascii="Arial" w:hAnsi="Arial" w:cs="Arial"/>
        </w:rPr>
        <w:t xml:space="preserve"> </w:t>
      </w:r>
      <w:r w:rsidR="00E06AA0">
        <w:rPr>
          <w:rFonts w:ascii="Arial" w:hAnsi="Arial" w:cs="Arial"/>
        </w:rPr>
        <w:t xml:space="preserve">no </w:t>
      </w:r>
      <w:r w:rsidRPr="00274295">
        <w:rPr>
          <w:rFonts w:ascii="Arial" w:hAnsi="Arial" w:cs="Arial"/>
        </w:rPr>
        <w:t>recibi</w:t>
      </w:r>
      <w:r w:rsidR="00E06AA0">
        <w:rPr>
          <w:rFonts w:ascii="Arial" w:hAnsi="Arial" w:cs="Arial"/>
        </w:rPr>
        <w:t>r</w:t>
      </w:r>
      <w:r w:rsidRPr="00274295">
        <w:rPr>
          <w:rFonts w:ascii="Arial" w:hAnsi="Arial" w:cs="Arial"/>
        </w:rPr>
        <w:t xml:space="preserve"> información sobre los efectos generados en los TDD como resultado de las réplicas realizadas con ellos. Consideran que, en el futuro, estos servicios de capacitación deben ser acompañados por actividades de asistencia técnica. </w:t>
      </w:r>
    </w:p>
    <w:p w:rsidR="00A95EED" w:rsidRDefault="00A95EED" w:rsidP="00F00EAD">
      <w:pPr>
        <w:autoSpaceDE w:val="0"/>
        <w:autoSpaceDN w:val="0"/>
        <w:adjustRightInd w:val="0"/>
        <w:spacing w:after="0"/>
        <w:jc w:val="both"/>
        <w:rPr>
          <w:rFonts w:ascii="Arial" w:hAnsi="Arial" w:cs="Arial"/>
        </w:rPr>
      </w:pPr>
    </w:p>
    <w:p w:rsidR="00F00EAD" w:rsidRDefault="00F00EAD" w:rsidP="00F00EAD">
      <w:pPr>
        <w:autoSpaceDE w:val="0"/>
        <w:autoSpaceDN w:val="0"/>
        <w:adjustRightInd w:val="0"/>
        <w:spacing w:after="0"/>
        <w:jc w:val="both"/>
        <w:rPr>
          <w:rFonts w:ascii="Arial" w:eastAsiaTheme="minorEastAsia" w:hAnsi="Arial" w:cs="Arial"/>
          <w:lang w:eastAsia="es-PE"/>
        </w:rPr>
      </w:pPr>
      <w:r w:rsidRPr="00274295">
        <w:rPr>
          <w:rFonts w:ascii="Arial" w:hAnsi="Arial" w:cs="Arial"/>
        </w:rPr>
        <w:t xml:space="preserve">OIT reconoce que falló </w:t>
      </w:r>
      <w:r w:rsidR="00875B99">
        <w:rPr>
          <w:rFonts w:ascii="Arial" w:hAnsi="Arial" w:cs="Arial"/>
        </w:rPr>
        <w:t xml:space="preserve">en </w:t>
      </w:r>
      <w:r w:rsidRPr="00274295">
        <w:rPr>
          <w:rFonts w:ascii="Arial" w:hAnsi="Arial" w:cs="Arial"/>
        </w:rPr>
        <w:t>el acompañamiento a los facilitadores en la fase de aplicación y validación, lo cual es importante. Sin embargo</w:t>
      </w:r>
      <w:r w:rsidR="00875B99">
        <w:rPr>
          <w:rFonts w:ascii="Arial" w:hAnsi="Arial" w:cs="Arial"/>
        </w:rPr>
        <w:t>,</w:t>
      </w:r>
      <w:r w:rsidRPr="00274295">
        <w:rPr>
          <w:rFonts w:ascii="Arial" w:hAnsi="Arial" w:cs="Arial"/>
        </w:rPr>
        <w:t xml:space="preserve"> en su nota técnica</w:t>
      </w:r>
      <w:r w:rsidR="000D3469">
        <w:rPr>
          <w:rFonts w:ascii="Arial" w:hAnsi="Arial" w:cs="Arial"/>
        </w:rPr>
        <w:t>,</w:t>
      </w:r>
      <w:r w:rsidRPr="00274295">
        <w:rPr>
          <w:rFonts w:ascii="Arial" w:hAnsi="Arial" w:cs="Arial"/>
        </w:rPr>
        <w:t xml:space="preserve"> manifiesta que han recogido las opiniones y sugerencias de los facilitadores, aunque están aún a la espera de las opiniones técnicas de  las demás </w:t>
      </w:r>
      <w:r w:rsidR="00875B99">
        <w:rPr>
          <w:rFonts w:ascii="Arial" w:hAnsi="Arial" w:cs="Arial"/>
        </w:rPr>
        <w:t>a</w:t>
      </w:r>
      <w:r w:rsidRPr="00274295">
        <w:rPr>
          <w:rFonts w:ascii="Arial" w:hAnsi="Arial" w:cs="Arial"/>
        </w:rPr>
        <w:t xml:space="preserve">gencias y </w:t>
      </w:r>
      <w:r w:rsidR="00875B99">
        <w:rPr>
          <w:rFonts w:ascii="Arial" w:hAnsi="Arial" w:cs="Arial"/>
        </w:rPr>
        <w:t>c</w:t>
      </w:r>
      <w:r w:rsidRPr="00274295">
        <w:rPr>
          <w:rFonts w:ascii="Arial" w:hAnsi="Arial" w:cs="Arial"/>
        </w:rPr>
        <w:t xml:space="preserve">ontrapartes </w:t>
      </w:r>
      <w:r w:rsidR="00875B99">
        <w:rPr>
          <w:rFonts w:ascii="Arial" w:hAnsi="Arial" w:cs="Arial"/>
        </w:rPr>
        <w:t>n</w:t>
      </w:r>
      <w:r w:rsidRPr="00274295">
        <w:rPr>
          <w:rFonts w:ascii="Arial" w:hAnsi="Arial" w:cs="Arial"/>
        </w:rPr>
        <w:t>acionales, para pasar a la etapa de edición de los manuales.</w:t>
      </w:r>
    </w:p>
    <w:p w:rsidR="00F00EAD" w:rsidRDefault="00F00EAD" w:rsidP="00C25850">
      <w:pPr>
        <w:autoSpaceDE w:val="0"/>
        <w:autoSpaceDN w:val="0"/>
        <w:adjustRightInd w:val="0"/>
        <w:spacing w:after="0"/>
        <w:jc w:val="both"/>
        <w:rPr>
          <w:rFonts w:ascii="Arial" w:eastAsiaTheme="minorEastAsia" w:hAnsi="Arial" w:cs="Arial"/>
          <w:lang w:eastAsia="es-PE"/>
        </w:rPr>
      </w:pPr>
    </w:p>
    <w:p w:rsidR="00C25850" w:rsidRPr="007F719C" w:rsidRDefault="00CF03C1" w:rsidP="00C25850">
      <w:pPr>
        <w:autoSpaceDE w:val="0"/>
        <w:autoSpaceDN w:val="0"/>
        <w:adjustRightInd w:val="0"/>
        <w:spacing w:after="0"/>
        <w:jc w:val="both"/>
        <w:rPr>
          <w:rFonts w:ascii="Arial" w:eastAsiaTheme="minorEastAsia" w:hAnsi="Arial" w:cs="Arial"/>
          <w:lang w:eastAsia="es-PE"/>
        </w:rPr>
      </w:pPr>
      <w:r>
        <w:rPr>
          <w:rFonts w:ascii="Arial" w:eastAsiaTheme="minorEastAsia" w:hAnsi="Arial" w:cs="Arial"/>
          <w:lang w:eastAsia="es-PE"/>
        </w:rPr>
        <w:t>L</w:t>
      </w:r>
      <w:r w:rsidR="0071293C">
        <w:rPr>
          <w:rFonts w:ascii="Arial" w:eastAsiaTheme="minorEastAsia" w:hAnsi="Arial" w:cs="Arial"/>
          <w:lang w:eastAsia="es-PE"/>
        </w:rPr>
        <w:t>os operadores locales contratados</w:t>
      </w:r>
      <w:r w:rsidR="00D21268">
        <w:rPr>
          <w:rFonts w:ascii="Arial" w:eastAsiaTheme="minorEastAsia" w:hAnsi="Arial" w:cs="Arial"/>
          <w:lang w:eastAsia="es-PE"/>
        </w:rPr>
        <w:t xml:space="preserve"> por OIT</w:t>
      </w:r>
      <w:r w:rsidR="0071293C">
        <w:rPr>
          <w:rFonts w:ascii="Arial" w:eastAsiaTheme="minorEastAsia" w:hAnsi="Arial" w:cs="Arial"/>
          <w:lang w:eastAsia="es-PE"/>
        </w:rPr>
        <w:t xml:space="preserve">, brindaron apoyo logístico para </w:t>
      </w:r>
      <w:r w:rsidR="004E187F" w:rsidRPr="007F719C">
        <w:rPr>
          <w:rFonts w:ascii="Arial" w:eastAsiaTheme="minorEastAsia" w:hAnsi="Arial" w:cs="Arial"/>
          <w:lang w:eastAsia="es-PE"/>
        </w:rPr>
        <w:t>la programación del dictado de las réplicas, garantizar</w:t>
      </w:r>
      <w:r w:rsidR="00605FA5">
        <w:rPr>
          <w:rFonts w:ascii="Arial" w:eastAsiaTheme="minorEastAsia" w:hAnsi="Arial" w:cs="Arial"/>
          <w:lang w:eastAsia="es-PE"/>
        </w:rPr>
        <w:t>on</w:t>
      </w:r>
      <w:r w:rsidR="004E187F" w:rsidRPr="007F719C">
        <w:rPr>
          <w:rFonts w:ascii="Arial" w:eastAsiaTheme="minorEastAsia" w:hAnsi="Arial" w:cs="Arial"/>
          <w:lang w:eastAsia="es-PE"/>
        </w:rPr>
        <w:t xml:space="preserve"> los recursos</w:t>
      </w:r>
      <w:r w:rsidR="0058099C">
        <w:rPr>
          <w:rFonts w:ascii="Arial" w:eastAsiaTheme="minorEastAsia" w:hAnsi="Arial" w:cs="Arial"/>
          <w:lang w:eastAsia="es-PE"/>
        </w:rPr>
        <w:t>,</w:t>
      </w:r>
      <w:r w:rsidR="004E187F" w:rsidRPr="007F719C">
        <w:rPr>
          <w:rFonts w:ascii="Arial" w:eastAsiaTheme="minorEastAsia" w:hAnsi="Arial" w:cs="Arial"/>
          <w:lang w:eastAsia="es-PE"/>
        </w:rPr>
        <w:t xml:space="preserve"> </w:t>
      </w:r>
      <w:r w:rsidR="00605FA5">
        <w:rPr>
          <w:rFonts w:ascii="Arial" w:eastAsiaTheme="minorEastAsia" w:hAnsi="Arial" w:cs="Arial"/>
          <w:lang w:eastAsia="es-PE"/>
        </w:rPr>
        <w:t xml:space="preserve">el </w:t>
      </w:r>
      <w:r w:rsidR="004E187F" w:rsidRPr="007F719C">
        <w:rPr>
          <w:rFonts w:ascii="Arial" w:eastAsiaTheme="minorEastAsia" w:hAnsi="Arial" w:cs="Arial"/>
          <w:lang w:eastAsia="es-PE"/>
        </w:rPr>
        <w:t>traslado</w:t>
      </w:r>
      <w:r w:rsidR="00605FA5">
        <w:rPr>
          <w:rFonts w:ascii="Arial" w:eastAsiaTheme="minorEastAsia" w:hAnsi="Arial" w:cs="Arial"/>
          <w:lang w:eastAsia="es-PE"/>
        </w:rPr>
        <w:t xml:space="preserve"> de los participantes </w:t>
      </w:r>
      <w:r w:rsidR="004E187F" w:rsidRPr="007F719C">
        <w:rPr>
          <w:rFonts w:ascii="Arial" w:eastAsiaTheme="minorEastAsia" w:hAnsi="Arial" w:cs="Arial"/>
          <w:lang w:eastAsia="es-PE"/>
        </w:rPr>
        <w:t>y</w:t>
      </w:r>
      <w:r w:rsidR="00875B99">
        <w:rPr>
          <w:rFonts w:ascii="Arial" w:eastAsiaTheme="minorEastAsia" w:hAnsi="Arial" w:cs="Arial"/>
          <w:lang w:eastAsia="es-PE"/>
        </w:rPr>
        <w:t>,</w:t>
      </w:r>
      <w:r w:rsidR="0056420C">
        <w:rPr>
          <w:rFonts w:ascii="Arial" w:eastAsiaTheme="minorEastAsia" w:hAnsi="Arial" w:cs="Arial"/>
          <w:lang w:eastAsia="es-PE"/>
        </w:rPr>
        <w:t xml:space="preserve"> </w:t>
      </w:r>
      <w:r w:rsidR="004E187F" w:rsidRPr="007F719C">
        <w:rPr>
          <w:rFonts w:ascii="Arial" w:eastAsiaTheme="minorEastAsia" w:hAnsi="Arial" w:cs="Arial"/>
          <w:lang w:eastAsia="es-PE"/>
        </w:rPr>
        <w:t xml:space="preserve">en algunos casos, </w:t>
      </w:r>
      <w:r w:rsidR="00605FA5">
        <w:rPr>
          <w:rFonts w:ascii="Arial" w:eastAsiaTheme="minorEastAsia" w:hAnsi="Arial" w:cs="Arial"/>
          <w:lang w:eastAsia="es-PE"/>
        </w:rPr>
        <w:t xml:space="preserve">identificaron </w:t>
      </w:r>
      <w:r w:rsidR="004E187F" w:rsidRPr="007F719C">
        <w:rPr>
          <w:rFonts w:ascii="Arial" w:eastAsiaTheme="minorEastAsia" w:hAnsi="Arial" w:cs="Arial"/>
          <w:lang w:eastAsia="es-PE"/>
        </w:rPr>
        <w:t xml:space="preserve">otras asociaciones similares para que los </w:t>
      </w:r>
      <w:r w:rsidR="00605FA5">
        <w:rPr>
          <w:rFonts w:ascii="Arial" w:eastAsiaTheme="minorEastAsia" w:hAnsi="Arial" w:cs="Arial"/>
          <w:lang w:eastAsia="es-PE"/>
        </w:rPr>
        <w:t xml:space="preserve">participantes </w:t>
      </w:r>
      <w:r w:rsidR="004E187F" w:rsidRPr="007F719C">
        <w:rPr>
          <w:rFonts w:ascii="Arial" w:eastAsiaTheme="minorEastAsia" w:hAnsi="Arial" w:cs="Arial"/>
          <w:lang w:eastAsia="es-PE"/>
        </w:rPr>
        <w:t>pudie</w:t>
      </w:r>
      <w:r w:rsidR="00605FA5">
        <w:rPr>
          <w:rFonts w:ascii="Arial" w:eastAsiaTheme="minorEastAsia" w:hAnsi="Arial" w:cs="Arial"/>
          <w:lang w:eastAsia="es-PE"/>
        </w:rPr>
        <w:t xml:space="preserve">ran </w:t>
      </w:r>
      <w:r w:rsidR="004E187F" w:rsidRPr="007F719C">
        <w:rPr>
          <w:rFonts w:ascii="Arial" w:eastAsiaTheme="minorEastAsia" w:hAnsi="Arial" w:cs="Arial"/>
          <w:lang w:eastAsia="es-PE"/>
        </w:rPr>
        <w:t>desarrollar las prácticas exigidas. No obstante</w:t>
      </w:r>
      <w:r w:rsidR="00E06AA0">
        <w:rPr>
          <w:rFonts w:ascii="Arial" w:eastAsiaTheme="minorEastAsia" w:hAnsi="Arial" w:cs="Arial"/>
          <w:lang w:eastAsia="es-PE"/>
        </w:rPr>
        <w:t xml:space="preserve">, </w:t>
      </w:r>
      <w:r w:rsidR="00605FA5">
        <w:rPr>
          <w:rFonts w:ascii="Arial" w:eastAsiaTheme="minorEastAsia" w:hAnsi="Arial" w:cs="Arial"/>
          <w:lang w:eastAsia="es-PE"/>
        </w:rPr>
        <w:t>hubo</w:t>
      </w:r>
      <w:r w:rsidR="00E06AA0">
        <w:rPr>
          <w:rFonts w:ascii="Arial" w:eastAsiaTheme="minorEastAsia" w:hAnsi="Arial" w:cs="Arial"/>
          <w:lang w:eastAsia="es-PE"/>
        </w:rPr>
        <w:t xml:space="preserve"> casos de </w:t>
      </w:r>
      <w:r w:rsidR="00605FA5">
        <w:rPr>
          <w:rFonts w:ascii="Arial" w:eastAsiaTheme="minorEastAsia" w:hAnsi="Arial" w:cs="Arial"/>
          <w:lang w:eastAsia="es-PE"/>
        </w:rPr>
        <w:t>traslape  con otras actividades</w:t>
      </w:r>
      <w:r w:rsidR="004E187F" w:rsidRPr="007F719C">
        <w:rPr>
          <w:rFonts w:ascii="Arial" w:eastAsiaTheme="minorEastAsia" w:hAnsi="Arial" w:cs="Arial"/>
          <w:lang w:eastAsia="es-PE"/>
        </w:rPr>
        <w:t xml:space="preserve"> del propio PC</w:t>
      </w:r>
      <w:r w:rsidR="00605FA5">
        <w:rPr>
          <w:rFonts w:ascii="Arial" w:eastAsiaTheme="minorEastAsia" w:hAnsi="Arial" w:cs="Arial"/>
          <w:lang w:eastAsia="es-PE"/>
        </w:rPr>
        <w:t xml:space="preserve">.  </w:t>
      </w:r>
    </w:p>
    <w:p w:rsidR="00C25850" w:rsidRDefault="00C25850" w:rsidP="00C25850">
      <w:pPr>
        <w:autoSpaceDE w:val="0"/>
        <w:autoSpaceDN w:val="0"/>
        <w:adjustRightInd w:val="0"/>
        <w:spacing w:after="0"/>
        <w:jc w:val="both"/>
        <w:rPr>
          <w:rFonts w:ascii="Arial" w:eastAsiaTheme="minorEastAsia" w:hAnsi="Arial" w:cs="Arial"/>
          <w:lang w:eastAsia="es-PE"/>
        </w:rPr>
      </w:pPr>
    </w:p>
    <w:p w:rsidR="00C25850" w:rsidRPr="007F719C" w:rsidRDefault="00026B39" w:rsidP="00740213">
      <w:pPr>
        <w:spacing w:after="0"/>
        <w:jc w:val="both"/>
        <w:rPr>
          <w:rFonts w:ascii="Arial" w:eastAsiaTheme="minorEastAsia" w:hAnsi="Arial" w:cs="Arial"/>
          <w:lang w:eastAsia="es-PE"/>
        </w:rPr>
      </w:pPr>
      <w:r w:rsidRPr="007F719C">
        <w:rPr>
          <w:rFonts w:ascii="Arial" w:hAnsi="Arial" w:cs="Arial"/>
        </w:rPr>
        <w:t xml:space="preserve">Otro aspecto que ha motivado preocupación en los </w:t>
      </w:r>
      <w:r w:rsidR="00C22739" w:rsidRPr="00A6415E">
        <w:rPr>
          <w:rFonts w:ascii="Arial" w:hAnsi="Arial" w:cs="Arial"/>
        </w:rPr>
        <w:t>egresados</w:t>
      </w:r>
      <w:r w:rsidR="004A606D">
        <w:rPr>
          <w:rFonts w:ascii="Arial" w:hAnsi="Arial" w:cs="Arial"/>
        </w:rPr>
        <w:t xml:space="preserve"> </w:t>
      </w:r>
      <w:r w:rsidRPr="007F719C">
        <w:rPr>
          <w:rFonts w:ascii="Arial" w:hAnsi="Arial" w:cs="Arial"/>
        </w:rPr>
        <w:t>entrevistados, e incluso de algunas instituciones en donde laboran</w:t>
      </w:r>
      <w:r w:rsidRPr="007F719C">
        <w:rPr>
          <w:rFonts w:ascii="Arial" w:hAnsi="Arial" w:cs="Arial"/>
          <w:vertAlign w:val="superscript"/>
        </w:rPr>
        <w:footnoteReference w:id="31"/>
      </w:r>
      <w:r w:rsidRPr="007F719C">
        <w:rPr>
          <w:rFonts w:ascii="Arial" w:hAnsi="Arial" w:cs="Arial"/>
        </w:rPr>
        <w:t xml:space="preserve">, es el no haber sido certificados aún, a pesar del tiempo transcurrido desde el término del programa. </w:t>
      </w:r>
    </w:p>
    <w:p w:rsidR="00740213" w:rsidRPr="007F719C" w:rsidRDefault="00740213" w:rsidP="00740213">
      <w:pPr>
        <w:autoSpaceDE w:val="0"/>
        <w:autoSpaceDN w:val="0"/>
        <w:adjustRightInd w:val="0"/>
        <w:spacing w:after="0"/>
        <w:jc w:val="both"/>
        <w:rPr>
          <w:rFonts w:ascii="Arial" w:eastAsiaTheme="minorEastAsia" w:hAnsi="Arial" w:cs="Arial"/>
          <w:lang w:eastAsia="es-PE"/>
        </w:rPr>
      </w:pPr>
    </w:p>
    <w:p w:rsidR="006277AD" w:rsidRDefault="006277AD" w:rsidP="0054072D">
      <w:pPr>
        <w:spacing w:after="0"/>
        <w:jc w:val="both"/>
        <w:rPr>
          <w:rFonts w:ascii="Arial" w:hAnsi="Arial" w:cs="Arial"/>
          <w:b/>
        </w:rPr>
      </w:pPr>
    </w:p>
    <w:p w:rsidR="0054072D" w:rsidRPr="007F719C" w:rsidRDefault="0054072D" w:rsidP="0054072D">
      <w:pPr>
        <w:spacing w:after="0"/>
        <w:jc w:val="both"/>
        <w:rPr>
          <w:rFonts w:ascii="Arial" w:hAnsi="Arial" w:cs="Arial"/>
          <w:b/>
        </w:rPr>
      </w:pPr>
      <w:r w:rsidRPr="007F719C">
        <w:rPr>
          <w:rFonts w:ascii="Arial" w:hAnsi="Arial" w:cs="Arial"/>
          <w:b/>
        </w:rPr>
        <w:t>4.2  Diplomado en Industrias Creativas y Negocios Inclusivos</w:t>
      </w:r>
    </w:p>
    <w:p w:rsidR="0054072D" w:rsidRPr="007F719C" w:rsidRDefault="0054072D" w:rsidP="0054072D">
      <w:pPr>
        <w:spacing w:after="0"/>
        <w:jc w:val="both"/>
        <w:rPr>
          <w:rFonts w:ascii="Arial" w:hAnsi="Arial" w:cs="Arial"/>
        </w:rPr>
      </w:pPr>
    </w:p>
    <w:p w:rsidR="0054072D" w:rsidRPr="007F719C" w:rsidRDefault="0054072D" w:rsidP="0054072D">
      <w:pPr>
        <w:spacing w:after="0"/>
        <w:jc w:val="both"/>
        <w:rPr>
          <w:rFonts w:ascii="Arial" w:hAnsi="Arial" w:cs="Arial"/>
        </w:rPr>
      </w:pPr>
      <w:r w:rsidRPr="007F719C">
        <w:rPr>
          <w:rFonts w:ascii="Arial" w:hAnsi="Arial" w:cs="Arial"/>
        </w:rPr>
        <w:t xml:space="preserve">El Programa Conjunto también contempló el dictado de un Diplomado especializado,  como parte de la estrategia para fomentar, generar y potenciar de manera sostenida industrias creativas inclusivas, articuladas a las cadenas de valor. Este componente quedó a cargo de la UNESCO. </w:t>
      </w:r>
    </w:p>
    <w:p w:rsidR="0054072D" w:rsidRPr="007F719C" w:rsidRDefault="0054072D" w:rsidP="0054072D">
      <w:pPr>
        <w:spacing w:after="0"/>
        <w:jc w:val="both"/>
        <w:rPr>
          <w:rFonts w:ascii="Arial" w:hAnsi="Arial" w:cs="Arial"/>
        </w:rPr>
      </w:pPr>
    </w:p>
    <w:p w:rsidR="006712F6" w:rsidRPr="007F719C" w:rsidRDefault="006712F6" w:rsidP="0054072D">
      <w:pPr>
        <w:spacing w:after="0"/>
        <w:jc w:val="both"/>
        <w:rPr>
          <w:rFonts w:ascii="Arial" w:hAnsi="Arial" w:cs="Arial"/>
        </w:rPr>
      </w:pPr>
      <w:r w:rsidRPr="007F719C">
        <w:rPr>
          <w:rFonts w:ascii="Arial" w:hAnsi="Arial" w:cs="Arial"/>
        </w:rPr>
        <w:t xml:space="preserve">A través de su Instituto de Cultura, ICUSAT, </w:t>
      </w:r>
      <w:r w:rsidR="007A13DA" w:rsidRPr="007F719C">
        <w:rPr>
          <w:rFonts w:ascii="Arial" w:hAnsi="Arial" w:cs="Arial"/>
        </w:rPr>
        <w:t>la Universidad Católica Santo Toribio de Mogrovejo -USAT, de Lambayeque</w:t>
      </w:r>
      <w:r w:rsidR="007A13DA">
        <w:rPr>
          <w:rFonts w:ascii="Arial" w:hAnsi="Arial" w:cs="Arial"/>
        </w:rPr>
        <w:t xml:space="preserve">, elaboró </w:t>
      </w:r>
      <w:r w:rsidRPr="007F719C">
        <w:rPr>
          <w:rFonts w:ascii="Arial" w:hAnsi="Arial" w:cs="Arial"/>
        </w:rPr>
        <w:t>el diseño de la malla curricular contando con un equipo multidisciplinario</w:t>
      </w:r>
      <w:r w:rsidR="00ED48CE">
        <w:rPr>
          <w:rFonts w:ascii="Arial" w:hAnsi="Arial" w:cs="Arial"/>
        </w:rPr>
        <w:t>.</w:t>
      </w:r>
      <w:r w:rsidRPr="007F719C">
        <w:rPr>
          <w:rFonts w:ascii="Arial" w:hAnsi="Arial" w:cs="Arial"/>
        </w:rPr>
        <w:t xml:space="preserve"> Esta malla sirvió de base para el desarrollo de la propuesta formativa, tanto en Lambayeque a cargo de la propia USAT, -con un enfoque de articulación con el sector empresarial privado-, como en Cusco a cargo de la Universidad Nacional San Antonio Abad, UNSAAC, -con un enfoque de </w:t>
      </w:r>
      <w:r w:rsidRPr="007F719C">
        <w:rPr>
          <w:rFonts w:ascii="Arial" w:hAnsi="Arial" w:cs="Arial"/>
        </w:rPr>
        <w:lastRenderedPageBreak/>
        <w:t>articulación al sector público en virtud del involucramiento</w:t>
      </w:r>
      <w:r w:rsidR="00565113">
        <w:rPr>
          <w:rFonts w:ascii="Arial" w:hAnsi="Arial" w:cs="Arial"/>
        </w:rPr>
        <w:t xml:space="preserve"> del Gobierno Regional de Cusco</w:t>
      </w:r>
      <w:r w:rsidRPr="007F719C">
        <w:rPr>
          <w:rFonts w:ascii="Arial" w:hAnsi="Arial" w:cs="Arial"/>
        </w:rPr>
        <w:t>.</w:t>
      </w:r>
    </w:p>
    <w:p w:rsidR="0054072D" w:rsidRPr="007F719C" w:rsidRDefault="0054072D" w:rsidP="0054072D">
      <w:pPr>
        <w:spacing w:after="0"/>
        <w:jc w:val="both"/>
        <w:rPr>
          <w:rFonts w:ascii="Arial" w:hAnsi="Arial" w:cs="Arial"/>
        </w:rPr>
      </w:pPr>
    </w:p>
    <w:p w:rsidR="0054072D" w:rsidRPr="007F719C" w:rsidRDefault="00E343F5" w:rsidP="0054072D">
      <w:pPr>
        <w:spacing w:after="0"/>
        <w:jc w:val="both"/>
        <w:rPr>
          <w:rFonts w:ascii="Arial" w:hAnsi="Arial" w:cs="Arial"/>
        </w:rPr>
      </w:pPr>
      <w:r w:rsidRPr="007F719C">
        <w:rPr>
          <w:rFonts w:ascii="Arial" w:hAnsi="Arial" w:cs="Arial"/>
        </w:rPr>
        <w:t>Para el diseño de la malla curricular el ICUSAT desarrolló una investigación que permitió el diagnóstico de necesidades y aspiraciones de las industrias creativas inclusivas en Lambayeque, Cusco y Loja.  Este diagnóstico recogió también la visión a futuro de los propios emprendedores entrevistados y se estudiaron las cadenas productivas correspondientes, de forma de ir definiendo el perfil de quienes podrían impulsar cadenas de valor, justas y dinamizadoras</w:t>
      </w:r>
      <w:r w:rsidR="0054072D" w:rsidRPr="007F719C">
        <w:rPr>
          <w:rFonts w:ascii="Arial" w:hAnsi="Arial" w:cs="Arial"/>
        </w:rPr>
        <w:t xml:space="preserve">. </w:t>
      </w:r>
    </w:p>
    <w:p w:rsidR="0054072D" w:rsidRPr="007F719C" w:rsidRDefault="0054072D" w:rsidP="0054072D">
      <w:pPr>
        <w:spacing w:after="0"/>
        <w:jc w:val="both"/>
        <w:rPr>
          <w:rFonts w:ascii="Arial" w:hAnsi="Arial" w:cs="Arial"/>
        </w:rPr>
      </w:pPr>
    </w:p>
    <w:p w:rsidR="0054072D" w:rsidRPr="007F719C" w:rsidRDefault="0054072D" w:rsidP="0054072D">
      <w:pPr>
        <w:spacing w:after="0"/>
        <w:jc w:val="both"/>
        <w:rPr>
          <w:rFonts w:ascii="Arial" w:hAnsi="Arial" w:cs="Arial"/>
        </w:rPr>
      </w:pPr>
      <w:r w:rsidRPr="007F719C">
        <w:rPr>
          <w:rFonts w:ascii="Arial" w:hAnsi="Arial" w:cs="Arial"/>
        </w:rPr>
        <w:t xml:space="preserve">También se revisaron los procesos de formación de ICI y estructuras curriculares ya ensayadas en el MERCOSUR y en México.  </w:t>
      </w:r>
    </w:p>
    <w:p w:rsidR="00B326FE" w:rsidRPr="007F719C" w:rsidRDefault="00B326FE">
      <w:pPr>
        <w:rPr>
          <w:rFonts w:ascii="Arial" w:hAnsi="Arial" w:cs="Arial"/>
          <w:b/>
        </w:rPr>
      </w:pPr>
    </w:p>
    <w:p w:rsidR="0054072D" w:rsidRPr="007F719C" w:rsidRDefault="0054072D" w:rsidP="007C2C54">
      <w:pPr>
        <w:pStyle w:val="ListParagraph"/>
        <w:numPr>
          <w:ilvl w:val="0"/>
          <w:numId w:val="30"/>
        </w:numPr>
        <w:spacing w:after="0"/>
        <w:ind w:left="284" w:hanging="284"/>
        <w:jc w:val="both"/>
        <w:rPr>
          <w:rFonts w:ascii="Arial" w:hAnsi="Arial" w:cs="Arial"/>
          <w:b/>
        </w:rPr>
      </w:pPr>
      <w:r w:rsidRPr="007F719C">
        <w:rPr>
          <w:rFonts w:ascii="Arial" w:hAnsi="Arial" w:cs="Arial"/>
          <w:b/>
        </w:rPr>
        <w:t>Diplomado en Industrias Creativas y Negocios Inclusivos en Lambayeque</w:t>
      </w:r>
    </w:p>
    <w:p w:rsidR="0054072D" w:rsidRPr="007F719C" w:rsidRDefault="0054072D" w:rsidP="0054072D">
      <w:pPr>
        <w:spacing w:after="0"/>
        <w:jc w:val="both"/>
        <w:rPr>
          <w:rFonts w:ascii="Arial" w:hAnsi="Arial" w:cs="Arial"/>
        </w:rPr>
      </w:pPr>
    </w:p>
    <w:p w:rsidR="0054072D" w:rsidRPr="007F719C" w:rsidRDefault="00FE050E" w:rsidP="0054072D">
      <w:pPr>
        <w:spacing w:after="0"/>
        <w:jc w:val="both"/>
        <w:rPr>
          <w:rFonts w:ascii="Arial" w:hAnsi="Arial" w:cs="Arial"/>
        </w:rPr>
      </w:pPr>
      <w:r w:rsidRPr="007F719C">
        <w:rPr>
          <w:rFonts w:ascii="Arial" w:hAnsi="Arial" w:cs="Arial"/>
        </w:rPr>
        <w:t>E</w:t>
      </w:r>
      <w:r w:rsidR="00ED48CE">
        <w:rPr>
          <w:rFonts w:ascii="Arial" w:hAnsi="Arial" w:cs="Arial"/>
        </w:rPr>
        <w:t xml:space="preserve">l </w:t>
      </w:r>
      <w:r w:rsidRPr="007F719C">
        <w:rPr>
          <w:rFonts w:ascii="Arial" w:hAnsi="Arial" w:cs="Arial"/>
        </w:rPr>
        <w:t>dict</w:t>
      </w:r>
      <w:r w:rsidR="00ED48CE">
        <w:rPr>
          <w:rFonts w:ascii="Arial" w:hAnsi="Arial" w:cs="Arial"/>
        </w:rPr>
        <w:t>ado d</w:t>
      </w:r>
      <w:r w:rsidRPr="007F719C">
        <w:rPr>
          <w:rFonts w:ascii="Arial" w:hAnsi="Arial" w:cs="Arial"/>
        </w:rPr>
        <w:t>el Diplomado, a cargo de ICUSAT</w:t>
      </w:r>
      <w:r w:rsidR="00ED48CE">
        <w:rPr>
          <w:rFonts w:ascii="Arial" w:hAnsi="Arial" w:cs="Arial"/>
        </w:rPr>
        <w:t xml:space="preserve">, </w:t>
      </w:r>
      <w:r w:rsidR="00AA17EE">
        <w:rPr>
          <w:rFonts w:ascii="Arial" w:hAnsi="Arial" w:cs="Arial"/>
        </w:rPr>
        <w:t>fue definido como semi</w:t>
      </w:r>
      <w:r w:rsidRPr="007F719C">
        <w:rPr>
          <w:rFonts w:ascii="Arial" w:hAnsi="Arial" w:cs="Arial"/>
        </w:rPr>
        <w:t xml:space="preserve">presencial, para llegar a profesionales de la </w:t>
      </w:r>
      <w:r w:rsidR="00E06AA0">
        <w:rPr>
          <w:rFonts w:ascii="Arial" w:hAnsi="Arial" w:cs="Arial"/>
        </w:rPr>
        <w:t>M</w:t>
      </w:r>
      <w:r w:rsidRPr="007F719C">
        <w:rPr>
          <w:rFonts w:ascii="Arial" w:hAnsi="Arial" w:cs="Arial"/>
        </w:rPr>
        <w:t xml:space="preserve">acroregión </w:t>
      </w:r>
      <w:r w:rsidR="00E06AA0">
        <w:rPr>
          <w:rFonts w:ascii="Arial" w:hAnsi="Arial" w:cs="Arial"/>
        </w:rPr>
        <w:t>N</w:t>
      </w:r>
      <w:r w:rsidRPr="007F719C">
        <w:rPr>
          <w:rFonts w:ascii="Arial" w:hAnsi="Arial" w:cs="Arial"/>
        </w:rPr>
        <w:t>orte a través de una convocatoria abierta, a la par que se cursaron invitaciones a empresarios cuyos negocios mostraban potencial en</w:t>
      </w:r>
      <w:r w:rsidR="004A606D">
        <w:rPr>
          <w:rFonts w:ascii="Arial" w:hAnsi="Arial" w:cs="Arial"/>
        </w:rPr>
        <w:t xml:space="preserve"> </w:t>
      </w:r>
      <w:r w:rsidRPr="007F719C">
        <w:rPr>
          <w:rFonts w:ascii="Arial" w:hAnsi="Arial" w:cs="Arial"/>
        </w:rPr>
        <w:t>generar articulaciones con asociaci</w:t>
      </w:r>
      <w:r w:rsidR="00AA17EE">
        <w:rPr>
          <w:rFonts w:ascii="Arial" w:hAnsi="Arial" w:cs="Arial"/>
        </w:rPr>
        <w:t>ones de productores de la macro</w:t>
      </w:r>
      <w:r w:rsidRPr="007F719C">
        <w:rPr>
          <w:rFonts w:ascii="Arial" w:hAnsi="Arial" w:cs="Arial"/>
        </w:rPr>
        <w:t>región.  En función del perfil definido, se seleccionaron 32 postulantes, de los cuales 28 culmina</w:t>
      </w:r>
      <w:r w:rsidR="00197F3C">
        <w:rPr>
          <w:rFonts w:ascii="Arial" w:hAnsi="Arial" w:cs="Arial"/>
        </w:rPr>
        <w:t>ro</w:t>
      </w:r>
      <w:r w:rsidRPr="007F719C">
        <w:rPr>
          <w:rFonts w:ascii="Arial" w:hAnsi="Arial" w:cs="Arial"/>
        </w:rPr>
        <w:t>n  el programa</w:t>
      </w:r>
      <w:r w:rsidR="0054072D" w:rsidRPr="007F719C">
        <w:rPr>
          <w:rFonts w:ascii="Arial" w:hAnsi="Arial" w:cs="Arial"/>
        </w:rPr>
        <w:t>.</w:t>
      </w:r>
    </w:p>
    <w:p w:rsidR="0054072D" w:rsidRPr="007F719C" w:rsidRDefault="0054072D" w:rsidP="0054072D">
      <w:pPr>
        <w:spacing w:after="0"/>
        <w:jc w:val="both"/>
        <w:rPr>
          <w:rFonts w:ascii="Arial" w:hAnsi="Arial" w:cs="Arial"/>
        </w:rPr>
      </w:pPr>
    </w:p>
    <w:p w:rsidR="0054072D" w:rsidRPr="007F719C" w:rsidRDefault="00973661" w:rsidP="0054072D">
      <w:pPr>
        <w:spacing w:after="0"/>
        <w:jc w:val="both"/>
        <w:rPr>
          <w:rFonts w:ascii="Arial" w:hAnsi="Arial" w:cs="Arial"/>
        </w:rPr>
      </w:pPr>
      <w:r w:rsidRPr="007F719C">
        <w:rPr>
          <w:rFonts w:ascii="Arial" w:hAnsi="Arial" w:cs="Arial"/>
        </w:rPr>
        <w:t xml:space="preserve">El </w:t>
      </w:r>
      <w:r w:rsidR="00E06AA0">
        <w:rPr>
          <w:rFonts w:ascii="Arial" w:hAnsi="Arial" w:cs="Arial"/>
        </w:rPr>
        <w:t>D</w:t>
      </w:r>
      <w:r w:rsidRPr="007F719C">
        <w:rPr>
          <w:rFonts w:ascii="Arial" w:hAnsi="Arial" w:cs="Arial"/>
        </w:rPr>
        <w:t>iplomado se dictó a través de cinco módulos desarrollados por un equipo multidisciplinario de la región y fuera de ella</w:t>
      </w:r>
      <w:r w:rsidRPr="007F719C">
        <w:rPr>
          <w:rFonts w:ascii="Arial" w:hAnsi="Arial" w:cs="Arial"/>
          <w:vertAlign w:val="superscript"/>
        </w:rPr>
        <w:footnoteReference w:id="32"/>
      </w:r>
      <w:r w:rsidRPr="007F719C">
        <w:rPr>
          <w:rFonts w:ascii="Arial" w:hAnsi="Arial" w:cs="Arial"/>
        </w:rPr>
        <w:t>,  conjugando diversos enfoques culturales, antropológicos, legales, económicos, comerciales y gerenciales.  Los cinco  módulos giran en torno a los temas de</w:t>
      </w:r>
      <w:r w:rsidR="0054072D" w:rsidRPr="007F719C">
        <w:rPr>
          <w:rFonts w:ascii="Arial" w:hAnsi="Arial" w:cs="Arial"/>
        </w:rPr>
        <w:t>:</w:t>
      </w:r>
    </w:p>
    <w:p w:rsidR="0054072D" w:rsidRPr="007F719C" w:rsidRDefault="0054072D" w:rsidP="0054072D">
      <w:pPr>
        <w:spacing w:after="0"/>
        <w:jc w:val="both"/>
        <w:rPr>
          <w:rFonts w:ascii="Arial" w:hAnsi="Arial" w:cs="Arial"/>
        </w:rPr>
      </w:pPr>
    </w:p>
    <w:p w:rsidR="0054072D" w:rsidRPr="007F719C" w:rsidRDefault="0054072D" w:rsidP="007C2C54">
      <w:pPr>
        <w:pStyle w:val="ListParagraph"/>
        <w:numPr>
          <w:ilvl w:val="0"/>
          <w:numId w:val="31"/>
        </w:numPr>
        <w:spacing w:after="0"/>
        <w:jc w:val="both"/>
        <w:rPr>
          <w:rFonts w:ascii="Arial" w:hAnsi="Arial" w:cs="Arial"/>
        </w:rPr>
      </w:pPr>
      <w:r w:rsidRPr="007F719C">
        <w:rPr>
          <w:rFonts w:ascii="Arial" w:hAnsi="Arial" w:cs="Arial"/>
        </w:rPr>
        <w:t xml:space="preserve">Cultura y tradición </w:t>
      </w:r>
    </w:p>
    <w:p w:rsidR="0054072D" w:rsidRPr="007F719C" w:rsidRDefault="0054072D" w:rsidP="007C2C54">
      <w:pPr>
        <w:pStyle w:val="ListParagraph"/>
        <w:numPr>
          <w:ilvl w:val="0"/>
          <w:numId w:val="31"/>
        </w:numPr>
        <w:spacing w:after="0"/>
        <w:jc w:val="both"/>
        <w:rPr>
          <w:rFonts w:ascii="Arial" w:hAnsi="Arial" w:cs="Arial"/>
        </w:rPr>
      </w:pPr>
      <w:r w:rsidRPr="007F719C">
        <w:rPr>
          <w:rFonts w:ascii="Arial" w:hAnsi="Arial" w:cs="Arial"/>
        </w:rPr>
        <w:t>Emprendimiento</w:t>
      </w:r>
      <w:r w:rsidR="00AE487E" w:rsidRPr="007F719C">
        <w:rPr>
          <w:rFonts w:ascii="Arial" w:hAnsi="Arial" w:cs="Arial"/>
        </w:rPr>
        <w:t>s</w:t>
      </w:r>
    </w:p>
    <w:p w:rsidR="0054072D" w:rsidRPr="007F719C" w:rsidRDefault="0054072D" w:rsidP="007C2C54">
      <w:pPr>
        <w:pStyle w:val="ListParagraph"/>
        <w:numPr>
          <w:ilvl w:val="0"/>
          <w:numId w:val="31"/>
        </w:numPr>
        <w:spacing w:after="0"/>
        <w:jc w:val="both"/>
        <w:rPr>
          <w:rFonts w:ascii="Arial" w:hAnsi="Arial" w:cs="Arial"/>
        </w:rPr>
      </w:pPr>
      <w:r w:rsidRPr="007F719C">
        <w:rPr>
          <w:rFonts w:ascii="Arial" w:hAnsi="Arial" w:cs="Arial"/>
        </w:rPr>
        <w:t>Elaboración y gestión de proyectos creativos e inclusivos</w:t>
      </w:r>
    </w:p>
    <w:p w:rsidR="0054072D" w:rsidRPr="007F719C" w:rsidRDefault="0054072D" w:rsidP="007C2C54">
      <w:pPr>
        <w:pStyle w:val="ListParagraph"/>
        <w:numPr>
          <w:ilvl w:val="0"/>
          <w:numId w:val="31"/>
        </w:numPr>
        <w:spacing w:after="0"/>
        <w:jc w:val="both"/>
        <w:rPr>
          <w:rFonts w:ascii="Arial" w:hAnsi="Arial" w:cs="Arial"/>
        </w:rPr>
      </w:pPr>
      <w:r w:rsidRPr="007F719C">
        <w:rPr>
          <w:rFonts w:ascii="Arial" w:hAnsi="Arial" w:cs="Arial"/>
        </w:rPr>
        <w:t>Puesta en marcha y operación empresarial</w:t>
      </w:r>
    </w:p>
    <w:p w:rsidR="0054072D" w:rsidRPr="007F719C" w:rsidRDefault="0054072D" w:rsidP="007C2C54">
      <w:pPr>
        <w:pStyle w:val="ListParagraph"/>
        <w:numPr>
          <w:ilvl w:val="0"/>
          <w:numId w:val="31"/>
        </w:numPr>
        <w:spacing w:after="0"/>
        <w:jc w:val="both"/>
        <w:rPr>
          <w:rFonts w:ascii="Arial" w:hAnsi="Arial" w:cs="Arial"/>
        </w:rPr>
      </w:pPr>
      <w:r w:rsidRPr="007F719C">
        <w:rPr>
          <w:rFonts w:ascii="Arial" w:hAnsi="Arial" w:cs="Arial"/>
        </w:rPr>
        <w:t>Desarrollo de habilidades gerenciales</w:t>
      </w:r>
    </w:p>
    <w:p w:rsidR="0054072D" w:rsidRPr="007F719C" w:rsidRDefault="0054072D" w:rsidP="0054072D">
      <w:pPr>
        <w:spacing w:after="0"/>
        <w:jc w:val="both"/>
        <w:rPr>
          <w:rFonts w:ascii="Arial" w:hAnsi="Arial" w:cs="Arial"/>
        </w:rPr>
      </w:pPr>
    </w:p>
    <w:p w:rsidR="0054072D" w:rsidRPr="007F719C" w:rsidRDefault="00D616E6" w:rsidP="0054072D">
      <w:pPr>
        <w:spacing w:after="0"/>
        <w:jc w:val="both"/>
        <w:rPr>
          <w:rFonts w:ascii="Arial" w:hAnsi="Arial" w:cs="Arial"/>
        </w:rPr>
      </w:pPr>
      <w:r w:rsidRPr="007F719C">
        <w:rPr>
          <w:rFonts w:ascii="Arial" w:hAnsi="Arial" w:cs="Arial"/>
        </w:rPr>
        <w:t>Los módulos tuvieron una duración de un mes, a excepción del tercer módulo cuya duración fue de dos meses.  Cada uno es dictado por varios profesores, de forma de incorporar visiones diferentes aunque complementarias.  El programa en su conjunto se dicta en seis meses</w:t>
      </w:r>
      <w:r w:rsidR="0054072D" w:rsidRPr="007F719C">
        <w:rPr>
          <w:rFonts w:ascii="Arial" w:hAnsi="Arial" w:cs="Arial"/>
        </w:rPr>
        <w:t>.</w:t>
      </w:r>
    </w:p>
    <w:p w:rsidR="0054072D" w:rsidRPr="007F719C" w:rsidRDefault="0054072D" w:rsidP="0054072D">
      <w:pPr>
        <w:spacing w:after="0"/>
        <w:jc w:val="both"/>
        <w:rPr>
          <w:rFonts w:ascii="Arial" w:hAnsi="Arial" w:cs="Arial"/>
        </w:rPr>
      </w:pPr>
    </w:p>
    <w:p w:rsidR="0054072D" w:rsidRPr="007F719C" w:rsidRDefault="0054072D" w:rsidP="0054072D">
      <w:pPr>
        <w:spacing w:after="0"/>
        <w:jc w:val="both"/>
        <w:rPr>
          <w:rFonts w:ascii="Arial" w:hAnsi="Arial" w:cs="Arial"/>
        </w:rPr>
      </w:pPr>
      <w:r w:rsidRPr="007F719C">
        <w:rPr>
          <w:rFonts w:ascii="Arial" w:hAnsi="Arial" w:cs="Arial"/>
        </w:rPr>
        <w:t xml:space="preserve">En cada módulo se ha generado un documento que ha sido base para el siguiente módulo, de forma que al llegar al último se cuenta con el plan de negocio desarrollado en equipo por los alumnos.  A lo largo de esta experiencia piloto se </w:t>
      </w:r>
      <w:r w:rsidR="00D616E6" w:rsidRPr="007F719C">
        <w:rPr>
          <w:rFonts w:ascii="Arial" w:hAnsi="Arial" w:cs="Arial"/>
        </w:rPr>
        <w:lastRenderedPageBreak/>
        <w:t>elaboraron</w:t>
      </w:r>
      <w:r w:rsidR="00AE487E" w:rsidRPr="007F719C">
        <w:rPr>
          <w:rFonts w:ascii="Arial" w:hAnsi="Arial" w:cs="Arial"/>
        </w:rPr>
        <w:t xml:space="preserve"> siete </w:t>
      </w:r>
      <w:r w:rsidRPr="007F719C">
        <w:rPr>
          <w:rFonts w:ascii="Arial" w:hAnsi="Arial" w:cs="Arial"/>
        </w:rPr>
        <w:t xml:space="preserve">planes de negocio, a cargo de equipos que agrupan a los 28 alumnos </w:t>
      </w:r>
      <w:r w:rsidR="00AE487E" w:rsidRPr="007F719C">
        <w:rPr>
          <w:rFonts w:ascii="Arial" w:hAnsi="Arial" w:cs="Arial"/>
        </w:rPr>
        <w:t xml:space="preserve">que culminaron </w:t>
      </w:r>
      <w:r w:rsidRPr="007F719C">
        <w:rPr>
          <w:rFonts w:ascii="Arial" w:hAnsi="Arial" w:cs="Arial"/>
        </w:rPr>
        <w:t xml:space="preserve">el </w:t>
      </w:r>
      <w:r w:rsidR="00E06AA0">
        <w:rPr>
          <w:rFonts w:ascii="Arial" w:hAnsi="Arial" w:cs="Arial"/>
        </w:rPr>
        <w:t>D</w:t>
      </w:r>
      <w:r w:rsidRPr="007F719C">
        <w:rPr>
          <w:rFonts w:ascii="Arial" w:hAnsi="Arial" w:cs="Arial"/>
        </w:rPr>
        <w:t>iplomado. Estos alumnos podrán asumir la ejecución de dichos planes, a través de las empresas o instituciones de las que son parte.</w:t>
      </w:r>
    </w:p>
    <w:p w:rsidR="0054072D" w:rsidRPr="007F719C" w:rsidRDefault="0054072D" w:rsidP="0054072D">
      <w:pPr>
        <w:spacing w:after="0"/>
        <w:jc w:val="both"/>
        <w:rPr>
          <w:rFonts w:ascii="Arial" w:hAnsi="Arial" w:cs="Arial"/>
        </w:rPr>
      </w:pPr>
    </w:p>
    <w:p w:rsidR="0082400D" w:rsidRPr="007F719C" w:rsidRDefault="006755C2" w:rsidP="0054072D">
      <w:pPr>
        <w:spacing w:after="0"/>
        <w:jc w:val="both"/>
        <w:rPr>
          <w:rFonts w:ascii="Arial" w:hAnsi="Arial" w:cs="Arial"/>
          <w:lang w:val="es-ES"/>
        </w:rPr>
      </w:pPr>
      <w:r w:rsidRPr="007F719C">
        <w:rPr>
          <w:rFonts w:ascii="Arial" w:hAnsi="Arial" w:cs="Arial"/>
          <w:lang w:val="es-ES"/>
        </w:rPr>
        <w:t xml:space="preserve">Según información proporcionada por </w:t>
      </w:r>
      <w:r w:rsidR="00E06AA0">
        <w:rPr>
          <w:rFonts w:ascii="Arial" w:hAnsi="Arial" w:cs="Arial"/>
          <w:lang w:val="es-ES"/>
        </w:rPr>
        <w:t xml:space="preserve">los </w:t>
      </w:r>
      <w:r w:rsidRPr="007F719C">
        <w:rPr>
          <w:rFonts w:ascii="Arial" w:hAnsi="Arial" w:cs="Arial"/>
          <w:lang w:val="es-ES"/>
        </w:rPr>
        <w:t>alumnos, el 60% de los participantes de esta experiencia piloto forma parte de empresas privadas que podrían  asumir la ejecución de alguno de los planes de negocio desarrollados; mientras que el 40% restante labora en ONG que trabajan con asociaciones que están siendo</w:t>
      </w:r>
      <w:r w:rsidR="002A451A">
        <w:rPr>
          <w:rFonts w:ascii="Arial" w:hAnsi="Arial" w:cs="Arial"/>
          <w:lang w:val="es-ES"/>
        </w:rPr>
        <w:t>,</w:t>
      </w:r>
      <w:r w:rsidRPr="007F719C">
        <w:rPr>
          <w:rFonts w:ascii="Arial" w:hAnsi="Arial" w:cs="Arial"/>
          <w:lang w:val="es-ES"/>
        </w:rPr>
        <w:t xml:space="preserve"> o p</w:t>
      </w:r>
      <w:r w:rsidR="008C6EC9">
        <w:rPr>
          <w:rFonts w:ascii="Arial" w:hAnsi="Arial" w:cs="Arial"/>
          <w:lang w:val="es-ES"/>
        </w:rPr>
        <w:t>odrían</w:t>
      </w:r>
      <w:r w:rsidRPr="007F719C">
        <w:rPr>
          <w:rFonts w:ascii="Arial" w:hAnsi="Arial" w:cs="Arial"/>
          <w:lang w:val="es-ES"/>
        </w:rPr>
        <w:t xml:space="preserve"> ser</w:t>
      </w:r>
      <w:r w:rsidR="00E06AA0">
        <w:rPr>
          <w:rFonts w:ascii="Arial" w:hAnsi="Arial" w:cs="Arial"/>
          <w:lang w:val="es-ES"/>
        </w:rPr>
        <w:t>,</w:t>
      </w:r>
      <w:r w:rsidRPr="007F719C">
        <w:rPr>
          <w:rFonts w:ascii="Arial" w:hAnsi="Arial" w:cs="Arial"/>
          <w:lang w:val="es-ES"/>
        </w:rPr>
        <w:t xml:space="preserve"> acompañadas por ellos</w:t>
      </w:r>
      <w:r w:rsidR="002A451A">
        <w:rPr>
          <w:rFonts w:ascii="Arial" w:hAnsi="Arial" w:cs="Arial"/>
          <w:lang w:val="es-ES"/>
        </w:rPr>
        <w:t>,</w:t>
      </w:r>
      <w:r w:rsidRPr="007F719C">
        <w:rPr>
          <w:rFonts w:ascii="Arial" w:hAnsi="Arial" w:cs="Arial"/>
          <w:lang w:val="es-ES"/>
        </w:rPr>
        <w:t xml:space="preserve"> en </w:t>
      </w:r>
      <w:r w:rsidR="00E06AA0">
        <w:rPr>
          <w:rFonts w:ascii="Arial" w:hAnsi="Arial" w:cs="Arial"/>
          <w:lang w:val="es-ES"/>
        </w:rPr>
        <w:t>una</w:t>
      </w:r>
      <w:r w:rsidRPr="007F719C">
        <w:rPr>
          <w:rFonts w:ascii="Arial" w:hAnsi="Arial" w:cs="Arial"/>
          <w:lang w:val="es-ES"/>
        </w:rPr>
        <w:t xml:space="preserve"> articulación favorable y </w:t>
      </w:r>
      <w:r w:rsidR="008C6EC9">
        <w:rPr>
          <w:rFonts w:ascii="Arial" w:hAnsi="Arial" w:cs="Arial"/>
          <w:lang w:val="es-ES"/>
        </w:rPr>
        <w:t xml:space="preserve">el </w:t>
      </w:r>
      <w:r w:rsidRPr="007F719C">
        <w:rPr>
          <w:rFonts w:ascii="Arial" w:hAnsi="Arial" w:cs="Arial"/>
          <w:lang w:val="es-ES"/>
        </w:rPr>
        <w:t>avance en la cadena productiva</w:t>
      </w:r>
      <w:r w:rsidR="0054072D" w:rsidRPr="007F719C">
        <w:rPr>
          <w:rFonts w:ascii="Arial" w:hAnsi="Arial" w:cs="Arial"/>
          <w:lang w:val="es-ES"/>
        </w:rPr>
        <w:t>.</w:t>
      </w:r>
    </w:p>
    <w:p w:rsidR="0082400D" w:rsidRPr="007F719C" w:rsidRDefault="0082400D" w:rsidP="0054072D">
      <w:pPr>
        <w:spacing w:after="0"/>
        <w:jc w:val="both"/>
        <w:rPr>
          <w:rFonts w:ascii="Arial" w:hAnsi="Arial" w:cs="Arial"/>
          <w:lang w:val="es-ES"/>
        </w:rPr>
      </w:pPr>
    </w:p>
    <w:p w:rsidR="0054072D" w:rsidRPr="007F719C" w:rsidRDefault="0054072D" w:rsidP="0054072D">
      <w:pPr>
        <w:spacing w:after="0"/>
        <w:jc w:val="both"/>
        <w:rPr>
          <w:rFonts w:ascii="Arial" w:hAnsi="Arial" w:cs="Arial"/>
        </w:rPr>
      </w:pPr>
      <w:r w:rsidRPr="007F719C">
        <w:rPr>
          <w:rFonts w:ascii="Arial" w:hAnsi="Arial" w:cs="Arial"/>
          <w:lang w:val="es-ES"/>
        </w:rPr>
        <w:t>De hecho</w:t>
      </w:r>
      <w:r w:rsidR="008C6EC9">
        <w:rPr>
          <w:rFonts w:ascii="Arial" w:hAnsi="Arial" w:cs="Arial"/>
          <w:lang w:val="es-ES"/>
        </w:rPr>
        <w:t>,</w:t>
      </w:r>
      <w:r w:rsidRPr="007F719C">
        <w:rPr>
          <w:rFonts w:ascii="Arial" w:hAnsi="Arial" w:cs="Arial"/>
          <w:lang w:val="es-ES"/>
        </w:rPr>
        <w:t xml:space="preserve"> este Diplomado se orienta al sector privado, buscando promover  emprendimientos que puedan irse articulando bajo la iniciativa privada, para generar industr</w:t>
      </w:r>
      <w:r w:rsidR="009B011A" w:rsidRPr="007F719C">
        <w:rPr>
          <w:rFonts w:ascii="Arial" w:hAnsi="Arial" w:cs="Arial"/>
          <w:lang w:val="es-ES"/>
        </w:rPr>
        <w:t>ias locales, regionales y macro</w:t>
      </w:r>
      <w:r w:rsidRPr="007F719C">
        <w:rPr>
          <w:rFonts w:ascii="Arial" w:hAnsi="Arial" w:cs="Arial"/>
          <w:lang w:val="es-ES"/>
        </w:rPr>
        <w:t xml:space="preserve">regionales. </w:t>
      </w:r>
    </w:p>
    <w:p w:rsidR="0054072D" w:rsidRPr="007F719C" w:rsidRDefault="0054072D" w:rsidP="0054072D">
      <w:pPr>
        <w:spacing w:after="0"/>
        <w:jc w:val="both"/>
        <w:rPr>
          <w:rFonts w:ascii="Arial" w:hAnsi="Arial" w:cs="Arial"/>
        </w:rPr>
      </w:pPr>
    </w:p>
    <w:p w:rsidR="0054072D" w:rsidRPr="007F719C" w:rsidRDefault="0054072D" w:rsidP="007C2C54">
      <w:pPr>
        <w:pStyle w:val="ListParagraph"/>
        <w:numPr>
          <w:ilvl w:val="0"/>
          <w:numId w:val="30"/>
        </w:numPr>
        <w:ind w:left="284" w:hanging="284"/>
        <w:jc w:val="both"/>
        <w:rPr>
          <w:rFonts w:ascii="Arial" w:hAnsi="Arial" w:cs="Arial"/>
          <w:b/>
        </w:rPr>
      </w:pPr>
      <w:r w:rsidRPr="007F719C">
        <w:rPr>
          <w:rFonts w:ascii="Arial" w:hAnsi="Arial" w:cs="Arial"/>
          <w:b/>
        </w:rPr>
        <w:t>Diplomado en Industrias Creativas y Negocios Inclusivos en Cusco</w:t>
      </w:r>
    </w:p>
    <w:p w:rsidR="0054072D" w:rsidRPr="007F719C" w:rsidRDefault="002B2271" w:rsidP="0054072D">
      <w:pPr>
        <w:spacing w:after="0"/>
        <w:jc w:val="both"/>
        <w:rPr>
          <w:rFonts w:ascii="Arial" w:hAnsi="Arial" w:cs="Arial"/>
        </w:rPr>
      </w:pPr>
      <w:r w:rsidRPr="007F719C">
        <w:rPr>
          <w:rFonts w:ascii="Arial" w:hAnsi="Arial" w:cs="Arial"/>
        </w:rPr>
        <w:t>El Diplomado de Industrias Creativas y Negocios Inclusivos desarrollado en la ciudad de Cusco, fue el resultado de un conjunto de compromisos gestados desde la instancia del Comité Técnico de Seguimiento Regional del PC ICI. Como ya se explicó, este Diplomado se encontraba en la programación de actividades del P</w:t>
      </w:r>
      <w:r w:rsidR="008C6EC9">
        <w:rPr>
          <w:rFonts w:ascii="Arial" w:hAnsi="Arial" w:cs="Arial"/>
        </w:rPr>
        <w:t>C</w:t>
      </w:r>
      <w:r w:rsidRPr="007F719C">
        <w:rPr>
          <w:rFonts w:ascii="Arial" w:hAnsi="Arial" w:cs="Arial"/>
        </w:rPr>
        <w:t>, para lo cual se había elaborado una malla curricular a cargo de la Universidad Católica Santo Toribio de Mogrovejo, de Chiclayo</w:t>
      </w:r>
      <w:r w:rsidR="0054072D" w:rsidRPr="007F719C">
        <w:rPr>
          <w:rFonts w:ascii="Arial" w:hAnsi="Arial" w:cs="Arial"/>
        </w:rPr>
        <w:t xml:space="preserve">.  </w:t>
      </w:r>
    </w:p>
    <w:p w:rsidR="0054072D" w:rsidRPr="007F719C" w:rsidRDefault="0054072D" w:rsidP="0054072D">
      <w:pPr>
        <w:spacing w:after="0"/>
        <w:jc w:val="both"/>
        <w:rPr>
          <w:rFonts w:ascii="Arial" w:hAnsi="Arial" w:cs="Arial"/>
        </w:rPr>
      </w:pPr>
    </w:p>
    <w:p w:rsidR="0054072D" w:rsidRPr="007F719C" w:rsidRDefault="005A46E5" w:rsidP="0054072D">
      <w:pPr>
        <w:spacing w:after="0"/>
        <w:jc w:val="both"/>
        <w:rPr>
          <w:rFonts w:ascii="Arial" w:hAnsi="Arial" w:cs="Arial"/>
        </w:rPr>
      </w:pPr>
      <w:r w:rsidRPr="007F719C">
        <w:rPr>
          <w:rFonts w:ascii="Arial" w:hAnsi="Arial" w:cs="Arial"/>
        </w:rPr>
        <w:t xml:space="preserve">En el </w:t>
      </w:r>
      <w:r w:rsidR="008C6EC9">
        <w:rPr>
          <w:rFonts w:ascii="Arial" w:hAnsi="Arial" w:cs="Arial"/>
        </w:rPr>
        <w:t>c</w:t>
      </w:r>
      <w:r w:rsidRPr="007F719C">
        <w:rPr>
          <w:rFonts w:ascii="Arial" w:hAnsi="Arial" w:cs="Arial"/>
        </w:rPr>
        <w:t xml:space="preserve">omité se planteó la necesidad de que el contenido del Diplomado tuviese como referente la realidad de la región, </w:t>
      </w:r>
      <w:r w:rsidR="008C6EC9">
        <w:rPr>
          <w:rFonts w:ascii="Arial" w:hAnsi="Arial" w:cs="Arial"/>
        </w:rPr>
        <w:t>se consultó</w:t>
      </w:r>
      <w:r w:rsidRPr="007F719C">
        <w:rPr>
          <w:rFonts w:ascii="Arial" w:hAnsi="Arial" w:cs="Arial"/>
        </w:rPr>
        <w:t xml:space="preserve"> a UNESCO, responsable de la actividad, la posibilidad real de adaptar la malla ya elaborada. Fue el Comité Técnico de Seguimiento Regional  quien generó la adaptación de dicha malla</w:t>
      </w:r>
      <w:r w:rsidR="00E63F6E" w:rsidRPr="007F719C">
        <w:rPr>
          <w:rFonts w:ascii="Arial" w:hAnsi="Arial" w:cs="Arial"/>
        </w:rPr>
        <w:t>.</w:t>
      </w:r>
    </w:p>
    <w:p w:rsidR="00E63F6E" w:rsidRPr="007F719C" w:rsidRDefault="00E63F6E" w:rsidP="0054072D">
      <w:pPr>
        <w:spacing w:after="0"/>
        <w:jc w:val="both"/>
        <w:rPr>
          <w:rFonts w:ascii="Arial" w:hAnsi="Arial" w:cs="Arial"/>
        </w:rPr>
      </w:pPr>
    </w:p>
    <w:p w:rsidR="0054072D" w:rsidRPr="007F719C" w:rsidRDefault="005A46E5" w:rsidP="0054072D">
      <w:pPr>
        <w:spacing w:after="0"/>
        <w:jc w:val="both"/>
        <w:rPr>
          <w:rFonts w:ascii="Arial" w:eastAsia="Times New Roman" w:hAnsi="Arial" w:cs="Arial"/>
          <w:lang w:eastAsia="es-PE"/>
        </w:rPr>
      </w:pPr>
      <w:r w:rsidRPr="007F719C">
        <w:rPr>
          <w:rFonts w:ascii="Arial" w:hAnsi="Arial" w:cs="Arial"/>
        </w:rPr>
        <w:t xml:space="preserve">La ejecución del Diplomado estuvo a cargo del Instituto de Investigación Universidad y Región –IIUR de la Universidad Nacional San Antonio Abad del Cusco - UNSAAC que, a partir de un concurso público, logró la calificación para desarrollarlo. Se tuvieron que vencer algunos obstáculos de carácter reglamentario, especialmente los que señalan que los Diplomados </w:t>
      </w:r>
      <w:r w:rsidRPr="007F719C">
        <w:rPr>
          <w:rFonts w:ascii="Arial" w:eastAsia="Times New Roman" w:hAnsi="Arial" w:cs="Arial"/>
          <w:lang w:eastAsia="es-PE"/>
        </w:rPr>
        <w:t>y Maestrías deben impartirse en Facultades, gestionándose que fuese la  Facultad de Economía la que acogiese el Diplomado bajo ejecución del IIUR</w:t>
      </w:r>
      <w:r w:rsidR="0054072D" w:rsidRPr="007F719C">
        <w:rPr>
          <w:rFonts w:ascii="Arial" w:eastAsia="Times New Roman" w:hAnsi="Arial" w:cs="Arial"/>
          <w:lang w:eastAsia="es-PE"/>
        </w:rPr>
        <w:t xml:space="preserve">.   </w:t>
      </w:r>
    </w:p>
    <w:p w:rsidR="0054072D" w:rsidRPr="007F719C" w:rsidRDefault="0054072D" w:rsidP="0054072D">
      <w:pPr>
        <w:spacing w:after="0"/>
        <w:jc w:val="both"/>
        <w:rPr>
          <w:rFonts w:ascii="Arial" w:eastAsia="Times New Roman" w:hAnsi="Arial" w:cs="Arial"/>
          <w:lang w:eastAsia="es-PE"/>
        </w:rPr>
      </w:pPr>
    </w:p>
    <w:p w:rsidR="00606AA7" w:rsidRPr="007F719C" w:rsidRDefault="00606AA7" w:rsidP="00606AA7">
      <w:pPr>
        <w:spacing w:after="0"/>
        <w:jc w:val="both"/>
        <w:rPr>
          <w:rFonts w:ascii="Arial" w:eastAsia="Times New Roman" w:hAnsi="Arial" w:cs="Arial"/>
          <w:lang w:eastAsia="es-PE"/>
        </w:rPr>
      </w:pPr>
      <w:r w:rsidRPr="007F719C">
        <w:rPr>
          <w:rFonts w:ascii="Arial" w:hAnsi="Arial" w:cs="Arial"/>
        </w:rPr>
        <w:t xml:space="preserve">Según el Director de Cooperación Técnica Internacional del Gobierno Regional, en </w:t>
      </w:r>
      <w:r w:rsidR="00772165">
        <w:rPr>
          <w:rFonts w:ascii="Arial" w:hAnsi="Arial" w:cs="Arial"/>
        </w:rPr>
        <w:t xml:space="preserve">el proceso de desarrollo </w:t>
      </w:r>
      <w:r w:rsidRPr="007F719C">
        <w:rPr>
          <w:rFonts w:ascii="Arial" w:hAnsi="Arial" w:cs="Arial"/>
        </w:rPr>
        <w:t xml:space="preserve">del Diplomado se destaca </w:t>
      </w:r>
      <w:r w:rsidR="008C6EC9">
        <w:rPr>
          <w:rFonts w:ascii="Arial" w:hAnsi="Arial" w:cs="Arial"/>
        </w:rPr>
        <w:t xml:space="preserve">la participación de </w:t>
      </w:r>
      <w:r w:rsidRPr="007F719C">
        <w:rPr>
          <w:rFonts w:ascii="Arial" w:hAnsi="Arial" w:cs="Arial"/>
        </w:rPr>
        <w:t>otras instituciones</w:t>
      </w:r>
      <w:r w:rsidR="008C6EC9">
        <w:rPr>
          <w:rFonts w:ascii="Arial" w:hAnsi="Arial" w:cs="Arial"/>
        </w:rPr>
        <w:t>.</w:t>
      </w:r>
      <w:r w:rsidRPr="007F719C">
        <w:rPr>
          <w:rFonts w:ascii="Arial" w:hAnsi="Arial" w:cs="Arial"/>
        </w:rPr>
        <w:t xml:space="preserve">. Además del financiamiento de UNESCO y del Gobierno Regional de Cusco por medio de la </w:t>
      </w:r>
      <w:r w:rsidRPr="007F719C">
        <w:rPr>
          <w:rFonts w:ascii="Arial" w:eastAsia="Times New Roman" w:hAnsi="Arial" w:cs="Arial"/>
          <w:lang w:eastAsia="es-PE"/>
        </w:rPr>
        <w:t xml:space="preserve">Gerencia de Desarrollo Económico, se </w:t>
      </w:r>
      <w:r w:rsidRPr="007F719C">
        <w:rPr>
          <w:rFonts w:ascii="Arial" w:eastAsia="Times New Roman" w:hAnsi="Arial" w:cs="Arial"/>
        </w:rPr>
        <w:t>tuvo el apoyo de</w:t>
      </w:r>
      <w:r w:rsidR="004A606D">
        <w:rPr>
          <w:rFonts w:ascii="Arial" w:eastAsia="Times New Roman" w:hAnsi="Arial" w:cs="Arial"/>
        </w:rPr>
        <w:t xml:space="preserve"> </w:t>
      </w:r>
      <w:r w:rsidRPr="007F719C">
        <w:rPr>
          <w:rFonts w:ascii="Arial" w:hAnsi="Arial" w:cs="Arial"/>
        </w:rPr>
        <w:t xml:space="preserve">Cáritas del Perú, por cuyo intermedio se contó con una profesora de la Pontificia Universidad Católica del Perú, especialista en gestión de empresas e innovación. </w:t>
      </w:r>
      <w:r w:rsidRPr="007F719C">
        <w:rPr>
          <w:rFonts w:ascii="Arial" w:hAnsi="Arial" w:cs="Arial"/>
        </w:rPr>
        <w:lastRenderedPageBreak/>
        <w:t xml:space="preserve">Igualmente, la Embajada de Francia financió la participación de </w:t>
      </w:r>
      <w:r w:rsidRPr="007F719C">
        <w:rPr>
          <w:rFonts w:ascii="Arial" w:eastAsia="Times New Roman" w:hAnsi="Arial" w:cs="Arial"/>
          <w:lang w:eastAsia="es-PE"/>
        </w:rPr>
        <w:t>un especialista en proyectos sobre Gestión de la Innovación, de la Universidad de Orleans</w:t>
      </w:r>
      <w:r w:rsidRPr="00105535">
        <w:rPr>
          <w:rFonts w:ascii="Arial" w:eastAsia="Times New Roman" w:hAnsi="Arial" w:cs="Arial"/>
          <w:lang w:eastAsia="es-PE"/>
        </w:rPr>
        <w:t xml:space="preserve">. </w:t>
      </w:r>
    </w:p>
    <w:p w:rsidR="00606AA7" w:rsidRPr="007F719C" w:rsidRDefault="00606AA7" w:rsidP="0054072D">
      <w:pPr>
        <w:spacing w:after="0"/>
        <w:jc w:val="both"/>
        <w:rPr>
          <w:rFonts w:ascii="Arial" w:eastAsia="Times New Roman" w:hAnsi="Arial" w:cs="Arial"/>
          <w:lang w:eastAsia="es-PE"/>
        </w:rPr>
      </w:pPr>
    </w:p>
    <w:p w:rsidR="0054072D" w:rsidRPr="007F719C" w:rsidRDefault="00832033" w:rsidP="0054072D">
      <w:pPr>
        <w:spacing w:after="0"/>
        <w:jc w:val="both"/>
        <w:rPr>
          <w:rFonts w:ascii="Arial" w:hAnsi="Arial" w:cs="Arial"/>
        </w:rPr>
      </w:pPr>
      <w:r w:rsidRPr="007F719C">
        <w:rPr>
          <w:rFonts w:ascii="Arial" w:hAnsi="Arial" w:cs="Arial"/>
        </w:rPr>
        <w:t xml:space="preserve">El perfil de los </w:t>
      </w:r>
      <w:r w:rsidR="006A493D">
        <w:rPr>
          <w:rFonts w:ascii="Arial" w:hAnsi="Arial" w:cs="Arial"/>
        </w:rPr>
        <w:t>participantes</w:t>
      </w:r>
      <w:r w:rsidRPr="007F719C">
        <w:rPr>
          <w:rFonts w:ascii="Arial" w:hAnsi="Arial" w:cs="Arial"/>
        </w:rPr>
        <w:t xml:space="preserve"> estuvo orientado a tres sectores profesionales</w:t>
      </w:r>
      <w:r w:rsidR="008C6EC9">
        <w:rPr>
          <w:rFonts w:ascii="Arial" w:hAnsi="Arial" w:cs="Arial"/>
        </w:rPr>
        <w:t>:</w:t>
      </w:r>
      <w:r w:rsidRPr="007F719C">
        <w:rPr>
          <w:rFonts w:ascii="Arial" w:hAnsi="Arial" w:cs="Arial"/>
        </w:rPr>
        <w:t xml:space="preserve"> el sector empresarial, para promover negocios con proyectos rurales; el sector académico, para que los docentes incorporasen en sus planes curriculares a las industrias creativas y los negocios inclusivos; y el sector público, de manera que los funcionarios conocieran estas nuevas modalidades y las incorporasen en sus proyectos de inversión pública. Los requisitos fueron que los postulantes tuvieran título profesional y se encuentren en actividad en alguno de los sectores indicados</w:t>
      </w:r>
      <w:r w:rsidR="0054072D" w:rsidRPr="007F719C">
        <w:rPr>
          <w:rFonts w:ascii="Arial" w:hAnsi="Arial" w:cs="Arial"/>
        </w:rPr>
        <w:t xml:space="preserve">. </w:t>
      </w:r>
    </w:p>
    <w:p w:rsidR="0054072D" w:rsidRPr="007F719C" w:rsidRDefault="0054072D" w:rsidP="0054072D">
      <w:pPr>
        <w:spacing w:after="0"/>
        <w:jc w:val="both"/>
        <w:rPr>
          <w:rFonts w:ascii="Arial" w:hAnsi="Arial" w:cs="Arial"/>
        </w:rPr>
      </w:pPr>
    </w:p>
    <w:p w:rsidR="0054072D" w:rsidRPr="007F719C" w:rsidRDefault="00AC02CC" w:rsidP="0054072D">
      <w:pPr>
        <w:spacing w:after="0"/>
        <w:jc w:val="both"/>
        <w:rPr>
          <w:rFonts w:ascii="Arial" w:eastAsia="Times New Roman" w:hAnsi="Arial" w:cs="Arial"/>
          <w:lang w:eastAsia="es-PE"/>
        </w:rPr>
      </w:pPr>
      <w:r w:rsidRPr="007F719C">
        <w:rPr>
          <w:rFonts w:ascii="Arial" w:hAnsi="Arial" w:cs="Arial"/>
        </w:rPr>
        <w:t xml:space="preserve">Se presentaron más de 60 postulantes, seleccionándose a 37, de los cuales 33 están </w:t>
      </w:r>
      <w:r w:rsidR="008C6EC9">
        <w:rPr>
          <w:rFonts w:ascii="Arial" w:hAnsi="Arial" w:cs="Arial"/>
        </w:rPr>
        <w:t>cerca de concluir</w:t>
      </w:r>
      <w:r w:rsidRPr="007F719C">
        <w:rPr>
          <w:rFonts w:ascii="Arial" w:hAnsi="Arial" w:cs="Arial"/>
        </w:rPr>
        <w:t xml:space="preserve"> sus estudios.  El Diplomado estuvo subvencionado, siendo el pago único de los estudiantes de </w:t>
      </w:r>
      <w:r w:rsidRPr="007F719C">
        <w:rPr>
          <w:rFonts w:ascii="Arial" w:eastAsia="Times New Roman" w:hAnsi="Arial" w:cs="Arial"/>
          <w:lang w:eastAsia="es-PE"/>
        </w:rPr>
        <w:t>S/.700 nuevos soles, que representa aproximadamente entre el 10 y el 20% del costo real. El Diplomado se dictó a lo largo de 5 meses, del 24 de enero al 31 de mayo del año 2013</w:t>
      </w:r>
      <w:r w:rsidR="0054072D" w:rsidRPr="007F719C">
        <w:rPr>
          <w:rFonts w:ascii="Arial" w:eastAsia="Times New Roman" w:hAnsi="Arial" w:cs="Arial"/>
          <w:lang w:eastAsia="es-PE"/>
        </w:rPr>
        <w:t xml:space="preserve">. </w:t>
      </w:r>
    </w:p>
    <w:p w:rsidR="0054072D" w:rsidRPr="007F719C" w:rsidRDefault="0054072D" w:rsidP="0054072D">
      <w:pPr>
        <w:spacing w:after="0"/>
        <w:jc w:val="both"/>
        <w:rPr>
          <w:rFonts w:ascii="Arial" w:eastAsia="Times New Roman" w:hAnsi="Arial" w:cs="Arial"/>
          <w:lang w:eastAsia="es-PE"/>
        </w:rPr>
      </w:pPr>
    </w:p>
    <w:p w:rsidR="0054072D" w:rsidRPr="007F719C" w:rsidRDefault="00E25E23" w:rsidP="0054072D">
      <w:pPr>
        <w:spacing w:after="0"/>
        <w:jc w:val="both"/>
        <w:rPr>
          <w:rFonts w:ascii="Arial" w:hAnsi="Arial" w:cs="Arial"/>
        </w:rPr>
      </w:pPr>
      <w:r w:rsidRPr="007F719C">
        <w:rPr>
          <w:rFonts w:ascii="Arial" w:hAnsi="Arial" w:cs="Arial"/>
        </w:rPr>
        <w:t xml:space="preserve">El requisito para certificar a los estudiantes es la presentación de un Proyecto de Inversión Pública –PIP o un Plan de Negocios, para lo cual contaron con el banco de proyectos que el Gobierno Regional puso a su disposición, con la finalidad </w:t>
      </w:r>
      <w:r w:rsidR="007477CE">
        <w:rPr>
          <w:rFonts w:ascii="Arial" w:hAnsi="Arial" w:cs="Arial"/>
        </w:rPr>
        <w:t xml:space="preserve">de </w:t>
      </w:r>
      <w:r w:rsidRPr="007F719C">
        <w:rPr>
          <w:rFonts w:ascii="Arial" w:hAnsi="Arial" w:cs="Arial"/>
        </w:rPr>
        <w:t>que cuenten con ideas y experiencias reales para la elaboración de sus trabajos finales</w:t>
      </w:r>
      <w:r w:rsidR="0054072D" w:rsidRPr="007F719C">
        <w:rPr>
          <w:rFonts w:ascii="Arial" w:hAnsi="Arial" w:cs="Arial"/>
        </w:rPr>
        <w:t xml:space="preserve">.  </w:t>
      </w:r>
    </w:p>
    <w:p w:rsidR="0054072D" w:rsidRPr="007F719C" w:rsidRDefault="0054072D" w:rsidP="0054072D">
      <w:pPr>
        <w:spacing w:after="0"/>
        <w:jc w:val="both"/>
        <w:rPr>
          <w:rFonts w:ascii="Arial" w:hAnsi="Arial" w:cs="Arial"/>
        </w:rPr>
      </w:pPr>
    </w:p>
    <w:p w:rsidR="000277F6" w:rsidRPr="007F719C" w:rsidRDefault="0054072D" w:rsidP="0054072D">
      <w:pPr>
        <w:spacing w:after="0"/>
        <w:jc w:val="both"/>
        <w:rPr>
          <w:rFonts w:ascii="Arial" w:hAnsi="Arial" w:cs="Arial"/>
        </w:rPr>
      </w:pPr>
      <w:r w:rsidRPr="007F719C">
        <w:rPr>
          <w:rFonts w:ascii="Arial" w:hAnsi="Arial" w:cs="Arial"/>
        </w:rPr>
        <w:t>Los beneficios del Diplomado se presenta</w:t>
      </w:r>
      <w:r w:rsidR="00676821" w:rsidRPr="007F719C">
        <w:rPr>
          <w:rFonts w:ascii="Arial" w:hAnsi="Arial" w:cs="Arial"/>
        </w:rPr>
        <w:t>n</w:t>
      </w:r>
      <w:r w:rsidRPr="007F719C">
        <w:rPr>
          <w:rFonts w:ascii="Arial" w:hAnsi="Arial" w:cs="Arial"/>
        </w:rPr>
        <w:t xml:space="preserve"> en varios planos</w:t>
      </w:r>
      <w:r w:rsidR="000277F6" w:rsidRPr="007F719C">
        <w:rPr>
          <w:rFonts w:ascii="Arial" w:hAnsi="Arial" w:cs="Arial"/>
        </w:rPr>
        <w:t>:</w:t>
      </w:r>
    </w:p>
    <w:p w:rsidR="0054072D" w:rsidRPr="007F719C" w:rsidRDefault="000277F6" w:rsidP="00D45637">
      <w:pPr>
        <w:pStyle w:val="ListParagraph"/>
        <w:numPr>
          <w:ilvl w:val="0"/>
          <w:numId w:val="1"/>
        </w:numPr>
        <w:spacing w:after="0"/>
        <w:ind w:left="284" w:hanging="284"/>
        <w:jc w:val="both"/>
        <w:rPr>
          <w:rFonts w:ascii="Arial" w:hAnsi="Arial" w:cs="Arial"/>
        </w:rPr>
      </w:pPr>
      <w:r w:rsidRPr="007F719C">
        <w:rPr>
          <w:rFonts w:ascii="Arial" w:hAnsi="Arial" w:cs="Arial"/>
        </w:rPr>
        <w:t>D</w:t>
      </w:r>
      <w:r w:rsidR="0054072D" w:rsidRPr="007F719C">
        <w:rPr>
          <w:rFonts w:ascii="Arial" w:hAnsi="Arial" w:cs="Arial"/>
        </w:rPr>
        <w:t>e un lado</w:t>
      </w:r>
      <w:r w:rsidR="007477CE">
        <w:rPr>
          <w:rFonts w:ascii="Arial" w:hAnsi="Arial" w:cs="Arial"/>
        </w:rPr>
        <w:t>,</w:t>
      </w:r>
      <w:r w:rsidR="0054072D" w:rsidRPr="007F719C">
        <w:rPr>
          <w:rFonts w:ascii="Arial" w:hAnsi="Arial" w:cs="Arial"/>
        </w:rPr>
        <w:t xml:space="preserve"> los </w:t>
      </w:r>
      <w:r w:rsidRPr="007F719C">
        <w:rPr>
          <w:rFonts w:ascii="Arial" w:hAnsi="Arial" w:cs="Arial"/>
        </w:rPr>
        <w:t xml:space="preserve">trabajos de los alumnos se constituyen en </w:t>
      </w:r>
      <w:r w:rsidR="0054072D" w:rsidRPr="007F719C">
        <w:rPr>
          <w:rFonts w:ascii="Arial" w:hAnsi="Arial" w:cs="Arial"/>
        </w:rPr>
        <w:t>p</w:t>
      </w:r>
      <w:r w:rsidRPr="007F719C">
        <w:rPr>
          <w:rFonts w:ascii="Arial" w:hAnsi="Arial" w:cs="Arial"/>
        </w:rPr>
        <w:t xml:space="preserve">lanes de negocios o </w:t>
      </w:r>
      <w:r w:rsidR="00046767" w:rsidRPr="007F719C">
        <w:rPr>
          <w:rFonts w:ascii="Arial" w:hAnsi="Arial" w:cs="Arial"/>
        </w:rPr>
        <w:t xml:space="preserve">proyectos de inversión pública </w:t>
      </w:r>
      <w:r w:rsidR="0054072D" w:rsidRPr="007F719C">
        <w:rPr>
          <w:rFonts w:ascii="Arial" w:hAnsi="Arial" w:cs="Arial"/>
        </w:rPr>
        <w:t>a disposición del Gobierno Regional quien</w:t>
      </w:r>
      <w:r w:rsidR="00E25E23" w:rsidRPr="007F719C">
        <w:rPr>
          <w:rFonts w:ascii="Arial" w:hAnsi="Arial" w:cs="Arial"/>
        </w:rPr>
        <w:t>,</w:t>
      </w:r>
      <w:r w:rsidR="0054072D" w:rsidRPr="007F719C">
        <w:rPr>
          <w:rFonts w:ascii="Arial" w:hAnsi="Arial" w:cs="Arial"/>
        </w:rPr>
        <w:t xml:space="preserve"> a través </w:t>
      </w:r>
      <w:r w:rsidR="0056420C" w:rsidRPr="007F719C">
        <w:rPr>
          <w:rFonts w:ascii="Arial" w:hAnsi="Arial" w:cs="Arial"/>
        </w:rPr>
        <w:t>de la</w:t>
      </w:r>
      <w:r w:rsidR="0054072D" w:rsidRPr="007F719C">
        <w:rPr>
          <w:rFonts w:ascii="Arial" w:hAnsi="Arial" w:cs="Arial"/>
        </w:rPr>
        <w:t xml:space="preserve"> Gerencia de Desarrollo Económico </w:t>
      </w:r>
      <w:r w:rsidR="009066BE" w:rsidRPr="007F719C">
        <w:rPr>
          <w:rFonts w:ascii="Arial" w:hAnsi="Arial" w:cs="Arial"/>
        </w:rPr>
        <w:t xml:space="preserve">Local </w:t>
      </w:r>
      <w:r w:rsidR="0054072D" w:rsidRPr="007F719C">
        <w:rPr>
          <w:rFonts w:ascii="Arial" w:hAnsi="Arial" w:cs="Arial"/>
        </w:rPr>
        <w:t xml:space="preserve">podrá incorporarlos a los Presupuestos Participativos, buscarles financiamiento ante terceros o financiarlos directamente.  </w:t>
      </w:r>
      <w:r w:rsidR="009066BE" w:rsidRPr="007F719C">
        <w:rPr>
          <w:rFonts w:ascii="Arial" w:hAnsi="Arial" w:cs="Arial"/>
        </w:rPr>
        <w:t>E</w:t>
      </w:r>
      <w:r w:rsidR="0054072D" w:rsidRPr="007F719C">
        <w:rPr>
          <w:rFonts w:ascii="Arial" w:hAnsi="Arial" w:cs="Arial"/>
        </w:rPr>
        <w:t xml:space="preserve">l Gobierno Regional cuenta con recursos de inversión del canon minero para financiar </w:t>
      </w:r>
      <w:r w:rsidR="00676821" w:rsidRPr="007F719C">
        <w:rPr>
          <w:rFonts w:ascii="Arial" w:hAnsi="Arial" w:cs="Arial"/>
        </w:rPr>
        <w:t>est</w:t>
      </w:r>
      <w:r w:rsidR="00046767" w:rsidRPr="007F719C">
        <w:rPr>
          <w:rFonts w:ascii="Arial" w:hAnsi="Arial" w:cs="Arial"/>
        </w:rPr>
        <w:t xml:space="preserve">os </w:t>
      </w:r>
      <w:r w:rsidR="00676821" w:rsidRPr="007F719C">
        <w:rPr>
          <w:rFonts w:ascii="Arial" w:hAnsi="Arial" w:cs="Arial"/>
        </w:rPr>
        <w:t>proyecto</w:t>
      </w:r>
      <w:r w:rsidR="00046767" w:rsidRPr="007F719C">
        <w:rPr>
          <w:rFonts w:ascii="Arial" w:hAnsi="Arial" w:cs="Arial"/>
        </w:rPr>
        <w:t>s</w:t>
      </w:r>
      <w:r w:rsidR="00676821" w:rsidRPr="007F719C">
        <w:rPr>
          <w:rFonts w:ascii="Arial" w:hAnsi="Arial" w:cs="Arial"/>
        </w:rPr>
        <w:t xml:space="preserve">. </w:t>
      </w:r>
    </w:p>
    <w:p w:rsidR="0054072D" w:rsidRPr="007F719C" w:rsidRDefault="007477CE" w:rsidP="00D45637">
      <w:pPr>
        <w:pStyle w:val="ListParagraph"/>
        <w:numPr>
          <w:ilvl w:val="0"/>
          <w:numId w:val="1"/>
        </w:numPr>
        <w:spacing w:after="0"/>
        <w:ind w:left="284" w:hanging="284"/>
        <w:jc w:val="both"/>
        <w:rPr>
          <w:rFonts w:ascii="Arial" w:hAnsi="Arial" w:cs="Arial"/>
        </w:rPr>
      </w:pPr>
      <w:r>
        <w:rPr>
          <w:rFonts w:ascii="Arial" w:hAnsi="Arial" w:cs="Arial"/>
        </w:rPr>
        <w:t>Por otro lado</w:t>
      </w:r>
      <w:r w:rsidR="009066BE" w:rsidRPr="007F719C">
        <w:rPr>
          <w:rFonts w:ascii="Arial" w:hAnsi="Arial" w:cs="Arial"/>
        </w:rPr>
        <w:t>, se ha iniciado un proceso de formación de profesionales que brinden servicios especializados y promuevan la formación de nuevos emprendimientos creativos y negocios inclusivos</w:t>
      </w:r>
      <w:r w:rsidR="0054072D" w:rsidRPr="007F719C">
        <w:rPr>
          <w:rFonts w:ascii="Arial" w:hAnsi="Arial" w:cs="Arial"/>
        </w:rPr>
        <w:t xml:space="preserve">. </w:t>
      </w:r>
    </w:p>
    <w:p w:rsidR="0054072D" w:rsidRPr="007F719C" w:rsidRDefault="0054072D" w:rsidP="0054072D">
      <w:pPr>
        <w:spacing w:after="0"/>
        <w:jc w:val="both"/>
        <w:rPr>
          <w:rFonts w:ascii="Arial" w:hAnsi="Arial" w:cs="Arial"/>
        </w:rPr>
      </w:pPr>
    </w:p>
    <w:p w:rsidR="0054072D" w:rsidRDefault="004B4AEF" w:rsidP="0054072D">
      <w:pPr>
        <w:spacing w:after="0"/>
        <w:jc w:val="both"/>
        <w:rPr>
          <w:rFonts w:ascii="Arial" w:hAnsi="Arial" w:cs="Arial"/>
        </w:rPr>
      </w:pPr>
      <w:r w:rsidRPr="007F719C">
        <w:rPr>
          <w:rFonts w:ascii="Arial" w:hAnsi="Arial" w:cs="Arial"/>
        </w:rPr>
        <w:t>Los resultados de esta primera experiencia serán la base que permita desarrollar un segundo diplomado en Industrias Creativas y Negocios Inclusivos en el Cusco, pues hay demanda de profesionales calificados en el tema, se tiene la voluntad de la UNSAAC y el compromiso del Gobierno Regional</w:t>
      </w:r>
      <w:r w:rsidR="0054072D" w:rsidRPr="007F719C">
        <w:rPr>
          <w:rFonts w:ascii="Arial" w:hAnsi="Arial" w:cs="Arial"/>
        </w:rPr>
        <w:t xml:space="preserve">.  </w:t>
      </w:r>
    </w:p>
    <w:p w:rsidR="008E1A3B" w:rsidRDefault="008E1A3B" w:rsidP="0054072D">
      <w:pPr>
        <w:pStyle w:val="ListParagraph"/>
        <w:spacing w:after="0"/>
        <w:ind w:left="426"/>
        <w:jc w:val="both"/>
        <w:rPr>
          <w:rFonts w:ascii="Arial" w:hAnsi="Arial" w:cs="Arial"/>
          <w:b/>
        </w:rPr>
      </w:pPr>
    </w:p>
    <w:p w:rsidR="008E1A3B" w:rsidRDefault="008E1A3B" w:rsidP="0054072D">
      <w:pPr>
        <w:pStyle w:val="ListParagraph"/>
        <w:spacing w:after="0"/>
        <w:ind w:left="426"/>
        <w:jc w:val="both"/>
        <w:rPr>
          <w:rFonts w:ascii="Arial" w:hAnsi="Arial" w:cs="Arial"/>
          <w:b/>
        </w:rPr>
      </w:pPr>
    </w:p>
    <w:p w:rsidR="00DF40DA" w:rsidRDefault="00DF40DA" w:rsidP="0054072D">
      <w:pPr>
        <w:pStyle w:val="ListParagraph"/>
        <w:spacing w:after="0"/>
        <w:ind w:left="426"/>
        <w:jc w:val="both"/>
        <w:rPr>
          <w:rFonts w:ascii="Arial" w:hAnsi="Arial" w:cs="Arial"/>
          <w:b/>
        </w:rPr>
      </w:pPr>
    </w:p>
    <w:p w:rsidR="00DF40DA" w:rsidRDefault="00DF40DA" w:rsidP="0054072D">
      <w:pPr>
        <w:pStyle w:val="ListParagraph"/>
        <w:spacing w:after="0"/>
        <w:ind w:left="426"/>
        <w:jc w:val="both"/>
        <w:rPr>
          <w:rFonts w:ascii="Arial" w:hAnsi="Arial" w:cs="Arial"/>
          <w:b/>
        </w:rPr>
      </w:pPr>
    </w:p>
    <w:p w:rsidR="00DF40DA" w:rsidRDefault="00DF40DA" w:rsidP="0054072D">
      <w:pPr>
        <w:pStyle w:val="ListParagraph"/>
        <w:spacing w:after="0"/>
        <w:ind w:left="426"/>
        <w:jc w:val="both"/>
        <w:rPr>
          <w:rFonts w:ascii="Arial" w:hAnsi="Arial" w:cs="Arial"/>
          <w:b/>
        </w:rPr>
      </w:pPr>
    </w:p>
    <w:p w:rsidR="00DF40DA" w:rsidRDefault="00DF40DA" w:rsidP="0054072D">
      <w:pPr>
        <w:pStyle w:val="ListParagraph"/>
        <w:spacing w:after="0"/>
        <w:ind w:left="426"/>
        <w:jc w:val="both"/>
        <w:rPr>
          <w:rFonts w:ascii="Arial" w:hAnsi="Arial" w:cs="Arial"/>
          <w:b/>
        </w:rPr>
      </w:pPr>
    </w:p>
    <w:p w:rsidR="00DF40DA" w:rsidRDefault="00DF40DA" w:rsidP="0054072D">
      <w:pPr>
        <w:pStyle w:val="ListParagraph"/>
        <w:spacing w:after="0"/>
        <w:ind w:left="426"/>
        <w:jc w:val="both"/>
        <w:rPr>
          <w:rFonts w:ascii="Arial" w:hAnsi="Arial" w:cs="Arial"/>
          <w:b/>
        </w:rPr>
      </w:pPr>
    </w:p>
    <w:p w:rsidR="00D34A89" w:rsidRDefault="00D34A89" w:rsidP="00D34A89">
      <w:pPr>
        <w:pStyle w:val="ListParagraph"/>
        <w:shd w:val="clear" w:color="auto" w:fill="0070C0"/>
        <w:spacing w:after="0"/>
        <w:ind w:left="0"/>
        <w:jc w:val="both"/>
        <w:rPr>
          <w:rFonts w:ascii="Arial" w:hAnsi="Arial" w:cs="Arial"/>
          <w:b/>
          <w:color w:val="FFFFFF" w:themeColor="background1"/>
        </w:rPr>
      </w:pPr>
    </w:p>
    <w:p w:rsidR="00D33C7C" w:rsidRDefault="00C021E5" w:rsidP="007C2C54">
      <w:pPr>
        <w:pStyle w:val="ListParagraph"/>
        <w:numPr>
          <w:ilvl w:val="0"/>
          <w:numId w:val="27"/>
        </w:numPr>
        <w:shd w:val="clear" w:color="auto" w:fill="0070C0"/>
        <w:spacing w:after="0"/>
        <w:ind w:left="0" w:firstLine="0"/>
        <w:jc w:val="both"/>
        <w:rPr>
          <w:rFonts w:ascii="Arial" w:hAnsi="Arial" w:cs="Arial"/>
          <w:b/>
          <w:color w:val="FFFFFF" w:themeColor="background1"/>
        </w:rPr>
      </w:pPr>
      <w:r w:rsidRPr="00FA0D36">
        <w:rPr>
          <w:rFonts w:ascii="Arial" w:hAnsi="Arial" w:cs="Arial"/>
          <w:b/>
          <w:color w:val="FFFFFF" w:themeColor="background1"/>
        </w:rPr>
        <w:t xml:space="preserve">LOS PROYECTOS </w:t>
      </w:r>
    </w:p>
    <w:p w:rsidR="00FA0D36" w:rsidRPr="003F180B" w:rsidRDefault="00FA0D36" w:rsidP="003F180B">
      <w:pPr>
        <w:shd w:val="clear" w:color="auto" w:fill="0070C0"/>
        <w:spacing w:after="0"/>
        <w:jc w:val="both"/>
        <w:rPr>
          <w:rFonts w:ascii="Arial" w:hAnsi="Arial" w:cs="Arial"/>
          <w:b/>
          <w:color w:val="FFFFFF" w:themeColor="background1"/>
        </w:rPr>
      </w:pPr>
    </w:p>
    <w:p w:rsidR="00D51F72" w:rsidRPr="007F719C" w:rsidRDefault="00D51F72" w:rsidP="00D51F72">
      <w:pPr>
        <w:pStyle w:val="ListParagraph"/>
        <w:spacing w:after="0"/>
        <w:ind w:left="426"/>
        <w:jc w:val="both"/>
        <w:rPr>
          <w:rFonts w:ascii="Arial" w:hAnsi="Arial" w:cs="Arial"/>
          <w:b/>
        </w:rPr>
      </w:pPr>
    </w:p>
    <w:p w:rsidR="00C22739" w:rsidRPr="007F719C" w:rsidRDefault="00C22739" w:rsidP="00C22739">
      <w:pPr>
        <w:spacing w:after="0"/>
        <w:jc w:val="both"/>
        <w:rPr>
          <w:rFonts w:ascii="Arial" w:hAnsi="Arial" w:cs="Arial"/>
          <w:lang w:val="es-ES_tradnl"/>
        </w:rPr>
      </w:pPr>
      <w:r w:rsidRPr="007F719C">
        <w:rPr>
          <w:rFonts w:ascii="Arial" w:hAnsi="Arial" w:cs="Arial"/>
          <w:lang w:val="es-ES_tradnl"/>
        </w:rPr>
        <w:t xml:space="preserve">La otra línea de intervención del </w:t>
      </w:r>
      <w:r w:rsidR="007477CE">
        <w:rPr>
          <w:rFonts w:ascii="Arial" w:hAnsi="Arial" w:cs="Arial"/>
          <w:lang w:val="es-ES_tradnl"/>
        </w:rPr>
        <w:t>p</w:t>
      </w:r>
      <w:r w:rsidRPr="007F719C">
        <w:rPr>
          <w:rFonts w:ascii="Arial" w:hAnsi="Arial" w:cs="Arial"/>
          <w:lang w:val="es-ES_tradnl"/>
        </w:rPr>
        <w:t>rograma fue a través del apoyo directo a asociaciones de pequeñas unidades de negocio de origen rural</w:t>
      </w:r>
    </w:p>
    <w:p w:rsidR="00C22739" w:rsidRPr="007F719C" w:rsidRDefault="00C22739" w:rsidP="000C3AD8">
      <w:pPr>
        <w:spacing w:after="0"/>
        <w:jc w:val="both"/>
        <w:rPr>
          <w:rFonts w:ascii="Arial" w:hAnsi="Arial" w:cs="Arial"/>
          <w:lang w:val="es-ES_tradnl"/>
        </w:rPr>
      </w:pPr>
    </w:p>
    <w:p w:rsidR="00D51F72" w:rsidRPr="007F719C" w:rsidRDefault="000C3AD8" w:rsidP="00276759">
      <w:pPr>
        <w:spacing w:after="0"/>
        <w:jc w:val="both"/>
        <w:rPr>
          <w:rFonts w:ascii="Arial" w:hAnsi="Arial" w:cs="Arial"/>
          <w:lang w:val="es-ES_tradnl"/>
        </w:rPr>
      </w:pPr>
      <w:r w:rsidRPr="007F719C">
        <w:rPr>
          <w:rFonts w:ascii="Arial" w:hAnsi="Arial" w:cs="Arial"/>
          <w:lang w:val="es-ES_tradnl"/>
        </w:rPr>
        <w:t xml:space="preserve">Los proyectos apoyados por el PC ICI en las cuatro líneas definidas -agricultura orgánica, artesanía, turismo rural comunitario y gastronomía- se desarrollaron en 12 distritos de Cusco, Puno, Ayacucho y Lambayeque. En realidad, estas líneas no solo podían ser articuladas por la actividad turística como motor del desarrollo, tal como se deriva de la Nota Conceptual y el PRODOC sino que, en un mismo distrito o comunidad, todas ellas se conjugan perfectamente con la estrategia campesina de diversificación </w:t>
      </w:r>
      <w:r w:rsidRPr="00276759">
        <w:rPr>
          <w:rFonts w:ascii="Arial" w:hAnsi="Arial" w:cs="Arial"/>
          <w:lang w:val="es-ES_tradnl"/>
        </w:rPr>
        <w:t>productiva</w:t>
      </w:r>
      <w:r w:rsidR="00276759">
        <w:rPr>
          <w:rStyle w:val="FootnoteReference"/>
          <w:rFonts w:ascii="Arial" w:hAnsi="Arial" w:cs="Arial"/>
          <w:lang w:val="es-ES_tradnl"/>
        </w:rPr>
        <w:footnoteReference w:id="33"/>
      </w:r>
      <w:r w:rsidRPr="00276759">
        <w:rPr>
          <w:rFonts w:ascii="Arial" w:hAnsi="Arial" w:cs="Arial"/>
          <w:lang w:val="es-ES_tradnl"/>
        </w:rPr>
        <w:t>.</w:t>
      </w:r>
      <w:r w:rsidR="00276759" w:rsidRPr="00276759">
        <w:rPr>
          <w:rFonts w:ascii="Arial" w:hAnsi="Arial" w:cs="Arial"/>
          <w:lang w:val="es-ES_tradnl"/>
        </w:rPr>
        <w:t xml:space="preserve"> </w:t>
      </w:r>
    </w:p>
    <w:p w:rsidR="00D51F72" w:rsidRPr="007F719C" w:rsidRDefault="00D51F72" w:rsidP="00D51F72">
      <w:pPr>
        <w:tabs>
          <w:tab w:val="left" w:pos="3135"/>
        </w:tabs>
        <w:spacing w:after="0"/>
        <w:jc w:val="both"/>
        <w:rPr>
          <w:rFonts w:ascii="Arial" w:hAnsi="Arial" w:cs="Arial"/>
          <w:lang w:val="es-ES_tradnl"/>
        </w:rPr>
      </w:pPr>
    </w:p>
    <w:p w:rsidR="00D51F72" w:rsidRPr="007F719C" w:rsidRDefault="00D51F72" w:rsidP="007C2C54">
      <w:pPr>
        <w:pStyle w:val="ListParagraph"/>
        <w:numPr>
          <w:ilvl w:val="1"/>
          <w:numId w:val="25"/>
        </w:numPr>
        <w:ind w:left="426" w:hanging="426"/>
        <w:jc w:val="both"/>
        <w:rPr>
          <w:rFonts w:ascii="Arial" w:hAnsi="Arial" w:cs="Arial"/>
          <w:b/>
        </w:rPr>
      </w:pPr>
      <w:r w:rsidRPr="007F719C">
        <w:rPr>
          <w:rFonts w:ascii="Arial" w:hAnsi="Arial" w:cs="Arial"/>
          <w:b/>
        </w:rPr>
        <w:t>Servicios ofrecidos a los Titulares de Derecho</w:t>
      </w:r>
      <w:r w:rsidR="00DA0BBF">
        <w:rPr>
          <w:rFonts w:ascii="Arial" w:hAnsi="Arial" w:cs="Arial"/>
          <w:b/>
        </w:rPr>
        <w:t>s</w:t>
      </w:r>
      <w:r w:rsidRPr="007F719C">
        <w:rPr>
          <w:rFonts w:ascii="Arial" w:hAnsi="Arial" w:cs="Arial"/>
          <w:b/>
        </w:rPr>
        <w:t xml:space="preserve"> </w:t>
      </w:r>
      <w:r w:rsidR="006A493D">
        <w:rPr>
          <w:rFonts w:ascii="Arial" w:hAnsi="Arial" w:cs="Arial"/>
          <w:b/>
        </w:rPr>
        <w:t>- TDD</w:t>
      </w:r>
    </w:p>
    <w:p w:rsidR="00D51F72" w:rsidRPr="007F719C" w:rsidRDefault="00D51F72" w:rsidP="00D51F72">
      <w:pPr>
        <w:jc w:val="both"/>
        <w:rPr>
          <w:rFonts w:ascii="Arial" w:hAnsi="Arial" w:cs="Arial"/>
        </w:rPr>
      </w:pPr>
      <w:r w:rsidRPr="00202EEB">
        <w:rPr>
          <w:rFonts w:ascii="Arial" w:hAnsi="Arial" w:cs="Arial"/>
          <w:lang w:val="es-ES_tradnl"/>
        </w:rPr>
        <w:t>La atención a los T</w:t>
      </w:r>
      <w:r w:rsidR="006A493D" w:rsidRPr="00202EEB">
        <w:rPr>
          <w:rFonts w:ascii="Arial" w:hAnsi="Arial" w:cs="Arial"/>
          <w:lang w:val="es-ES_tradnl"/>
        </w:rPr>
        <w:t>DD</w:t>
      </w:r>
      <w:r w:rsidRPr="00202EEB">
        <w:rPr>
          <w:rFonts w:ascii="Arial" w:hAnsi="Arial" w:cs="Arial"/>
          <w:lang w:val="es-ES_tradnl"/>
        </w:rPr>
        <w:t xml:space="preserve"> del PC se efectuó, desde la oferta, a través de un paquete de servicios enmarcados en los proyectos: Capacitación, Asistencia Técnica, y Capital de Trabajo (como insumos y herramientas).</w:t>
      </w:r>
      <w:r w:rsidRPr="007F719C">
        <w:rPr>
          <w:rFonts w:ascii="Arial" w:hAnsi="Arial" w:cs="Arial"/>
        </w:rPr>
        <w:t xml:space="preserve"> </w:t>
      </w:r>
    </w:p>
    <w:p w:rsidR="00D51F72" w:rsidRPr="007F719C" w:rsidRDefault="00D51F72" w:rsidP="007C2C54">
      <w:pPr>
        <w:pStyle w:val="ListParagraph"/>
        <w:numPr>
          <w:ilvl w:val="0"/>
          <w:numId w:val="33"/>
        </w:numPr>
        <w:ind w:left="284" w:hanging="284"/>
        <w:rPr>
          <w:rFonts w:ascii="Arial" w:hAnsi="Arial" w:cs="Arial"/>
          <w:b/>
        </w:rPr>
      </w:pPr>
      <w:r w:rsidRPr="007F719C">
        <w:rPr>
          <w:rFonts w:ascii="Arial" w:hAnsi="Arial" w:cs="Arial"/>
          <w:b/>
        </w:rPr>
        <w:t>Asistencia Técnica y Capacitación</w:t>
      </w:r>
    </w:p>
    <w:p w:rsidR="00D51F72" w:rsidRPr="007F719C" w:rsidRDefault="00D51F72" w:rsidP="00D51F72">
      <w:pPr>
        <w:jc w:val="both"/>
        <w:rPr>
          <w:rFonts w:ascii="Arial" w:hAnsi="Arial" w:cs="Arial"/>
        </w:rPr>
      </w:pPr>
      <w:r w:rsidRPr="007F719C">
        <w:rPr>
          <w:rFonts w:ascii="Arial" w:hAnsi="Arial" w:cs="Arial"/>
        </w:rPr>
        <w:t xml:space="preserve">Observamos un paquete de servicios más o menos estándar ofrecido en todas las regiones, por línea. El siguiente cuadro muestra los servicios ofrecidos. </w:t>
      </w:r>
    </w:p>
    <w:tbl>
      <w:tblPr>
        <w:tblStyle w:val="TableGrid"/>
        <w:tblW w:w="9584" w:type="dxa"/>
        <w:jc w:val="center"/>
        <w:tblLook w:val="04A0" w:firstRow="1" w:lastRow="0" w:firstColumn="1" w:lastColumn="0" w:noHBand="0" w:noVBand="1"/>
      </w:tblPr>
      <w:tblGrid>
        <w:gridCol w:w="1951"/>
        <w:gridCol w:w="2604"/>
        <w:gridCol w:w="2717"/>
        <w:gridCol w:w="2312"/>
      </w:tblGrid>
      <w:tr w:rsidR="009975E1" w:rsidRPr="007F719C" w:rsidTr="00ED02BD">
        <w:trPr>
          <w:tblHeader/>
          <w:jc w:val="center"/>
        </w:trPr>
        <w:tc>
          <w:tcPr>
            <w:tcW w:w="1951" w:type="dxa"/>
            <w:vMerge w:val="restart"/>
            <w:shd w:val="clear" w:color="auto" w:fill="FFC000"/>
            <w:vAlign w:val="center"/>
          </w:tcPr>
          <w:p w:rsidR="009975E1" w:rsidRPr="00202EEB" w:rsidRDefault="009975E1" w:rsidP="00FC5F6F">
            <w:pPr>
              <w:jc w:val="center"/>
              <w:rPr>
                <w:rFonts w:ascii="Arial" w:hAnsi="Arial" w:cs="Arial"/>
                <w:b/>
                <w:sz w:val="18"/>
                <w:szCs w:val="18"/>
              </w:rPr>
            </w:pPr>
            <w:r w:rsidRPr="00202EEB">
              <w:rPr>
                <w:rFonts w:ascii="Arial" w:hAnsi="Arial" w:cs="Arial"/>
                <w:b/>
                <w:sz w:val="18"/>
                <w:szCs w:val="18"/>
              </w:rPr>
              <w:t xml:space="preserve">Sector </w:t>
            </w:r>
          </w:p>
        </w:tc>
        <w:tc>
          <w:tcPr>
            <w:tcW w:w="7633" w:type="dxa"/>
            <w:gridSpan w:val="3"/>
            <w:shd w:val="clear" w:color="auto" w:fill="FFC000"/>
            <w:vAlign w:val="center"/>
          </w:tcPr>
          <w:p w:rsidR="009975E1" w:rsidRPr="00202EEB" w:rsidRDefault="009975E1" w:rsidP="009975E1">
            <w:pPr>
              <w:jc w:val="center"/>
              <w:rPr>
                <w:rFonts w:ascii="Arial" w:hAnsi="Arial" w:cs="Arial"/>
                <w:b/>
                <w:sz w:val="18"/>
                <w:szCs w:val="18"/>
              </w:rPr>
            </w:pPr>
            <w:r w:rsidRPr="00202EEB">
              <w:rPr>
                <w:rFonts w:ascii="Arial" w:hAnsi="Arial" w:cs="Arial"/>
                <w:b/>
                <w:sz w:val="18"/>
                <w:szCs w:val="18"/>
              </w:rPr>
              <w:t xml:space="preserve">Servicios ofrecidos </w:t>
            </w:r>
          </w:p>
        </w:tc>
      </w:tr>
      <w:tr w:rsidR="009975E1" w:rsidRPr="007F719C" w:rsidTr="00107927">
        <w:trPr>
          <w:tblHeader/>
          <w:jc w:val="center"/>
        </w:trPr>
        <w:tc>
          <w:tcPr>
            <w:tcW w:w="1951" w:type="dxa"/>
            <w:vMerge/>
            <w:shd w:val="clear" w:color="auto" w:fill="FFC000"/>
            <w:vAlign w:val="center"/>
          </w:tcPr>
          <w:p w:rsidR="009975E1" w:rsidRPr="00202EEB" w:rsidRDefault="009975E1" w:rsidP="00FC5F6F">
            <w:pPr>
              <w:jc w:val="center"/>
              <w:rPr>
                <w:rFonts w:ascii="Arial" w:hAnsi="Arial" w:cs="Arial"/>
                <w:b/>
                <w:sz w:val="18"/>
                <w:szCs w:val="18"/>
              </w:rPr>
            </w:pPr>
          </w:p>
        </w:tc>
        <w:tc>
          <w:tcPr>
            <w:tcW w:w="2604" w:type="dxa"/>
            <w:shd w:val="clear" w:color="auto" w:fill="FFC000"/>
            <w:vAlign w:val="center"/>
          </w:tcPr>
          <w:p w:rsidR="009975E1" w:rsidRPr="00202EEB" w:rsidRDefault="009975E1" w:rsidP="00E11FC6">
            <w:pPr>
              <w:jc w:val="center"/>
              <w:rPr>
                <w:rFonts w:ascii="Arial" w:hAnsi="Arial" w:cs="Arial"/>
                <w:b/>
                <w:sz w:val="18"/>
                <w:szCs w:val="18"/>
              </w:rPr>
            </w:pPr>
            <w:r w:rsidRPr="00202EEB">
              <w:rPr>
                <w:rFonts w:ascii="Arial" w:hAnsi="Arial" w:cs="Arial"/>
                <w:b/>
                <w:sz w:val="18"/>
                <w:szCs w:val="18"/>
              </w:rPr>
              <w:t>Capacitación en gestión</w:t>
            </w:r>
          </w:p>
        </w:tc>
        <w:tc>
          <w:tcPr>
            <w:tcW w:w="2717" w:type="dxa"/>
            <w:shd w:val="clear" w:color="auto" w:fill="FFC000"/>
            <w:vAlign w:val="center"/>
          </w:tcPr>
          <w:p w:rsidR="009975E1" w:rsidRPr="00202EEB" w:rsidRDefault="009975E1" w:rsidP="00E11FC6">
            <w:pPr>
              <w:jc w:val="center"/>
              <w:rPr>
                <w:rFonts w:ascii="Arial" w:hAnsi="Arial" w:cs="Arial"/>
                <w:b/>
                <w:sz w:val="18"/>
                <w:szCs w:val="18"/>
              </w:rPr>
            </w:pPr>
            <w:r w:rsidRPr="00202EEB">
              <w:rPr>
                <w:rFonts w:ascii="Arial" w:hAnsi="Arial" w:cs="Arial"/>
                <w:b/>
                <w:sz w:val="18"/>
                <w:szCs w:val="18"/>
              </w:rPr>
              <w:t>Capacitación en producción/servicio</w:t>
            </w:r>
          </w:p>
        </w:tc>
        <w:tc>
          <w:tcPr>
            <w:tcW w:w="2312" w:type="dxa"/>
            <w:shd w:val="clear" w:color="auto" w:fill="FFC000"/>
            <w:vAlign w:val="center"/>
          </w:tcPr>
          <w:p w:rsidR="009975E1" w:rsidRPr="00202EEB" w:rsidRDefault="009975E1" w:rsidP="00E11FC6">
            <w:pPr>
              <w:jc w:val="center"/>
              <w:rPr>
                <w:rFonts w:ascii="Arial" w:hAnsi="Arial" w:cs="Arial"/>
                <w:b/>
                <w:sz w:val="18"/>
                <w:szCs w:val="18"/>
              </w:rPr>
            </w:pPr>
            <w:r w:rsidRPr="00202EEB">
              <w:rPr>
                <w:rFonts w:ascii="Arial" w:hAnsi="Arial" w:cs="Arial"/>
                <w:b/>
                <w:sz w:val="18"/>
                <w:szCs w:val="18"/>
              </w:rPr>
              <w:t>Asistencia técnica y asesoramiento</w:t>
            </w:r>
          </w:p>
        </w:tc>
      </w:tr>
      <w:tr w:rsidR="00D51F72" w:rsidRPr="007F719C" w:rsidTr="00E11FC6">
        <w:trPr>
          <w:jc w:val="center"/>
        </w:trPr>
        <w:tc>
          <w:tcPr>
            <w:tcW w:w="1951" w:type="dxa"/>
            <w:vAlign w:val="center"/>
          </w:tcPr>
          <w:p w:rsidR="00D51F72" w:rsidRPr="00202EEB" w:rsidRDefault="00D51F72" w:rsidP="00E11FC6">
            <w:pPr>
              <w:jc w:val="center"/>
              <w:rPr>
                <w:rFonts w:ascii="Arial" w:hAnsi="Arial" w:cs="Arial"/>
                <w:b/>
                <w:sz w:val="16"/>
                <w:szCs w:val="16"/>
              </w:rPr>
            </w:pPr>
            <w:r w:rsidRPr="00202EEB">
              <w:rPr>
                <w:rFonts w:ascii="Arial" w:hAnsi="Arial" w:cs="Arial"/>
                <w:b/>
                <w:sz w:val="16"/>
                <w:szCs w:val="16"/>
              </w:rPr>
              <w:t>Agricultura Orgánica</w:t>
            </w:r>
          </w:p>
        </w:tc>
        <w:tc>
          <w:tcPr>
            <w:tcW w:w="2604" w:type="dxa"/>
          </w:tcPr>
          <w:p w:rsidR="00D51F72" w:rsidRPr="00202EEB" w:rsidRDefault="00D51F72" w:rsidP="00E11FC6">
            <w:pPr>
              <w:rPr>
                <w:rFonts w:ascii="Arial" w:hAnsi="Arial" w:cs="Arial"/>
                <w:sz w:val="16"/>
                <w:szCs w:val="16"/>
              </w:rPr>
            </w:pPr>
            <w:r w:rsidRPr="00202EEB">
              <w:rPr>
                <w:rFonts w:ascii="Arial" w:hAnsi="Arial" w:cs="Arial"/>
                <w:sz w:val="16"/>
                <w:szCs w:val="16"/>
              </w:rPr>
              <w:t>Comercialización y  certificación</w:t>
            </w:r>
          </w:p>
          <w:p w:rsidR="00D51F72" w:rsidRPr="00202EEB" w:rsidRDefault="00D51F72" w:rsidP="00E11FC6">
            <w:pPr>
              <w:rPr>
                <w:rFonts w:ascii="Arial" w:hAnsi="Arial" w:cs="Arial"/>
                <w:sz w:val="16"/>
                <w:szCs w:val="16"/>
              </w:rPr>
            </w:pPr>
            <w:r w:rsidRPr="00202EEB">
              <w:rPr>
                <w:rFonts w:ascii="Arial" w:hAnsi="Arial" w:cs="Arial"/>
                <w:sz w:val="16"/>
                <w:szCs w:val="16"/>
              </w:rPr>
              <w:t>Visita a planta procesadora de quinua</w:t>
            </w:r>
          </w:p>
          <w:p w:rsidR="00D51F72" w:rsidRPr="00202EEB" w:rsidRDefault="00D51F72" w:rsidP="00E11FC6">
            <w:pPr>
              <w:rPr>
                <w:rFonts w:ascii="Arial" w:hAnsi="Arial" w:cs="Arial"/>
                <w:sz w:val="16"/>
                <w:szCs w:val="16"/>
              </w:rPr>
            </w:pPr>
            <w:r w:rsidRPr="00202EEB">
              <w:rPr>
                <w:rFonts w:ascii="Arial" w:hAnsi="Arial" w:cs="Arial"/>
                <w:sz w:val="16"/>
                <w:szCs w:val="16"/>
              </w:rPr>
              <w:t>Costos</w:t>
            </w:r>
          </w:p>
        </w:tc>
        <w:tc>
          <w:tcPr>
            <w:tcW w:w="2717" w:type="dxa"/>
          </w:tcPr>
          <w:p w:rsidR="00D51F72" w:rsidRPr="00202EEB" w:rsidRDefault="00D51F72" w:rsidP="00E11FC6">
            <w:pPr>
              <w:rPr>
                <w:rFonts w:ascii="Arial" w:hAnsi="Arial" w:cs="Arial"/>
                <w:sz w:val="16"/>
                <w:szCs w:val="16"/>
              </w:rPr>
            </w:pPr>
            <w:r w:rsidRPr="00202EEB">
              <w:rPr>
                <w:rFonts w:ascii="Arial" w:hAnsi="Arial" w:cs="Arial"/>
                <w:sz w:val="16"/>
                <w:szCs w:val="16"/>
              </w:rPr>
              <w:t>Cosecha y post-cosecha</w:t>
            </w:r>
          </w:p>
        </w:tc>
        <w:tc>
          <w:tcPr>
            <w:tcW w:w="2312" w:type="dxa"/>
          </w:tcPr>
          <w:p w:rsidR="00D51F72" w:rsidRPr="00202EEB" w:rsidRDefault="00D51F72" w:rsidP="00E11FC6">
            <w:pPr>
              <w:rPr>
                <w:rFonts w:ascii="Arial" w:hAnsi="Arial" w:cs="Arial"/>
                <w:sz w:val="16"/>
                <w:szCs w:val="16"/>
              </w:rPr>
            </w:pPr>
            <w:r w:rsidRPr="00202EEB">
              <w:rPr>
                <w:rFonts w:ascii="Arial" w:hAnsi="Arial" w:cs="Arial"/>
                <w:sz w:val="16"/>
                <w:szCs w:val="16"/>
              </w:rPr>
              <w:t xml:space="preserve">-Compra de semillas de 4 variedades </w:t>
            </w:r>
          </w:p>
          <w:p w:rsidR="00D51F72" w:rsidRPr="00202EEB" w:rsidRDefault="00D51F72" w:rsidP="00E11FC6">
            <w:pPr>
              <w:rPr>
                <w:rFonts w:ascii="Arial" w:hAnsi="Arial" w:cs="Arial"/>
                <w:sz w:val="16"/>
                <w:szCs w:val="16"/>
              </w:rPr>
            </w:pPr>
            <w:r w:rsidRPr="00202EEB">
              <w:rPr>
                <w:rFonts w:ascii="Arial" w:hAnsi="Arial" w:cs="Arial"/>
                <w:sz w:val="16"/>
                <w:szCs w:val="16"/>
              </w:rPr>
              <w:t>-Roturación de tierra</w:t>
            </w:r>
          </w:p>
          <w:p w:rsidR="00D51F72" w:rsidRPr="00202EEB" w:rsidRDefault="00D51F72" w:rsidP="00E11FC6">
            <w:pPr>
              <w:rPr>
                <w:rFonts w:ascii="Arial" w:hAnsi="Arial" w:cs="Arial"/>
                <w:sz w:val="16"/>
                <w:szCs w:val="16"/>
              </w:rPr>
            </w:pPr>
            <w:r w:rsidRPr="00202EEB">
              <w:rPr>
                <w:rFonts w:ascii="Arial" w:hAnsi="Arial" w:cs="Arial"/>
                <w:sz w:val="16"/>
                <w:szCs w:val="16"/>
              </w:rPr>
              <w:t xml:space="preserve">-Preparación abonos orgánicos, </w:t>
            </w:r>
            <w:r w:rsidRPr="00534F61">
              <w:rPr>
                <w:rFonts w:ascii="Arial" w:hAnsi="Arial" w:cs="Arial"/>
                <w:sz w:val="16"/>
                <w:szCs w:val="16"/>
              </w:rPr>
              <w:t>biol</w:t>
            </w:r>
          </w:p>
        </w:tc>
      </w:tr>
      <w:tr w:rsidR="00D51F72" w:rsidRPr="007F719C" w:rsidTr="00E11FC6">
        <w:trPr>
          <w:jc w:val="center"/>
        </w:trPr>
        <w:tc>
          <w:tcPr>
            <w:tcW w:w="1951" w:type="dxa"/>
            <w:vAlign w:val="center"/>
          </w:tcPr>
          <w:p w:rsidR="00D51F72" w:rsidRPr="00202EEB" w:rsidRDefault="00D51F72" w:rsidP="00E11FC6">
            <w:pPr>
              <w:jc w:val="center"/>
              <w:rPr>
                <w:rFonts w:ascii="Arial" w:hAnsi="Arial" w:cs="Arial"/>
                <w:b/>
                <w:sz w:val="16"/>
                <w:szCs w:val="16"/>
              </w:rPr>
            </w:pPr>
            <w:r w:rsidRPr="00202EEB">
              <w:rPr>
                <w:rFonts w:ascii="Arial" w:hAnsi="Arial" w:cs="Arial"/>
                <w:b/>
                <w:sz w:val="16"/>
                <w:szCs w:val="16"/>
              </w:rPr>
              <w:t>Artesanía</w:t>
            </w:r>
          </w:p>
        </w:tc>
        <w:tc>
          <w:tcPr>
            <w:tcW w:w="2604" w:type="dxa"/>
          </w:tcPr>
          <w:p w:rsidR="00D51F72" w:rsidRPr="00202EEB" w:rsidRDefault="00D51F72" w:rsidP="00E11FC6">
            <w:pPr>
              <w:rPr>
                <w:rFonts w:ascii="Arial" w:hAnsi="Arial" w:cs="Arial"/>
                <w:sz w:val="16"/>
                <w:szCs w:val="16"/>
              </w:rPr>
            </w:pPr>
            <w:r w:rsidRPr="00202EEB">
              <w:rPr>
                <w:rFonts w:ascii="Arial" w:hAnsi="Arial" w:cs="Arial"/>
                <w:sz w:val="16"/>
                <w:szCs w:val="16"/>
              </w:rPr>
              <w:t>- 5 S</w:t>
            </w:r>
          </w:p>
          <w:p w:rsidR="00D51F72" w:rsidRPr="00202EEB" w:rsidRDefault="00D51F72" w:rsidP="00E11FC6">
            <w:pPr>
              <w:rPr>
                <w:rFonts w:ascii="Arial" w:hAnsi="Arial" w:cs="Arial"/>
                <w:sz w:val="16"/>
                <w:szCs w:val="16"/>
              </w:rPr>
            </w:pPr>
            <w:r w:rsidRPr="00202EEB">
              <w:rPr>
                <w:rFonts w:ascii="Arial" w:hAnsi="Arial" w:cs="Arial"/>
                <w:sz w:val="16"/>
                <w:szCs w:val="16"/>
              </w:rPr>
              <w:t>-Diseño</w:t>
            </w:r>
          </w:p>
          <w:p w:rsidR="00D51F72" w:rsidRPr="00202EEB" w:rsidRDefault="00D51F72" w:rsidP="00E11FC6">
            <w:pPr>
              <w:rPr>
                <w:rFonts w:ascii="Arial" w:hAnsi="Arial" w:cs="Arial"/>
                <w:sz w:val="16"/>
                <w:szCs w:val="16"/>
              </w:rPr>
            </w:pPr>
            <w:r w:rsidRPr="00202EEB">
              <w:rPr>
                <w:rFonts w:ascii="Arial" w:hAnsi="Arial" w:cs="Arial"/>
                <w:sz w:val="16"/>
                <w:szCs w:val="16"/>
              </w:rPr>
              <w:t>-Costos</w:t>
            </w:r>
          </w:p>
          <w:p w:rsidR="00D51F72" w:rsidRPr="00202EEB" w:rsidRDefault="00D51F72" w:rsidP="00E11FC6">
            <w:pPr>
              <w:rPr>
                <w:rFonts w:ascii="Arial" w:hAnsi="Arial" w:cs="Arial"/>
                <w:sz w:val="16"/>
                <w:szCs w:val="16"/>
              </w:rPr>
            </w:pPr>
            <w:r w:rsidRPr="00202EEB">
              <w:rPr>
                <w:rFonts w:ascii="Arial" w:hAnsi="Arial" w:cs="Arial"/>
                <w:sz w:val="16"/>
                <w:szCs w:val="16"/>
              </w:rPr>
              <w:t>-Manejo de tienda</w:t>
            </w:r>
          </w:p>
          <w:p w:rsidR="00D51F72" w:rsidRPr="00202EEB" w:rsidRDefault="00D51F72" w:rsidP="00E11FC6">
            <w:pPr>
              <w:rPr>
                <w:rFonts w:ascii="Arial" w:hAnsi="Arial" w:cs="Arial"/>
                <w:sz w:val="16"/>
                <w:szCs w:val="16"/>
              </w:rPr>
            </w:pPr>
            <w:r w:rsidRPr="00202EEB">
              <w:rPr>
                <w:rFonts w:ascii="Arial" w:hAnsi="Arial" w:cs="Arial"/>
                <w:sz w:val="16"/>
                <w:szCs w:val="16"/>
              </w:rPr>
              <w:t>-Almacén</w:t>
            </w:r>
          </w:p>
          <w:p w:rsidR="00D51F72" w:rsidRPr="00202EEB" w:rsidRDefault="00D51F72" w:rsidP="00E11FC6">
            <w:pPr>
              <w:rPr>
                <w:rFonts w:ascii="Arial" w:hAnsi="Arial" w:cs="Arial"/>
                <w:sz w:val="16"/>
                <w:szCs w:val="16"/>
              </w:rPr>
            </w:pPr>
            <w:r w:rsidRPr="00202EEB">
              <w:rPr>
                <w:rFonts w:ascii="Arial" w:hAnsi="Arial" w:cs="Arial"/>
                <w:sz w:val="16"/>
                <w:szCs w:val="16"/>
              </w:rPr>
              <w:t>-CARDEX, BINCAR</w:t>
            </w:r>
          </w:p>
          <w:p w:rsidR="00D51F72" w:rsidRPr="00202EEB" w:rsidRDefault="00D51F72" w:rsidP="00E11FC6">
            <w:pPr>
              <w:rPr>
                <w:rFonts w:ascii="Arial" w:hAnsi="Arial" w:cs="Arial"/>
                <w:sz w:val="16"/>
                <w:szCs w:val="16"/>
              </w:rPr>
            </w:pPr>
            <w:r w:rsidRPr="00202EEB">
              <w:rPr>
                <w:rFonts w:ascii="Arial" w:hAnsi="Arial" w:cs="Arial"/>
                <w:sz w:val="16"/>
                <w:szCs w:val="16"/>
              </w:rPr>
              <w:t>-Impl</w:t>
            </w:r>
            <w:r w:rsidR="00692F50" w:rsidRPr="00202EEB">
              <w:rPr>
                <w:rFonts w:ascii="Arial" w:hAnsi="Arial" w:cs="Arial"/>
                <w:sz w:val="16"/>
                <w:szCs w:val="16"/>
              </w:rPr>
              <w:t>ementación del taller: maniquerí</w:t>
            </w:r>
            <w:r w:rsidRPr="00202EEB">
              <w:rPr>
                <w:rFonts w:ascii="Arial" w:hAnsi="Arial" w:cs="Arial"/>
                <w:sz w:val="16"/>
                <w:szCs w:val="16"/>
              </w:rPr>
              <w:t>a</w:t>
            </w:r>
          </w:p>
          <w:p w:rsidR="00D51F72" w:rsidRPr="00202EEB" w:rsidRDefault="00D51F72" w:rsidP="00E11FC6">
            <w:pPr>
              <w:rPr>
                <w:rFonts w:ascii="Arial" w:hAnsi="Arial" w:cs="Arial"/>
                <w:sz w:val="16"/>
                <w:szCs w:val="16"/>
              </w:rPr>
            </w:pPr>
            <w:r w:rsidRPr="00202EEB">
              <w:rPr>
                <w:rFonts w:ascii="Arial" w:hAnsi="Arial" w:cs="Arial"/>
                <w:sz w:val="16"/>
                <w:szCs w:val="16"/>
              </w:rPr>
              <w:t>-Desarrollo de un Catálogo (impreso y virtual)</w:t>
            </w:r>
          </w:p>
          <w:p w:rsidR="00D51F72" w:rsidRPr="00202EEB" w:rsidRDefault="00D51F72" w:rsidP="00E11FC6">
            <w:pPr>
              <w:rPr>
                <w:rFonts w:ascii="Arial" w:hAnsi="Arial" w:cs="Arial"/>
                <w:sz w:val="16"/>
                <w:szCs w:val="16"/>
              </w:rPr>
            </w:pPr>
            <w:r w:rsidRPr="00202EEB">
              <w:rPr>
                <w:rFonts w:ascii="Arial" w:hAnsi="Arial" w:cs="Arial"/>
                <w:sz w:val="16"/>
                <w:szCs w:val="16"/>
              </w:rPr>
              <w:t>-Control de calidad</w:t>
            </w:r>
          </w:p>
          <w:p w:rsidR="00D51F72" w:rsidRPr="00202EEB" w:rsidRDefault="00D51F72" w:rsidP="00E11FC6">
            <w:pPr>
              <w:rPr>
                <w:rFonts w:ascii="Arial" w:hAnsi="Arial" w:cs="Arial"/>
                <w:sz w:val="16"/>
                <w:szCs w:val="16"/>
              </w:rPr>
            </w:pPr>
            <w:r w:rsidRPr="00202EEB">
              <w:rPr>
                <w:rFonts w:ascii="Arial" w:hAnsi="Arial" w:cs="Arial"/>
                <w:sz w:val="16"/>
                <w:szCs w:val="16"/>
              </w:rPr>
              <w:t>-Actualización de página web</w:t>
            </w:r>
          </w:p>
        </w:tc>
        <w:tc>
          <w:tcPr>
            <w:tcW w:w="2717" w:type="dxa"/>
          </w:tcPr>
          <w:p w:rsidR="00D51F72" w:rsidRPr="00202EEB" w:rsidRDefault="00D51F72" w:rsidP="00E11FC6">
            <w:pPr>
              <w:rPr>
                <w:rFonts w:ascii="Arial" w:hAnsi="Arial" w:cs="Arial"/>
                <w:sz w:val="16"/>
                <w:szCs w:val="16"/>
              </w:rPr>
            </w:pPr>
            <w:r w:rsidRPr="00202EEB">
              <w:rPr>
                <w:rFonts w:ascii="Arial" w:hAnsi="Arial" w:cs="Arial"/>
                <w:sz w:val="16"/>
                <w:szCs w:val="16"/>
              </w:rPr>
              <w:t>-Categorización y clasificación de fibra de alpaca</w:t>
            </w:r>
          </w:p>
          <w:p w:rsidR="00D51F72" w:rsidRPr="00202EEB" w:rsidRDefault="00D51F72" w:rsidP="00E11FC6">
            <w:pPr>
              <w:rPr>
                <w:rFonts w:ascii="Arial" w:hAnsi="Arial" w:cs="Arial"/>
                <w:sz w:val="16"/>
                <w:szCs w:val="16"/>
              </w:rPr>
            </w:pPr>
            <w:r w:rsidRPr="00202EEB">
              <w:rPr>
                <w:rFonts w:ascii="Arial" w:hAnsi="Arial" w:cs="Arial"/>
                <w:sz w:val="16"/>
                <w:szCs w:val="16"/>
              </w:rPr>
              <w:t>-Hilado por título</w:t>
            </w:r>
          </w:p>
          <w:p w:rsidR="00D51F72" w:rsidRPr="00202EEB" w:rsidRDefault="00D51F72" w:rsidP="00E11FC6">
            <w:pPr>
              <w:rPr>
                <w:rFonts w:ascii="Arial" w:hAnsi="Arial" w:cs="Arial"/>
                <w:sz w:val="16"/>
                <w:szCs w:val="16"/>
              </w:rPr>
            </w:pPr>
            <w:r w:rsidRPr="00202EEB">
              <w:rPr>
                <w:rFonts w:ascii="Arial" w:hAnsi="Arial" w:cs="Arial"/>
                <w:sz w:val="16"/>
                <w:szCs w:val="16"/>
              </w:rPr>
              <w:t>-Tejido básico de punto</w:t>
            </w:r>
          </w:p>
          <w:p w:rsidR="00D51F72" w:rsidRPr="00202EEB" w:rsidRDefault="00D51F72" w:rsidP="00E11FC6">
            <w:pPr>
              <w:rPr>
                <w:rFonts w:ascii="Arial" w:hAnsi="Arial" w:cs="Arial"/>
                <w:sz w:val="16"/>
                <w:szCs w:val="16"/>
              </w:rPr>
            </w:pPr>
            <w:r w:rsidRPr="00202EEB">
              <w:rPr>
                <w:rFonts w:ascii="Arial" w:hAnsi="Arial" w:cs="Arial"/>
                <w:sz w:val="16"/>
                <w:szCs w:val="16"/>
              </w:rPr>
              <w:t xml:space="preserve">-Tejido básico </w:t>
            </w:r>
            <w:r w:rsidR="00692F50" w:rsidRPr="00202EEB">
              <w:rPr>
                <w:rFonts w:ascii="Arial" w:hAnsi="Arial" w:cs="Arial"/>
                <w:sz w:val="16"/>
                <w:szCs w:val="16"/>
              </w:rPr>
              <w:t>e</w:t>
            </w:r>
            <w:r w:rsidRPr="00202EEB">
              <w:rPr>
                <w:rFonts w:ascii="Arial" w:hAnsi="Arial" w:cs="Arial"/>
                <w:sz w:val="16"/>
                <w:szCs w:val="16"/>
              </w:rPr>
              <w:t xml:space="preserve"> intermedio</w:t>
            </w:r>
          </w:p>
          <w:p w:rsidR="00D51F72" w:rsidRPr="00202EEB" w:rsidRDefault="00D51F72" w:rsidP="00E11FC6">
            <w:pPr>
              <w:rPr>
                <w:rFonts w:ascii="Arial" w:hAnsi="Arial" w:cs="Arial"/>
                <w:sz w:val="16"/>
                <w:szCs w:val="16"/>
              </w:rPr>
            </w:pPr>
            <w:r w:rsidRPr="00202EEB">
              <w:rPr>
                <w:rFonts w:ascii="Arial" w:hAnsi="Arial" w:cs="Arial"/>
                <w:sz w:val="16"/>
                <w:szCs w:val="16"/>
              </w:rPr>
              <w:t>-Tejer en máquina</w:t>
            </w:r>
          </w:p>
          <w:p w:rsidR="00D51F72" w:rsidRPr="00202EEB" w:rsidRDefault="00D51F72" w:rsidP="00E11FC6">
            <w:pPr>
              <w:rPr>
                <w:rFonts w:ascii="Arial" w:hAnsi="Arial" w:cs="Arial"/>
                <w:sz w:val="16"/>
                <w:szCs w:val="16"/>
              </w:rPr>
            </w:pPr>
            <w:r w:rsidRPr="00202EEB">
              <w:rPr>
                <w:rFonts w:ascii="Arial" w:hAnsi="Arial" w:cs="Arial"/>
                <w:sz w:val="16"/>
                <w:szCs w:val="16"/>
              </w:rPr>
              <w:t>-Crochet</w:t>
            </w:r>
          </w:p>
          <w:p w:rsidR="00D51F72" w:rsidRPr="00202EEB" w:rsidRDefault="00D51F72" w:rsidP="00E11FC6">
            <w:pPr>
              <w:rPr>
                <w:rFonts w:ascii="Arial" w:hAnsi="Arial" w:cs="Arial"/>
                <w:sz w:val="16"/>
                <w:szCs w:val="16"/>
              </w:rPr>
            </w:pPr>
            <w:r w:rsidRPr="00202EEB">
              <w:rPr>
                <w:rFonts w:ascii="Arial" w:hAnsi="Arial" w:cs="Arial"/>
                <w:sz w:val="16"/>
                <w:szCs w:val="16"/>
              </w:rPr>
              <w:t xml:space="preserve"> -Telar básico e intermedio</w:t>
            </w:r>
          </w:p>
          <w:p w:rsidR="00D51F72" w:rsidRPr="00202EEB" w:rsidRDefault="00D51F72" w:rsidP="00E11FC6">
            <w:pPr>
              <w:rPr>
                <w:rFonts w:ascii="Arial" w:hAnsi="Arial" w:cs="Arial"/>
                <w:sz w:val="16"/>
                <w:szCs w:val="16"/>
              </w:rPr>
            </w:pPr>
            <w:r w:rsidRPr="00202EEB">
              <w:rPr>
                <w:rFonts w:ascii="Arial" w:hAnsi="Arial" w:cs="Arial"/>
                <w:sz w:val="16"/>
                <w:szCs w:val="16"/>
              </w:rPr>
              <w:t>-Teñido natural</w:t>
            </w:r>
          </w:p>
          <w:p w:rsidR="00D51F72" w:rsidRPr="00202EEB" w:rsidRDefault="00D51F72" w:rsidP="00E11FC6">
            <w:pPr>
              <w:rPr>
                <w:rFonts w:ascii="Arial" w:hAnsi="Arial" w:cs="Arial"/>
                <w:sz w:val="16"/>
                <w:szCs w:val="16"/>
              </w:rPr>
            </w:pPr>
            <w:r w:rsidRPr="00202EEB">
              <w:rPr>
                <w:rFonts w:ascii="Arial" w:hAnsi="Arial" w:cs="Arial"/>
                <w:sz w:val="16"/>
                <w:szCs w:val="16"/>
              </w:rPr>
              <w:t>-Accesorios,</w:t>
            </w:r>
            <w:r w:rsidR="00534F61">
              <w:rPr>
                <w:rFonts w:ascii="Arial" w:hAnsi="Arial" w:cs="Arial"/>
                <w:sz w:val="16"/>
                <w:szCs w:val="16"/>
              </w:rPr>
              <w:t xml:space="preserve"> acabados</w:t>
            </w:r>
            <w:r w:rsidRPr="00202EEB">
              <w:rPr>
                <w:rFonts w:ascii="Arial" w:hAnsi="Arial" w:cs="Arial"/>
                <w:sz w:val="16"/>
                <w:szCs w:val="16"/>
              </w:rPr>
              <w:t xml:space="preserve"> </w:t>
            </w:r>
            <w:r w:rsidR="00534F61">
              <w:rPr>
                <w:rFonts w:ascii="Arial" w:hAnsi="Arial" w:cs="Arial"/>
                <w:sz w:val="16"/>
                <w:szCs w:val="16"/>
              </w:rPr>
              <w:t xml:space="preserve"> </w:t>
            </w:r>
          </w:p>
        </w:tc>
        <w:tc>
          <w:tcPr>
            <w:tcW w:w="2312" w:type="dxa"/>
          </w:tcPr>
          <w:p w:rsidR="008A1211" w:rsidRDefault="00D51F72" w:rsidP="00E11FC6">
            <w:pPr>
              <w:rPr>
                <w:rFonts w:ascii="Arial" w:hAnsi="Arial" w:cs="Arial"/>
                <w:sz w:val="16"/>
                <w:szCs w:val="16"/>
              </w:rPr>
            </w:pPr>
            <w:r w:rsidRPr="00702B33">
              <w:rPr>
                <w:rFonts w:ascii="Arial" w:hAnsi="Arial" w:cs="Arial"/>
                <w:sz w:val="16"/>
                <w:szCs w:val="16"/>
              </w:rPr>
              <w:t>GAR</w:t>
            </w:r>
            <w:r w:rsidR="00702B33">
              <w:rPr>
                <w:rFonts w:ascii="Arial" w:hAnsi="Arial" w:cs="Arial"/>
                <w:sz w:val="16"/>
                <w:szCs w:val="16"/>
              </w:rPr>
              <w:t xml:space="preserve"> – Gestión </w:t>
            </w:r>
            <w:r w:rsidR="008A1211">
              <w:rPr>
                <w:rFonts w:ascii="Arial" w:hAnsi="Arial" w:cs="Arial"/>
                <w:sz w:val="16"/>
                <w:szCs w:val="16"/>
              </w:rPr>
              <w:t>A</w:t>
            </w:r>
            <w:r w:rsidR="00702B33">
              <w:rPr>
                <w:rFonts w:ascii="Arial" w:hAnsi="Arial" w:cs="Arial"/>
                <w:sz w:val="16"/>
                <w:szCs w:val="16"/>
              </w:rPr>
              <w:t>mbiental r</w:t>
            </w:r>
          </w:p>
          <w:p w:rsidR="00D51F72" w:rsidRPr="00202EEB" w:rsidRDefault="008A1211" w:rsidP="00E11FC6">
            <w:pPr>
              <w:rPr>
                <w:rFonts w:ascii="Arial" w:hAnsi="Arial" w:cs="Arial"/>
                <w:sz w:val="16"/>
                <w:szCs w:val="16"/>
              </w:rPr>
            </w:pPr>
            <w:r>
              <w:rPr>
                <w:rFonts w:ascii="Arial" w:hAnsi="Arial" w:cs="Arial"/>
                <w:sz w:val="16"/>
                <w:szCs w:val="16"/>
              </w:rPr>
              <w:t>R</w:t>
            </w:r>
            <w:r w:rsidR="00702B33">
              <w:rPr>
                <w:rFonts w:ascii="Arial" w:hAnsi="Arial" w:cs="Arial"/>
                <w:sz w:val="16"/>
                <w:szCs w:val="16"/>
              </w:rPr>
              <w:t>entable</w:t>
            </w:r>
          </w:p>
        </w:tc>
      </w:tr>
      <w:tr w:rsidR="00D51F72" w:rsidRPr="007F719C" w:rsidTr="00E11FC6">
        <w:trPr>
          <w:jc w:val="center"/>
        </w:trPr>
        <w:tc>
          <w:tcPr>
            <w:tcW w:w="1951" w:type="dxa"/>
            <w:vAlign w:val="center"/>
          </w:tcPr>
          <w:p w:rsidR="00D51F72" w:rsidRPr="00202EEB" w:rsidRDefault="00D51F72" w:rsidP="00E11FC6">
            <w:pPr>
              <w:jc w:val="center"/>
              <w:rPr>
                <w:rFonts w:ascii="Arial" w:hAnsi="Arial" w:cs="Arial"/>
                <w:b/>
                <w:sz w:val="16"/>
                <w:szCs w:val="16"/>
              </w:rPr>
            </w:pPr>
            <w:r w:rsidRPr="00202EEB">
              <w:rPr>
                <w:rFonts w:ascii="Arial" w:hAnsi="Arial" w:cs="Arial"/>
                <w:b/>
                <w:sz w:val="16"/>
                <w:szCs w:val="16"/>
              </w:rPr>
              <w:t>Gastronomía</w:t>
            </w:r>
          </w:p>
        </w:tc>
        <w:tc>
          <w:tcPr>
            <w:tcW w:w="2604" w:type="dxa"/>
            <w:vAlign w:val="center"/>
          </w:tcPr>
          <w:p w:rsidR="00D51F72" w:rsidRPr="00202EEB" w:rsidRDefault="00D51F72" w:rsidP="007C2C54">
            <w:pPr>
              <w:pStyle w:val="ListParagraph"/>
              <w:numPr>
                <w:ilvl w:val="0"/>
                <w:numId w:val="28"/>
              </w:numPr>
              <w:ind w:left="228" w:hanging="228"/>
              <w:rPr>
                <w:rFonts w:ascii="Arial" w:hAnsi="Arial" w:cs="Arial"/>
                <w:sz w:val="16"/>
                <w:szCs w:val="16"/>
              </w:rPr>
            </w:pPr>
            <w:r w:rsidRPr="00202EEB">
              <w:rPr>
                <w:rFonts w:ascii="Arial" w:hAnsi="Arial" w:cs="Arial"/>
                <w:sz w:val="16"/>
                <w:szCs w:val="16"/>
              </w:rPr>
              <w:t>Costos</w:t>
            </w:r>
          </w:p>
        </w:tc>
        <w:tc>
          <w:tcPr>
            <w:tcW w:w="2717" w:type="dxa"/>
            <w:vAlign w:val="center"/>
          </w:tcPr>
          <w:p w:rsidR="00D51F72" w:rsidRPr="00202EEB" w:rsidRDefault="00D51F72" w:rsidP="00E11FC6">
            <w:pPr>
              <w:rPr>
                <w:rFonts w:ascii="Arial" w:hAnsi="Arial" w:cs="Arial"/>
                <w:sz w:val="16"/>
                <w:szCs w:val="16"/>
              </w:rPr>
            </w:pPr>
            <w:r w:rsidRPr="00202EEB">
              <w:rPr>
                <w:rFonts w:ascii="Arial" w:hAnsi="Arial" w:cs="Arial"/>
                <w:sz w:val="16"/>
                <w:szCs w:val="16"/>
              </w:rPr>
              <w:t>Gastronomía, seguridad alimentaria</w:t>
            </w:r>
          </w:p>
        </w:tc>
        <w:tc>
          <w:tcPr>
            <w:tcW w:w="2312" w:type="dxa"/>
            <w:vAlign w:val="center"/>
          </w:tcPr>
          <w:p w:rsidR="00D51F72" w:rsidRPr="00202EEB" w:rsidRDefault="00D51F72" w:rsidP="00E11FC6">
            <w:pPr>
              <w:rPr>
                <w:rFonts w:ascii="Arial" w:hAnsi="Arial" w:cs="Arial"/>
                <w:sz w:val="16"/>
                <w:szCs w:val="16"/>
              </w:rPr>
            </w:pPr>
            <w:r w:rsidRPr="00202EEB">
              <w:rPr>
                <w:rFonts w:ascii="Arial" w:hAnsi="Arial" w:cs="Arial"/>
                <w:sz w:val="16"/>
                <w:szCs w:val="16"/>
              </w:rPr>
              <w:t>GAR</w:t>
            </w:r>
          </w:p>
        </w:tc>
      </w:tr>
      <w:tr w:rsidR="00D51F72" w:rsidRPr="007F719C" w:rsidTr="00E11FC6">
        <w:trPr>
          <w:trHeight w:val="70"/>
          <w:jc w:val="center"/>
        </w:trPr>
        <w:tc>
          <w:tcPr>
            <w:tcW w:w="1951" w:type="dxa"/>
            <w:vAlign w:val="center"/>
          </w:tcPr>
          <w:p w:rsidR="00D51F72" w:rsidRPr="00202EEB" w:rsidRDefault="00D51F72" w:rsidP="00E11FC6">
            <w:pPr>
              <w:jc w:val="center"/>
              <w:rPr>
                <w:rFonts w:ascii="Arial" w:hAnsi="Arial" w:cs="Arial"/>
                <w:b/>
                <w:sz w:val="16"/>
                <w:szCs w:val="16"/>
              </w:rPr>
            </w:pPr>
            <w:r w:rsidRPr="00202EEB">
              <w:rPr>
                <w:rFonts w:ascii="Arial" w:hAnsi="Arial" w:cs="Arial"/>
                <w:b/>
                <w:sz w:val="16"/>
                <w:szCs w:val="16"/>
              </w:rPr>
              <w:t>Turismo Rural Comunitario</w:t>
            </w:r>
          </w:p>
        </w:tc>
        <w:tc>
          <w:tcPr>
            <w:tcW w:w="2604" w:type="dxa"/>
          </w:tcPr>
          <w:p w:rsidR="00D51F72" w:rsidRPr="00202EEB" w:rsidRDefault="00D51F72" w:rsidP="00E11FC6">
            <w:pPr>
              <w:rPr>
                <w:rFonts w:ascii="Arial" w:hAnsi="Arial" w:cs="Arial"/>
                <w:sz w:val="16"/>
                <w:szCs w:val="16"/>
              </w:rPr>
            </w:pPr>
            <w:r w:rsidRPr="00202EEB">
              <w:rPr>
                <w:rFonts w:ascii="Arial" w:hAnsi="Arial" w:cs="Arial"/>
                <w:sz w:val="16"/>
                <w:szCs w:val="16"/>
              </w:rPr>
              <w:t>Implementación, marketing</w:t>
            </w:r>
          </w:p>
          <w:p w:rsidR="00D51F72" w:rsidRPr="00202EEB" w:rsidRDefault="00D51F72" w:rsidP="00E11FC6">
            <w:pPr>
              <w:rPr>
                <w:rFonts w:ascii="Arial" w:hAnsi="Arial" w:cs="Arial"/>
                <w:sz w:val="16"/>
                <w:szCs w:val="16"/>
              </w:rPr>
            </w:pPr>
            <w:r w:rsidRPr="00202EEB">
              <w:rPr>
                <w:rFonts w:ascii="Arial" w:hAnsi="Arial" w:cs="Arial"/>
                <w:sz w:val="16"/>
                <w:szCs w:val="16"/>
              </w:rPr>
              <w:t>Capacitación en internet (TICs) y desarrollo página web</w:t>
            </w:r>
          </w:p>
          <w:p w:rsidR="00D51F72" w:rsidRPr="00202EEB" w:rsidRDefault="00D51F72" w:rsidP="00E11FC6">
            <w:pPr>
              <w:rPr>
                <w:rFonts w:ascii="Arial" w:hAnsi="Arial" w:cs="Arial"/>
                <w:sz w:val="16"/>
                <w:szCs w:val="16"/>
              </w:rPr>
            </w:pPr>
            <w:r w:rsidRPr="00202EEB">
              <w:rPr>
                <w:rFonts w:ascii="Arial" w:hAnsi="Arial" w:cs="Arial"/>
                <w:sz w:val="16"/>
                <w:szCs w:val="16"/>
              </w:rPr>
              <w:lastRenderedPageBreak/>
              <w:t>Participación en ferias de turismo</w:t>
            </w:r>
          </w:p>
        </w:tc>
        <w:tc>
          <w:tcPr>
            <w:tcW w:w="2717" w:type="dxa"/>
          </w:tcPr>
          <w:p w:rsidR="00D51F72" w:rsidRPr="00202EEB" w:rsidRDefault="00D51F72" w:rsidP="00E11FC6">
            <w:pPr>
              <w:rPr>
                <w:rFonts w:ascii="Arial" w:hAnsi="Arial" w:cs="Arial"/>
                <w:sz w:val="16"/>
                <w:szCs w:val="16"/>
              </w:rPr>
            </w:pPr>
            <w:r w:rsidRPr="00202EEB">
              <w:rPr>
                <w:rFonts w:ascii="Arial" w:hAnsi="Arial" w:cs="Arial"/>
                <w:sz w:val="16"/>
                <w:szCs w:val="16"/>
              </w:rPr>
              <w:lastRenderedPageBreak/>
              <w:t>Atención al turista,</w:t>
            </w:r>
          </w:p>
          <w:p w:rsidR="00D51F72" w:rsidRPr="00202EEB" w:rsidRDefault="00D51F72" w:rsidP="00E11FC6">
            <w:pPr>
              <w:rPr>
                <w:rFonts w:ascii="Arial" w:hAnsi="Arial" w:cs="Arial"/>
                <w:sz w:val="16"/>
                <w:szCs w:val="16"/>
              </w:rPr>
            </w:pPr>
            <w:r w:rsidRPr="00202EEB">
              <w:rPr>
                <w:rFonts w:ascii="Arial" w:hAnsi="Arial" w:cs="Arial"/>
                <w:sz w:val="16"/>
                <w:szCs w:val="16"/>
              </w:rPr>
              <w:t xml:space="preserve">Capacitación en promoción con tarjetas personales, mapas, </w:t>
            </w:r>
            <w:r w:rsidRPr="00202EEB">
              <w:rPr>
                <w:rFonts w:ascii="Arial" w:hAnsi="Arial" w:cs="Arial"/>
                <w:sz w:val="16"/>
                <w:szCs w:val="16"/>
              </w:rPr>
              <w:lastRenderedPageBreak/>
              <w:t>folletos</w:t>
            </w:r>
          </w:p>
          <w:p w:rsidR="00D51F72" w:rsidRPr="00202EEB" w:rsidRDefault="00D51F72" w:rsidP="00E11FC6">
            <w:pPr>
              <w:rPr>
                <w:rFonts w:ascii="Arial" w:hAnsi="Arial" w:cs="Arial"/>
                <w:sz w:val="16"/>
                <w:szCs w:val="16"/>
              </w:rPr>
            </w:pPr>
            <w:r w:rsidRPr="00202EEB">
              <w:rPr>
                <w:rFonts w:ascii="Arial" w:hAnsi="Arial" w:cs="Arial"/>
                <w:sz w:val="16"/>
                <w:szCs w:val="16"/>
              </w:rPr>
              <w:t>Hacer inventario de costumbres, danzas, sitios arqueológicos.</w:t>
            </w:r>
          </w:p>
        </w:tc>
        <w:tc>
          <w:tcPr>
            <w:tcW w:w="2312" w:type="dxa"/>
          </w:tcPr>
          <w:p w:rsidR="00D51F72" w:rsidRPr="00202EEB" w:rsidRDefault="00D51F72" w:rsidP="00E11FC6">
            <w:pPr>
              <w:rPr>
                <w:rFonts w:ascii="Arial" w:hAnsi="Arial" w:cs="Arial"/>
                <w:sz w:val="16"/>
                <w:szCs w:val="16"/>
              </w:rPr>
            </w:pPr>
            <w:r w:rsidRPr="00202EEB">
              <w:rPr>
                <w:rFonts w:ascii="Arial" w:hAnsi="Arial" w:cs="Arial"/>
                <w:sz w:val="16"/>
                <w:szCs w:val="16"/>
              </w:rPr>
              <w:lastRenderedPageBreak/>
              <w:t>-Tendido de camas</w:t>
            </w:r>
          </w:p>
          <w:p w:rsidR="00D51F72" w:rsidRPr="00202EEB" w:rsidRDefault="00D51F72" w:rsidP="00E11FC6">
            <w:pPr>
              <w:rPr>
                <w:rFonts w:ascii="Arial" w:hAnsi="Arial" w:cs="Arial"/>
                <w:sz w:val="16"/>
                <w:szCs w:val="16"/>
              </w:rPr>
            </w:pPr>
            <w:r w:rsidRPr="00202EEB">
              <w:rPr>
                <w:rFonts w:ascii="Arial" w:hAnsi="Arial" w:cs="Arial"/>
                <w:sz w:val="16"/>
                <w:szCs w:val="16"/>
              </w:rPr>
              <w:t>-Presentación de la habitación y dormitorio</w:t>
            </w:r>
          </w:p>
          <w:p w:rsidR="00D51F72" w:rsidRPr="00202EEB" w:rsidRDefault="00D51F72" w:rsidP="00E11FC6">
            <w:pPr>
              <w:rPr>
                <w:rFonts w:ascii="Arial" w:hAnsi="Arial" w:cs="Arial"/>
                <w:sz w:val="16"/>
                <w:szCs w:val="16"/>
              </w:rPr>
            </w:pPr>
            <w:r w:rsidRPr="00202EEB">
              <w:rPr>
                <w:rFonts w:ascii="Arial" w:hAnsi="Arial" w:cs="Arial"/>
                <w:sz w:val="16"/>
                <w:szCs w:val="16"/>
              </w:rPr>
              <w:lastRenderedPageBreak/>
              <w:t>-Presentación de los platos de comida</w:t>
            </w:r>
          </w:p>
          <w:p w:rsidR="00D51F72" w:rsidRPr="00202EEB" w:rsidRDefault="00D51F72" w:rsidP="00E11FC6">
            <w:pPr>
              <w:rPr>
                <w:rFonts w:ascii="Arial" w:hAnsi="Arial" w:cs="Arial"/>
                <w:sz w:val="16"/>
                <w:szCs w:val="16"/>
              </w:rPr>
            </w:pPr>
            <w:r w:rsidRPr="00202EEB">
              <w:rPr>
                <w:rFonts w:ascii="Arial" w:hAnsi="Arial" w:cs="Arial"/>
                <w:sz w:val="16"/>
                <w:szCs w:val="16"/>
              </w:rPr>
              <w:t xml:space="preserve">-Biohuertos, </w:t>
            </w:r>
          </w:p>
          <w:p w:rsidR="00D51F72" w:rsidRPr="00202EEB" w:rsidRDefault="00D51F72" w:rsidP="00E11FC6">
            <w:pPr>
              <w:rPr>
                <w:rFonts w:ascii="Arial" w:hAnsi="Arial" w:cs="Arial"/>
                <w:sz w:val="16"/>
                <w:szCs w:val="16"/>
              </w:rPr>
            </w:pPr>
            <w:r w:rsidRPr="00202EEB">
              <w:rPr>
                <w:rFonts w:ascii="Arial" w:hAnsi="Arial" w:cs="Arial"/>
                <w:sz w:val="16"/>
                <w:szCs w:val="16"/>
              </w:rPr>
              <w:t>- Elaboración de biol</w:t>
            </w:r>
          </w:p>
          <w:p w:rsidR="00D51F72" w:rsidRPr="00202EEB" w:rsidRDefault="00D51F72" w:rsidP="00E11FC6">
            <w:pPr>
              <w:rPr>
                <w:rFonts w:ascii="Arial" w:hAnsi="Arial" w:cs="Arial"/>
                <w:sz w:val="16"/>
                <w:szCs w:val="16"/>
              </w:rPr>
            </w:pPr>
            <w:r w:rsidRPr="00202EEB">
              <w:rPr>
                <w:rFonts w:ascii="Arial" w:hAnsi="Arial" w:cs="Arial"/>
                <w:sz w:val="16"/>
                <w:szCs w:val="16"/>
              </w:rPr>
              <w:t>- GAR</w:t>
            </w:r>
          </w:p>
        </w:tc>
      </w:tr>
    </w:tbl>
    <w:p w:rsidR="00D51F72" w:rsidRPr="007F719C" w:rsidRDefault="00D51F72" w:rsidP="00D51F72">
      <w:pPr>
        <w:rPr>
          <w:rFonts w:cs="Arial"/>
          <w:sz w:val="20"/>
        </w:rPr>
      </w:pPr>
      <w:r w:rsidRPr="007F719C">
        <w:rPr>
          <w:rFonts w:cs="Arial"/>
          <w:sz w:val="20"/>
        </w:rPr>
        <w:lastRenderedPageBreak/>
        <w:t xml:space="preserve">Fuente: información proporcionada por los </w:t>
      </w:r>
      <w:r w:rsidR="007477CE">
        <w:rPr>
          <w:rFonts w:cs="Arial"/>
          <w:sz w:val="20"/>
        </w:rPr>
        <w:t>t</w:t>
      </w:r>
      <w:r w:rsidRPr="007F719C">
        <w:rPr>
          <w:rFonts w:cs="Arial"/>
          <w:sz w:val="20"/>
        </w:rPr>
        <w:t xml:space="preserve">itulares de </w:t>
      </w:r>
      <w:r w:rsidR="007477CE">
        <w:rPr>
          <w:rFonts w:cs="Arial"/>
          <w:sz w:val="20"/>
        </w:rPr>
        <w:t>d</w:t>
      </w:r>
      <w:r w:rsidRPr="007F719C">
        <w:rPr>
          <w:rFonts w:cs="Arial"/>
          <w:sz w:val="20"/>
        </w:rPr>
        <w:t>erecho</w:t>
      </w:r>
      <w:r w:rsidR="00DA0BBF">
        <w:rPr>
          <w:rFonts w:cs="Arial"/>
          <w:sz w:val="20"/>
        </w:rPr>
        <w:t>s</w:t>
      </w:r>
    </w:p>
    <w:p w:rsidR="00D51F72" w:rsidRPr="007F719C" w:rsidRDefault="00D51F72" w:rsidP="00B9112D">
      <w:pPr>
        <w:spacing w:after="0" w:line="240" w:lineRule="auto"/>
        <w:ind w:left="3969" w:hanging="3969"/>
        <w:jc w:val="both"/>
        <w:rPr>
          <w:rFonts w:ascii="Arial" w:hAnsi="Arial" w:cs="Arial"/>
        </w:rPr>
      </w:pPr>
      <w:r w:rsidRPr="007F719C">
        <w:rPr>
          <w:rFonts w:ascii="Arial" w:hAnsi="Arial" w:cs="Arial"/>
        </w:rPr>
        <w:t xml:space="preserve">Estos servicios fueron </w:t>
      </w:r>
      <w:r w:rsidR="00692F50" w:rsidRPr="007F719C">
        <w:rPr>
          <w:rFonts w:ascii="Arial" w:hAnsi="Arial" w:cs="Arial"/>
        </w:rPr>
        <w:t>ofrecidos por</w:t>
      </w:r>
      <w:r w:rsidRPr="007F719C">
        <w:rPr>
          <w:rFonts w:ascii="Arial" w:hAnsi="Arial" w:cs="Arial"/>
        </w:rPr>
        <w:t>:</w:t>
      </w:r>
    </w:p>
    <w:p w:rsidR="00D51F72" w:rsidRPr="007F719C" w:rsidRDefault="00D51F72" w:rsidP="007C2C54">
      <w:pPr>
        <w:pStyle w:val="ListParagraph"/>
        <w:numPr>
          <w:ilvl w:val="0"/>
          <w:numId w:val="34"/>
        </w:numPr>
        <w:ind w:left="426" w:hanging="284"/>
        <w:jc w:val="both"/>
        <w:rPr>
          <w:rFonts w:ascii="Arial" w:hAnsi="Arial" w:cs="Arial"/>
        </w:rPr>
      </w:pPr>
      <w:r w:rsidRPr="007F719C">
        <w:rPr>
          <w:rFonts w:ascii="Arial" w:hAnsi="Arial" w:cs="Arial"/>
        </w:rPr>
        <w:t>Consultores especializados establecidos en una región, con contratos de largo plazo con FAO u ONUDI, para brindar servicios de asistencia técnica, capacitación</w:t>
      </w:r>
      <w:r w:rsidR="004F4242" w:rsidRPr="007F719C">
        <w:rPr>
          <w:rFonts w:ascii="Arial" w:hAnsi="Arial" w:cs="Arial"/>
        </w:rPr>
        <w:t>,</w:t>
      </w:r>
      <w:r w:rsidRPr="007F719C">
        <w:rPr>
          <w:rFonts w:ascii="Arial" w:hAnsi="Arial" w:cs="Arial"/>
        </w:rPr>
        <w:t xml:space="preserve"> acompañamiento y apoyo en producción y articulación, a proyectos en las líneas de agricultura orgánica y artesanía, respectivamente.</w:t>
      </w:r>
    </w:p>
    <w:p w:rsidR="00D51F72" w:rsidRPr="007F719C" w:rsidRDefault="00D51F72" w:rsidP="007C2C54">
      <w:pPr>
        <w:pStyle w:val="ListParagraph"/>
        <w:numPr>
          <w:ilvl w:val="0"/>
          <w:numId w:val="34"/>
        </w:numPr>
        <w:ind w:left="426" w:hanging="284"/>
        <w:jc w:val="both"/>
        <w:rPr>
          <w:rFonts w:ascii="Arial" w:hAnsi="Arial" w:cs="Arial"/>
        </w:rPr>
      </w:pPr>
      <w:r w:rsidRPr="007F719C">
        <w:rPr>
          <w:rFonts w:ascii="Arial" w:hAnsi="Arial" w:cs="Arial"/>
        </w:rPr>
        <w:t xml:space="preserve">Consultores especializados en artesanía, gastronomía o turismo rural comunitario, contratados por ONUDI o la OMT para brindar asistencia técnica o formativa específica y </w:t>
      </w:r>
      <w:r w:rsidR="00A92A75" w:rsidRPr="007F719C">
        <w:rPr>
          <w:rFonts w:ascii="Arial" w:hAnsi="Arial" w:cs="Arial"/>
        </w:rPr>
        <w:t xml:space="preserve">limitada </w:t>
      </w:r>
      <w:r w:rsidRPr="007F719C">
        <w:rPr>
          <w:rFonts w:ascii="Arial" w:hAnsi="Arial" w:cs="Arial"/>
        </w:rPr>
        <w:t>en el tiempo.</w:t>
      </w:r>
    </w:p>
    <w:p w:rsidR="00D51F72" w:rsidRPr="007F719C" w:rsidRDefault="00D51F72" w:rsidP="007C2C54">
      <w:pPr>
        <w:pStyle w:val="ListParagraph"/>
        <w:numPr>
          <w:ilvl w:val="0"/>
          <w:numId w:val="34"/>
        </w:numPr>
        <w:ind w:left="426" w:hanging="284"/>
        <w:jc w:val="both"/>
        <w:rPr>
          <w:rFonts w:ascii="Arial" w:hAnsi="Arial" w:cs="Arial"/>
        </w:rPr>
      </w:pPr>
      <w:r w:rsidRPr="007F719C">
        <w:rPr>
          <w:rFonts w:ascii="Arial" w:hAnsi="Arial" w:cs="Arial"/>
        </w:rPr>
        <w:t>Consultores locales, contratados por los propios TDD con los recursos recibidos del PPD/PNUD.</w:t>
      </w:r>
    </w:p>
    <w:p w:rsidR="00D51F72" w:rsidRDefault="00D51F72" w:rsidP="00D51F72">
      <w:pPr>
        <w:pStyle w:val="ListParagraph"/>
        <w:ind w:left="426"/>
        <w:jc w:val="both"/>
        <w:rPr>
          <w:rFonts w:ascii="Arial" w:hAnsi="Arial" w:cs="Arial"/>
          <w:sz w:val="10"/>
        </w:rPr>
      </w:pPr>
    </w:p>
    <w:p w:rsidR="00202EEB" w:rsidRPr="00B9112D" w:rsidRDefault="00202EEB" w:rsidP="00D51F72">
      <w:pPr>
        <w:pStyle w:val="ListParagraph"/>
        <w:ind w:left="426"/>
        <w:jc w:val="both"/>
        <w:rPr>
          <w:rFonts w:ascii="Arial" w:hAnsi="Arial" w:cs="Arial"/>
          <w:sz w:val="10"/>
        </w:rPr>
      </w:pPr>
    </w:p>
    <w:p w:rsidR="00D51F72" w:rsidRPr="007F719C" w:rsidRDefault="00AA2A04" w:rsidP="007C2C54">
      <w:pPr>
        <w:pStyle w:val="ListParagraph"/>
        <w:numPr>
          <w:ilvl w:val="0"/>
          <w:numId w:val="33"/>
        </w:numPr>
        <w:ind w:left="284" w:hanging="284"/>
        <w:rPr>
          <w:rFonts w:ascii="Arial" w:hAnsi="Arial" w:cs="Arial"/>
          <w:b/>
        </w:rPr>
      </w:pPr>
      <w:r>
        <w:rPr>
          <w:rFonts w:ascii="Arial" w:hAnsi="Arial" w:cs="Arial"/>
          <w:b/>
        </w:rPr>
        <w:t xml:space="preserve">Financiamiento asignado a los proyectos </w:t>
      </w:r>
    </w:p>
    <w:p w:rsidR="00D51F72" w:rsidRPr="007F719C" w:rsidRDefault="0006701A" w:rsidP="00D51F72">
      <w:pPr>
        <w:jc w:val="both"/>
        <w:rPr>
          <w:rFonts w:ascii="Arial" w:hAnsi="Arial" w:cs="Arial"/>
        </w:rPr>
      </w:pPr>
      <w:r w:rsidRPr="007F719C">
        <w:rPr>
          <w:rFonts w:ascii="Arial" w:hAnsi="Arial" w:cs="Arial"/>
        </w:rPr>
        <w:t xml:space="preserve">Las asociaciones, cuyos proyectos fueron aprobados en las convocatorias PPD/PNUD, recibieron un financiamiento que ascendió </w:t>
      </w:r>
      <w:r w:rsidR="00A02B6C">
        <w:rPr>
          <w:rFonts w:ascii="Arial" w:hAnsi="Arial" w:cs="Arial"/>
        </w:rPr>
        <w:t>hasta</w:t>
      </w:r>
      <w:r w:rsidRPr="007F719C">
        <w:rPr>
          <w:rFonts w:ascii="Arial" w:hAnsi="Arial" w:cs="Arial"/>
        </w:rPr>
        <w:t xml:space="preserve"> US$10,000 </w:t>
      </w:r>
      <w:r w:rsidR="00A02B6C">
        <w:rPr>
          <w:rFonts w:ascii="Arial" w:hAnsi="Arial" w:cs="Arial"/>
        </w:rPr>
        <w:t xml:space="preserve">por proyecto </w:t>
      </w:r>
      <w:r w:rsidRPr="007F719C">
        <w:rPr>
          <w:rFonts w:ascii="Arial" w:hAnsi="Arial" w:cs="Arial"/>
        </w:rPr>
        <w:t xml:space="preserve">en la primera convocatoria, y hasta US$15,000 en la segunda. Las </w:t>
      </w:r>
      <w:r w:rsidRPr="007F719C">
        <w:rPr>
          <w:rFonts w:ascii="Arial" w:hAnsi="Arial" w:cs="Arial"/>
          <w:i/>
        </w:rPr>
        <w:t>empresas ancla</w:t>
      </w:r>
      <w:r w:rsidRPr="007F719C">
        <w:rPr>
          <w:rFonts w:ascii="Arial" w:hAnsi="Arial" w:cs="Arial"/>
        </w:rPr>
        <w:t xml:space="preserve"> recibieron un financiamiento de hasta US$25,000.  Este financiamiento, además de permitir a los TDD contratar servicios locales de capacitación y asistencia técnica específica, les posibilitó el capital de trabajo necesario para la adquisición inicial de materias primas, equipamiento y otros, además de cubrir los gastos para su formalización y la gestión del proyecto</w:t>
      </w:r>
      <w:r w:rsidR="00D51F72" w:rsidRPr="007F719C">
        <w:rPr>
          <w:rFonts w:ascii="Arial" w:hAnsi="Arial" w:cs="Arial"/>
        </w:rPr>
        <w:t>.</w:t>
      </w:r>
    </w:p>
    <w:p w:rsidR="00F533B4" w:rsidRDefault="00D51F72" w:rsidP="008B487E">
      <w:pPr>
        <w:jc w:val="both"/>
        <w:rPr>
          <w:rFonts w:ascii="Arial" w:hAnsi="Arial" w:cs="Arial"/>
        </w:rPr>
      </w:pPr>
      <w:r w:rsidRPr="007F719C">
        <w:rPr>
          <w:rFonts w:ascii="Arial" w:hAnsi="Arial" w:cs="Arial"/>
        </w:rPr>
        <w:t>El número de asociaciones que recibieron este apoyo ascendió a 55, a</w:t>
      </w:r>
      <w:r w:rsidR="008B487E">
        <w:rPr>
          <w:rFonts w:ascii="Arial" w:hAnsi="Arial" w:cs="Arial"/>
        </w:rPr>
        <w:t>demás de tres (</w:t>
      </w:r>
      <w:r w:rsidRPr="007F719C">
        <w:rPr>
          <w:rFonts w:ascii="Arial" w:hAnsi="Arial" w:cs="Arial"/>
        </w:rPr>
        <w:t>3</w:t>
      </w:r>
      <w:r w:rsidR="008B487E">
        <w:rPr>
          <w:rFonts w:ascii="Arial" w:hAnsi="Arial" w:cs="Arial"/>
        </w:rPr>
        <w:t>)</w:t>
      </w:r>
      <w:r w:rsidRPr="007F719C">
        <w:rPr>
          <w:rFonts w:ascii="Arial" w:hAnsi="Arial" w:cs="Arial"/>
        </w:rPr>
        <w:t xml:space="preserve"> empresas ancla, beneficiando a </w:t>
      </w:r>
      <w:r w:rsidR="006412D5">
        <w:rPr>
          <w:rFonts w:ascii="Arial" w:hAnsi="Arial" w:cs="Arial"/>
        </w:rPr>
        <w:t>1221</w:t>
      </w:r>
      <w:r w:rsidRPr="007F719C">
        <w:rPr>
          <w:rFonts w:ascii="Arial" w:hAnsi="Arial" w:cs="Arial"/>
        </w:rPr>
        <w:t xml:space="preserve"> TDD</w:t>
      </w:r>
      <w:r w:rsidR="008B487E">
        <w:rPr>
          <w:rFonts w:ascii="Arial" w:hAnsi="Arial" w:cs="Arial"/>
        </w:rPr>
        <w:t xml:space="preserve">. </w:t>
      </w:r>
    </w:p>
    <w:tbl>
      <w:tblPr>
        <w:tblW w:w="7445" w:type="dxa"/>
        <w:jc w:val="center"/>
        <w:tblInd w:w="55" w:type="dxa"/>
        <w:tblCellMar>
          <w:left w:w="70" w:type="dxa"/>
          <w:right w:w="70" w:type="dxa"/>
        </w:tblCellMar>
        <w:tblLook w:val="04A0" w:firstRow="1" w:lastRow="0" w:firstColumn="1" w:lastColumn="0" w:noHBand="0" w:noVBand="1"/>
      </w:tblPr>
      <w:tblGrid>
        <w:gridCol w:w="1978"/>
        <w:gridCol w:w="1206"/>
        <w:gridCol w:w="1203"/>
        <w:gridCol w:w="1203"/>
        <w:gridCol w:w="655"/>
        <w:gridCol w:w="1200"/>
      </w:tblGrid>
      <w:tr w:rsidR="00C90237" w:rsidRPr="00C90237" w:rsidTr="00D45AEB">
        <w:trPr>
          <w:trHeight w:val="300"/>
          <w:jc w:val="center"/>
        </w:trPr>
        <w:tc>
          <w:tcPr>
            <w:tcW w:w="6245" w:type="dxa"/>
            <w:gridSpan w:val="5"/>
            <w:tcBorders>
              <w:top w:val="nil"/>
              <w:left w:val="nil"/>
              <w:bottom w:val="single" w:sz="4" w:space="0" w:color="auto"/>
              <w:right w:val="nil"/>
            </w:tcBorders>
            <w:shd w:val="clear" w:color="000000" w:fill="FFFFFF"/>
            <w:noWrap/>
            <w:vAlign w:val="center"/>
            <w:hideMark/>
          </w:tcPr>
          <w:p w:rsidR="00C90237" w:rsidRPr="00C90237" w:rsidRDefault="00D35001" w:rsidP="00C90237">
            <w:pPr>
              <w:spacing w:after="0" w:line="240" w:lineRule="auto"/>
              <w:jc w:val="center"/>
              <w:rPr>
                <w:rFonts w:ascii="Calibri" w:eastAsia="Times New Roman" w:hAnsi="Calibri" w:cs="Times New Roman"/>
                <w:b/>
                <w:bCs/>
                <w:color w:val="000000"/>
                <w:sz w:val="18"/>
                <w:szCs w:val="18"/>
                <w:lang w:eastAsia="es-PE"/>
              </w:rPr>
            </w:pPr>
            <w:r>
              <w:rPr>
                <w:rFonts w:ascii="Arial" w:hAnsi="Arial" w:cs="Arial"/>
              </w:rPr>
              <w:br w:type="page"/>
            </w:r>
            <w:r w:rsidR="00C90237" w:rsidRPr="00C90237">
              <w:rPr>
                <w:rFonts w:ascii="Calibri" w:eastAsia="Times New Roman" w:hAnsi="Calibri" w:cs="Times New Roman"/>
                <w:b/>
                <w:bCs/>
                <w:color w:val="000000"/>
                <w:sz w:val="18"/>
                <w:szCs w:val="18"/>
                <w:lang w:eastAsia="es-PE"/>
              </w:rPr>
              <w:t>TOTAL DE ASOCIACIONES FINANCIADAS POR EL PC ICI</w:t>
            </w:r>
          </w:p>
        </w:tc>
        <w:tc>
          <w:tcPr>
            <w:tcW w:w="1200" w:type="dxa"/>
            <w:tcBorders>
              <w:top w:val="nil"/>
              <w:left w:val="nil"/>
              <w:bottom w:val="nil"/>
              <w:right w:val="nil"/>
            </w:tcBorders>
            <w:shd w:val="clear" w:color="auto" w:fill="auto"/>
            <w:noWrap/>
            <w:vAlign w:val="bottom"/>
            <w:hideMark/>
          </w:tcPr>
          <w:p w:rsidR="00C90237" w:rsidRPr="00C90237" w:rsidRDefault="00C90237" w:rsidP="00C90237">
            <w:pPr>
              <w:spacing w:after="0" w:line="240" w:lineRule="auto"/>
              <w:jc w:val="center"/>
              <w:rPr>
                <w:rFonts w:ascii="Calibri" w:eastAsia="Times New Roman" w:hAnsi="Calibri" w:cs="Times New Roman"/>
                <w:color w:val="000000"/>
                <w:sz w:val="18"/>
                <w:szCs w:val="18"/>
                <w:lang w:eastAsia="es-PE"/>
              </w:rPr>
            </w:pPr>
          </w:p>
        </w:tc>
      </w:tr>
      <w:tr w:rsidR="00C90237" w:rsidRPr="00C90237" w:rsidTr="00D45AEB">
        <w:trPr>
          <w:trHeight w:val="300"/>
          <w:jc w:val="center"/>
        </w:trPr>
        <w:tc>
          <w:tcPr>
            <w:tcW w:w="1978" w:type="dxa"/>
            <w:tcBorders>
              <w:top w:val="nil"/>
              <w:left w:val="single" w:sz="4" w:space="0" w:color="auto"/>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PROYECTOS</w:t>
            </w:r>
          </w:p>
        </w:tc>
        <w:tc>
          <w:tcPr>
            <w:tcW w:w="1206" w:type="dxa"/>
            <w:tcBorders>
              <w:top w:val="nil"/>
              <w:left w:val="nil"/>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AYACUCHO</w:t>
            </w:r>
          </w:p>
        </w:tc>
        <w:tc>
          <w:tcPr>
            <w:tcW w:w="1203" w:type="dxa"/>
            <w:tcBorders>
              <w:top w:val="nil"/>
              <w:left w:val="nil"/>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LAMBAYEQUE</w:t>
            </w:r>
          </w:p>
        </w:tc>
        <w:tc>
          <w:tcPr>
            <w:tcW w:w="1203" w:type="dxa"/>
            <w:tcBorders>
              <w:top w:val="nil"/>
              <w:left w:val="nil"/>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PUNO</w:t>
            </w:r>
          </w:p>
        </w:tc>
        <w:tc>
          <w:tcPr>
            <w:tcW w:w="655" w:type="dxa"/>
            <w:tcBorders>
              <w:top w:val="nil"/>
              <w:left w:val="nil"/>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CUSCO</w:t>
            </w:r>
          </w:p>
        </w:tc>
        <w:tc>
          <w:tcPr>
            <w:tcW w:w="1200" w:type="dxa"/>
            <w:tcBorders>
              <w:top w:val="single" w:sz="4" w:space="0" w:color="auto"/>
              <w:left w:val="nil"/>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TOTAL</w:t>
            </w:r>
          </w:p>
        </w:tc>
      </w:tr>
      <w:tr w:rsidR="00C90237" w:rsidRPr="00C90237" w:rsidTr="00DF40DA">
        <w:trPr>
          <w:trHeight w:val="300"/>
          <w:jc w:val="center"/>
        </w:trPr>
        <w:tc>
          <w:tcPr>
            <w:tcW w:w="1978" w:type="dxa"/>
            <w:tcBorders>
              <w:top w:val="nil"/>
              <w:left w:val="single" w:sz="4" w:space="0" w:color="auto"/>
              <w:bottom w:val="single" w:sz="4" w:space="0" w:color="auto"/>
              <w:right w:val="single" w:sz="4" w:space="0" w:color="auto"/>
            </w:tcBorders>
            <w:shd w:val="clear" w:color="000000" w:fill="FFFFFF"/>
            <w:noWrap/>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 xml:space="preserve">ARTESANÍA </w:t>
            </w:r>
          </w:p>
        </w:tc>
        <w:tc>
          <w:tcPr>
            <w:tcW w:w="1206"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8</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3</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9</w:t>
            </w:r>
          </w:p>
        </w:tc>
        <w:tc>
          <w:tcPr>
            <w:tcW w:w="655"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5</w:t>
            </w:r>
          </w:p>
        </w:tc>
        <w:tc>
          <w:tcPr>
            <w:tcW w:w="1200" w:type="dxa"/>
            <w:tcBorders>
              <w:top w:val="nil"/>
              <w:left w:val="nil"/>
              <w:bottom w:val="single" w:sz="4" w:space="0" w:color="auto"/>
              <w:right w:val="single" w:sz="4" w:space="0" w:color="auto"/>
            </w:tcBorders>
            <w:shd w:val="clear" w:color="auto" w:fill="auto"/>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25</w:t>
            </w:r>
          </w:p>
        </w:tc>
      </w:tr>
      <w:tr w:rsidR="00C90237" w:rsidRPr="00C90237" w:rsidTr="00DF40DA">
        <w:trPr>
          <w:trHeight w:val="300"/>
          <w:jc w:val="center"/>
        </w:trPr>
        <w:tc>
          <w:tcPr>
            <w:tcW w:w="1978" w:type="dxa"/>
            <w:tcBorders>
              <w:top w:val="nil"/>
              <w:left w:val="single" w:sz="4" w:space="0" w:color="auto"/>
              <w:bottom w:val="single" w:sz="4" w:space="0" w:color="auto"/>
              <w:right w:val="single" w:sz="4" w:space="0" w:color="auto"/>
            </w:tcBorders>
            <w:shd w:val="clear" w:color="000000" w:fill="FFFFFF"/>
            <w:noWrap/>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TRC</w:t>
            </w:r>
            <w:r w:rsidR="007477CE">
              <w:rPr>
                <w:rFonts w:ascii="Arial" w:eastAsia="Times New Roman" w:hAnsi="Arial" w:cs="Arial"/>
                <w:b/>
                <w:bCs/>
                <w:color w:val="000000"/>
                <w:sz w:val="16"/>
                <w:szCs w:val="16"/>
                <w:lang w:eastAsia="es-PE"/>
              </w:rPr>
              <w:t xml:space="preserve"> – Turismo rural comunitario</w:t>
            </w:r>
          </w:p>
        </w:tc>
        <w:tc>
          <w:tcPr>
            <w:tcW w:w="1206"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no aplica</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no aplica</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6</w:t>
            </w:r>
          </w:p>
        </w:tc>
        <w:tc>
          <w:tcPr>
            <w:tcW w:w="655"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4</w:t>
            </w:r>
          </w:p>
        </w:tc>
        <w:tc>
          <w:tcPr>
            <w:tcW w:w="1200"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10</w:t>
            </w:r>
          </w:p>
        </w:tc>
      </w:tr>
      <w:tr w:rsidR="00C90237" w:rsidRPr="00C90237" w:rsidTr="00DF40DA">
        <w:trPr>
          <w:trHeight w:val="300"/>
          <w:jc w:val="center"/>
        </w:trPr>
        <w:tc>
          <w:tcPr>
            <w:tcW w:w="1978" w:type="dxa"/>
            <w:tcBorders>
              <w:top w:val="nil"/>
              <w:left w:val="single" w:sz="4" w:space="0" w:color="auto"/>
              <w:bottom w:val="single" w:sz="4" w:space="0" w:color="auto"/>
              <w:right w:val="single" w:sz="4" w:space="0" w:color="auto"/>
            </w:tcBorders>
            <w:shd w:val="clear" w:color="000000" w:fill="FFFFFF"/>
            <w:noWrap/>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AGRICULTURA ORGÁNICA</w:t>
            </w:r>
          </w:p>
        </w:tc>
        <w:tc>
          <w:tcPr>
            <w:tcW w:w="1206"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1</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8</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4</w:t>
            </w:r>
          </w:p>
        </w:tc>
        <w:tc>
          <w:tcPr>
            <w:tcW w:w="655"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2</w:t>
            </w:r>
          </w:p>
        </w:tc>
        <w:tc>
          <w:tcPr>
            <w:tcW w:w="1200"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15</w:t>
            </w:r>
          </w:p>
        </w:tc>
      </w:tr>
      <w:tr w:rsidR="00C90237" w:rsidRPr="00C90237" w:rsidTr="00DF40DA">
        <w:trPr>
          <w:trHeight w:val="300"/>
          <w:jc w:val="center"/>
        </w:trPr>
        <w:tc>
          <w:tcPr>
            <w:tcW w:w="1978" w:type="dxa"/>
            <w:tcBorders>
              <w:top w:val="nil"/>
              <w:left w:val="single" w:sz="4" w:space="0" w:color="auto"/>
              <w:bottom w:val="single" w:sz="4" w:space="0" w:color="auto"/>
              <w:right w:val="single" w:sz="4" w:space="0" w:color="auto"/>
            </w:tcBorders>
            <w:shd w:val="clear" w:color="000000" w:fill="FFFFFF"/>
            <w:noWrap/>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GASTRONOMÍA</w:t>
            </w:r>
          </w:p>
        </w:tc>
        <w:tc>
          <w:tcPr>
            <w:tcW w:w="1206"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2</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3</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BA3AE1"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no aplica</w:t>
            </w:r>
          </w:p>
        </w:tc>
        <w:tc>
          <w:tcPr>
            <w:tcW w:w="655"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3</w:t>
            </w:r>
          </w:p>
        </w:tc>
        <w:tc>
          <w:tcPr>
            <w:tcW w:w="1200"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8</w:t>
            </w:r>
          </w:p>
        </w:tc>
      </w:tr>
      <w:tr w:rsidR="00C90237" w:rsidRPr="00C90237" w:rsidTr="00DF40DA">
        <w:trPr>
          <w:trHeight w:val="300"/>
          <w:jc w:val="center"/>
        </w:trPr>
        <w:tc>
          <w:tcPr>
            <w:tcW w:w="1978" w:type="dxa"/>
            <w:tcBorders>
              <w:top w:val="nil"/>
              <w:left w:val="single" w:sz="4" w:space="0" w:color="auto"/>
              <w:bottom w:val="single" w:sz="4" w:space="0" w:color="auto"/>
              <w:right w:val="single" w:sz="4" w:space="0" w:color="auto"/>
            </w:tcBorders>
            <w:shd w:val="clear" w:color="000000" w:fill="FFFFFF"/>
            <w:noWrap/>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TOTAL</w:t>
            </w:r>
          </w:p>
        </w:tc>
        <w:tc>
          <w:tcPr>
            <w:tcW w:w="1206"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11</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14</w:t>
            </w:r>
          </w:p>
        </w:tc>
        <w:tc>
          <w:tcPr>
            <w:tcW w:w="1203" w:type="dxa"/>
            <w:tcBorders>
              <w:top w:val="nil"/>
              <w:left w:val="nil"/>
              <w:bottom w:val="single" w:sz="4" w:space="0" w:color="auto"/>
              <w:right w:val="single" w:sz="4" w:space="0" w:color="auto"/>
            </w:tcBorders>
            <w:shd w:val="clear" w:color="000000" w:fill="FFFFFF"/>
            <w:vAlign w:val="center"/>
            <w:hideMark/>
          </w:tcPr>
          <w:p w:rsidR="00C90237" w:rsidRPr="00294C41" w:rsidRDefault="00C90237" w:rsidP="00DF40DA">
            <w:pPr>
              <w:spacing w:after="0" w:line="240" w:lineRule="auto"/>
              <w:jc w:val="center"/>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19</w:t>
            </w:r>
          </w:p>
        </w:tc>
        <w:tc>
          <w:tcPr>
            <w:tcW w:w="655"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14</w:t>
            </w:r>
          </w:p>
        </w:tc>
        <w:tc>
          <w:tcPr>
            <w:tcW w:w="1200" w:type="dxa"/>
            <w:tcBorders>
              <w:top w:val="nil"/>
              <w:left w:val="nil"/>
              <w:bottom w:val="single" w:sz="4" w:space="0" w:color="auto"/>
              <w:right w:val="single" w:sz="4" w:space="0" w:color="auto"/>
            </w:tcBorders>
            <w:shd w:val="clear" w:color="auto" w:fill="auto"/>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58</w:t>
            </w:r>
          </w:p>
        </w:tc>
      </w:tr>
      <w:tr w:rsidR="00C90237" w:rsidRPr="00C90237" w:rsidTr="00D45AEB">
        <w:trPr>
          <w:trHeight w:val="90"/>
          <w:jc w:val="center"/>
        </w:trPr>
        <w:tc>
          <w:tcPr>
            <w:tcW w:w="1978" w:type="dxa"/>
            <w:tcBorders>
              <w:top w:val="nil"/>
              <w:left w:val="nil"/>
              <w:bottom w:val="nil"/>
              <w:right w:val="nil"/>
            </w:tcBorders>
            <w:shd w:val="clear" w:color="000000" w:fill="FFFFFF"/>
            <w:noWrap/>
            <w:vAlign w:val="center"/>
            <w:hideMark/>
          </w:tcPr>
          <w:p w:rsidR="00C90237" w:rsidRPr="00C90237" w:rsidRDefault="00C90237" w:rsidP="00C90237">
            <w:pPr>
              <w:spacing w:after="0" w:line="240" w:lineRule="auto"/>
              <w:rPr>
                <w:rFonts w:ascii="Calibri" w:eastAsia="Times New Roman" w:hAnsi="Calibri" w:cs="Times New Roman"/>
                <w:color w:val="000000"/>
                <w:sz w:val="18"/>
                <w:szCs w:val="18"/>
                <w:lang w:eastAsia="es-PE"/>
              </w:rPr>
            </w:pPr>
            <w:r w:rsidRPr="00C90237">
              <w:rPr>
                <w:rFonts w:ascii="Calibri" w:eastAsia="Times New Roman" w:hAnsi="Calibri" w:cs="Times New Roman"/>
                <w:color w:val="000000"/>
                <w:sz w:val="18"/>
                <w:szCs w:val="18"/>
                <w:lang w:eastAsia="es-PE"/>
              </w:rPr>
              <w:t xml:space="preserve"> </w:t>
            </w:r>
          </w:p>
        </w:tc>
        <w:tc>
          <w:tcPr>
            <w:tcW w:w="1206" w:type="dxa"/>
            <w:tcBorders>
              <w:top w:val="nil"/>
              <w:left w:val="nil"/>
              <w:bottom w:val="nil"/>
              <w:right w:val="nil"/>
            </w:tcBorders>
            <w:shd w:val="clear" w:color="000000" w:fill="FFFFFF"/>
            <w:noWrap/>
            <w:vAlign w:val="center"/>
            <w:hideMark/>
          </w:tcPr>
          <w:p w:rsidR="00C90237" w:rsidRPr="00C90237" w:rsidRDefault="00C90237" w:rsidP="00C90237">
            <w:pPr>
              <w:spacing w:after="0" w:line="240" w:lineRule="auto"/>
              <w:rPr>
                <w:rFonts w:ascii="Calibri" w:eastAsia="Times New Roman" w:hAnsi="Calibri" w:cs="Times New Roman"/>
                <w:color w:val="000000"/>
                <w:sz w:val="18"/>
                <w:szCs w:val="18"/>
                <w:lang w:eastAsia="es-PE"/>
              </w:rPr>
            </w:pPr>
            <w:r w:rsidRPr="00C90237">
              <w:rPr>
                <w:rFonts w:ascii="Calibri" w:eastAsia="Times New Roman" w:hAnsi="Calibri" w:cs="Times New Roman"/>
                <w:color w:val="000000"/>
                <w:sz w:val="18"/>
                <w:szCs w:val="18"/>
                <w:lang w:eastAsia="es-PE"/>
              </w:rPr>
              <w:t> </w:t>
            </w:r>
          </w:p>
        </w:tc>
        <w:tc>
          <w:tcPr>
            <w:tcW w:w="1203" w:type="dxa"/>
            <w:tcBorders>
              <w:top w:val="nil"/>
              <w:left w:val="nil"/>
              <w:bottom w:val="nil"/>
              <w:right w:val="nil"/>
            </w:tcBorders>
            <w:shd w:val="clear" w:color="000000" w:fill="FFFFFF"/>
            <w:noWrap/>
            <w:vAlign w:val="center"/>
            <w:hideMark/>
          </w:tcPr>
          <w:p w:rsidR="00C90237" w:rsidRPr="00C90237" w:rsidRDefault="00C90237" w:rsidP="00C90237">
            <w:pPr>
              <w:spacing w:after="0" w:line="240" w:lineRule="auto"/>
              <w:rPr>
                <w:rFonts w:ascii="Calibri" w:eastAsia="Times New Roman" w:hAnsi="Calibri" w:cs="Times New Roman"/>
                <w:color w:val="000000"/>
                <w:sz w:val="18"/>
                <w:szCs w:val="18"/>
                <w:lang w:eastAsia="es-PE"/>
              </w:rPr>
            </w:pPr>
            <w:r w:rsidRPr="00C90237">
              <w:rPr>
                <w:rFonts w:ascii="Calibri" w:eastAsia="Times New Roman" w:hAnsi="Calibri" w:cs="Times New Roman"/>
                <w:color w:val="000000"/>
                <w:sz w:val="18"/>
                <w:szCs w:val="18"/>
                <w:lang w:eastAsia="es-PE"/>
              </w:rPr>
              <w:t> </w:t>
            </w:r>
          </w:p>
        </w:tc>
        <w:tc>
          <w:tcPr>
            <w:tcW w:w="1203" w:type="dxa"/>
            <w:tcBorders>
              <w:top w:val="nil"/>
              <w:left w:val="nil"/>
              <w:bottom w:val="nil"/>
              <w:right w:val="nil"/>
            </w:tcBorders>
            <w:shd w:val="clear" w:color="000000" w:fill="FFFFFF"/>
            <w:noWrap/>
            <w:vAlign w:val="center"/>
            <w:hideMark/>
          </w:tcPr>
          <w:p w:rsidR="00C90237" w:rsidRPr="00C90237" w:rsidRDefault="00C90237" w:rsidP="00C90237">
            <w:pPr>
              <w:spacing w:after="0" w:line="240" w:lineRule="auto"/>
              <w:rPr>
                <w:rFonts w:ascii="Calibri" w:eastAsia="Times New Roman" w:hAnsi="Calibri" w:cs="Times New Roman"/>
                <w:color w:val="000000"/>
                <w:sz w:val="18"/>
                <w:szCs w:val="18"/>
                <w:lang w:eastAsia="es-PE"/>
              </w:rPr>
            </w:pPr>
            <w:r w:rsidRPr="00C90237">
              <w:rPr>
                <w:rFonts w:ascii="Calibri" w:eastAsia="Times New Roman" w:hAnsi="Calibri" w:cs="Times New Roman"/>
                <w:color w:val="000000"/>
                <w:sz w:val="18"/>
                <w:szCs w:val="18"/>
                <w:lang w:eastAsia="es-PE"/>
              </w:rPr>
              <w:t> </w:t>
            </w:r>
          </w:p>
        </w:tc>
        <w:tc>
          <w:tcPr>
            <w:tcW w:w="655" w:type="dxa"/>
            <w:tcBorders>
              <w:top w:val="nil"/>
              <w:left w:val="nil"/>
              <w:bottom w:val="nil"/>
              <w:right w:val="nil"/>
            </w:tcBorders>
            <w:shd w:val="clear" w:color="000000" w:fill="FFFFFF"/>
            <w:noWrap/>
            <w:vAlign w:val="center"/>
            <w:hideMark/>
          </w:tcPr>
          <w:p w:rsidR="00C90237" w:rsidRPr="00C90237" w:rsidRDefault="00C90237" w:rsidP="00C90237">
            <w:pPr>
              <w:spacing w:after="0" w:line="240" w:lineRule="auto"/>
              <w:rPr>
                <w:rFonts w:ascii="Calibri" w:eastAsia="Times New Roman" w:hAnsi="Calibri" w:cs="Times New Roman"/>
                <w:color w:val="000000"/>
                <w:sz w:val="6"/>
                <w:szCs w:val="18"/>
                <w:lang w:eastAsia="es-PE"/>
              </w:rPr>
            </w:pPr>
            <w:r w:rsidRPr="00C90237">
              <w:rPr>
                <w:rFonts w:ascii="Calibri" w:eastAsia="Times New Roman" w:hAnsi="Calibri" w:cs="Times New Roman"/>
                <w:color w:val="000000"/>
                <w:sz w:val="18"/>
                <w:szCs w:val="18"/>
                <w:lang w:eastAsia="es-PE"/>
              </w:rPr>
              <w:t> </w:t>
            </w:r>
          </w:p>
        </w:tc>
        <w:tc>
          <w:tcPr>
            <w:tcW w:w="1200" w:type="dxa"/>
            <w:tcBorders>
              <w:top w:val="nil"/>
              <w:left w:val="nil"/>
              <w:bottom w:val="nil"/>
              <w:right w:val="nil"/>
            </w:tcBorders>
            <w:shd w:val="clear" w:color="auto" w:fill="auto"/>
            <w:noWrap/>
            <w:vAlign w:val="bottom"/>
            <w:hideMark/>
          </w:tcPr>
          <w:p w:rsidR="00C90237" w:rsidRPr="00C90237" w:rsidRDefault="00C90237" w:rsidP="00C90237">
            <w:pPr>
              <w:spacing w:after="0" w:line="240" w:lineRule="auto"/>
              <w:jc w:val="center"/>
              <w:rPr>
                <w:rFonts w:ascii="Calibri" w:eastAsia="Times New Roman" w:hAnsi="Calibri" w:cs="Times New Roman"/>
                <w:color w:val="000000"/>
                <w:sz w:val="18"/>
                <w:szCs w:val="18"/>
                <w:lang w:eastAsia="es-PE"/>
              </w:rPr>
            </w:pPr>
          </w:p>
        </w:tc>
      </w:tr>
      <w:tr w:rsidR="00C90237" w:rsidRPr="00C90237" w:rsidTr="00D45AEB">
        <w:trPr>
          <w:trHeight w:val="300"/>
          <w:jc w:val="center"/>
        </w:trPr>
        <w:tc>
          <w:tcPr>
            <w:tcW w:w="7445" w:type="dxa"/>
            <w:gridSpan w:val="6"/>
            <w:tcBorders>
              <w:top w:val="nil"/>
              <w:left w:val="nil"/>
              <w:bottom w:val="single" w:sz="4" w:space="0" w:color="auto"/>
              <w:right w:val="nil"/>
            </w:tcBorders>
            <w:shd w:val="clear" w:color="000000" w:fill="FFFFFF"/>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000000"/>
                <w:sz w:val="18"/>
                <w:szCs w:val="18"/>
                <w:lang w:eastAsia="es-PE"/>
              </w:rPr>
            </w:pPr>
            <w:r w:rsidRPr="00C90237">
              <w:rPr>
                <w:rFonts w:ascii="Calibri" w:eastAsia="Times New Roman" w:hAnsi="Calibri" w:cs="Times New Roman"/>
                <w:b/>
                <w:bCs/>
                <w:color w:val="000000"/>
                <w:sz w:val="18"/>
                <w:szCs w:val="18"/>
                <w:lang w:eastAsia="es-PE"/>
              </w:rPr>
              <w:t>TOTAL DE TITULARES DE DERECHOS APOYADOS POR EL PCI (Asociaciones financiadas)</w:t>
            </w:r>
          </w:p>
        </w:tc>
      </w:tr>
      <w:tr w:rsidR="00C90237" w:rsidRPr="00C90237" w:rsidTr="00D45AEB">
        <w:trPr>
          <w:trHeight w:val="300"/>
          <w:jc w:val="center"/>
        </w:trPr>
        <w:tc>
          <w:tcPr>
            <w:tcW w:w="1978" w:type="dxa"/>
            <w:tcBorders>
              <w:top w:val="nil"/>
              <w:left w:val="single" w:sz="4" w:space="0" w:color="auto"/>
              <w:bottom w:val="single" w:sz="4" w:space="0" w:color="auto"/>
              <w:right w:val="single" w:sz="4" w:space="0" w:color="auto"/>
            </w:tcBorders>
            <w:shd w:val="clear" w:color="auto" w:fill="000000" w:themeFill="text1"/>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PROYECTOS</w:t>
            </w:r>
          </w:p>
        </w:tc>
        <w:tc>
          <w:tcPr>
            <w:tcW w:w="1206" w:type="dxa"/>
            <w:tcBorders>
              <w:top w:val="nil"/>
              <w:left w:val="nil"/>
              <w:bottom w:val="single" w:sz="4" w:space="0" w:color="auto"/>
              <w:right w:val="single" w:sz="4" w:space="0" w:color="auto"/>
            </w:tcBorders>
            <w:shd w:val="clear" w:color="auto" w:fill="000000" w:themeFill="text1"/>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AYACUCHO</w:t>
            </w:r>
          </w:p>
        </w:tc>
        <w:tc>
          <w:tcPr>
            <w:tcW w:w="1203" w:type="dxa"/>
            <w:tcBorders>
              <w:top w:val="nil"/>
              <w:left w:val="nil"/>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LAMBAYEQUE</w:t>
            </w:r>
          </w:p>
        </w:tc>
        <w:tc>
          <w:tcPr>
            <w:tcW w:w="1203" w:type="dxa"/>
            <w:tcBorders>
              <w:top w:val="nil"/>
              <w:left w:val="nil"/>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PUNO</w:t>
            </w:r>
          </w:p>
        </w:tc>
        <w:tc>
          <w:tcPr>
            <w:tcW w:w="655" w:type="dxa"/>
            <w:tcBorders>
              <w:top w:val="nil"/>
              <w:left w:val="nil"/>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CUSCO</w:t>
            </w:r>
          </w:p>
        </w:tc>
        <w:tc>
          <w:tcPr>
            <w:tcW w:w="1200" w:type="dxa"/>
            <w:tcBorders>
              <w:top w:val="nil"/>
              <w:left w:val="nil"/>
              <w:bottom w:val="single" w:sz="4" w:space="0" w:color="auto"/>
              <w:right w:val="single" w:sz="4" w:space="0" w:color="auto"/>
            </w:tcBorders>
            <w:shd w:val="clear" w:color="auto" w:fill="000000" w:themeFill="text1"/>
            <w:noWrap/>
            <w:vAlign w:val="center"/>
            <w:hideMark/>
          </w:tcPr>
          <w:p w:rsidR="00C90237" w:rsidRPr="00C90237" w:rsidRDefault="00C90237" w:rsidP="00C90237">
            <w:pPr>
              <w:spacing w:after="0" w:line="240" w:lineRule="auto"/>
              <w:jc w:val="center"/>
              <w:rPr>
                <w:rFonts w:ascii="Calibri" w:eastAsia="Times New Roman" w:hAnsi="Calibri" w:cs="Times New Roman"/>
                <w:b/>
                <w:bCs/>
                <w:color w:val="FFFFFF" w:themeColor="background1"/>
                <w:sz w:val="18"/>
                <w:szCs w:val="18"/>
                <w:lang w:eastAsia="es-PE"/>
              </w:rPr>
            </w:pPr>
            <w:r w:rsidRPr="00C90237">
              <w:rPr>
                <w:rFonts w:ascii="Calibri" w:eastAsia="Times New Roman" w:hAnsi="Calibri" w:cs="Times New Roman"/>
                <w:b/>
                <w:bCs/>
                <w:color w:val="FFFFFF" w:themeColor="background1"/>
                <w:sz w:val="18"/>
                <w:szCs w:val="18"/>
                <w:lang w:eastAsia="es-PE"/>
              </w:rPr>
              <w:t>TOTAL</w:t>
            </w:r>
          </w:p>
        </w:tc>
      </w:tr>
      <w:tr w:rsidR="00C90237" w:rsidRPr="00C90237" w:rsidTr="00DF40DA">
        <w:trPr>
          <w:trHeight w:val="300"/>
          <w:jc w:val="center"/>
        </w:trPr>
        <w:tc>
          <w:tcPr>
            <w:tcW w:w="1978" w:type="dxa"/>
            <w:tcBorders>
              <w:top w:val="nil"/>
              <w:left w:val="single" w:sz="4" w:space="0" w:color="auto"/>
              <w:bottom w:val="single" w:sz="4" w:space="0" w:color="auto"/>
              <w:right w:val="single" w:sz="4" w:space="0" w:color="auto"/>
            </w:tcBorders>
            <w:shd w:val="clear" w:color="000000" w:fill="FFFFFF"/>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ARTESANÍA</w:t>
            </w:r>
          </w:p>
        </w:tc>
        <w:tc>
          <w:tcPr>
            <w:tcW w:w="1206"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159</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49</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209</w:t>
            </w:r>
          </w:p>
        </w:tc>
        <w:tc>
          <w:tcPr>
            <w:tcW w:w="655"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62</w:t>
            </w:r>
          </w:p>
        </w:tc>
        <w:tc>
          <w:tcPr>
            <w:tcW w:w="1200" w:type="dxa"/>
            <w:tcBorders>
              <w:top w:val="nil"/>
              <w:left w:val="nil"/>
              <w:bottom w:val="single" w:sz="4" w:space="0" w:color="auto"/>
              <w:right w:val="single" w:sz="4" w:space="0" w:color="auto"/>
            </w:tcBorders>
            <w:shd w:val="clear" w:color="auto" w:fill="auto"/>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479</w:t>
            </w:r>
          </w:p>
        </w:tc>
      </w:tr>
      <w:tr w:rsidR="00C90237" w:rsidRPr="00C90237" w:rsidTr="00DF40DA">
        <w:trPr>
          <w:trHeight w:val="300"/>
          <w:jc w:val="center"/>
        </w:trPr>
        <w:tc>
          <w:tcPr>
            <w:tcW w:w="1978" w:type="dxa"/>
            <w:tcBorders>
              <w:top w:val="nil"/>
              <w:left w:val="single" w:sz="4" w:space="0" w:color="auto"/>
              <w:bottom w:val="single" w:sz="4" w:space="0" w:color="auto"/>
              <w:right w:val="single" w:sz="4" w:space="0" w:color="auto"/>
            </w:tcBorders>
            <w:shd w:val="clear" w:color="000000" w:fill="FFFFFF"/>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TRC</w:t>
            </w:r>
          </w:p>
        </w:tc>
        <w:tc>
          <w:tcPr>
            <w:tcW w:w="1206"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no aplica</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no aplica</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92</w:t>
            </w:r>
          </w:p>
        </w:tc>
        <w:tc>
          <w:tcPr>
            <w:tcW w:w="655"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61</w:t>
            </w:r>
          </w:p>
        </w:tc>
        <w:tc>
          <w:tcPr>
            <w:tcW w:w="1200" w:type="dxa"/>
            <w:tcBorders>
              <w:top w:val="nil"/>
              <w:left w:val="nil"/>
              <w:bottom w:val="single" w:sz="4" w:space="0" w:color="auto"/>
              <w:right w:val="single" w:sz="4" w:space="0" w:color="auto"/>
            </w:tcBorders>
            <w:shd w:val="clear" w:color="auto" w:fill="auto"/>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153</w:t>
            </w:r>
          </w:p>
        </w:tc>
      </w:tr>
      <w:tr w:rsidR="00C90237" w:rsidRPr="00C90237" w:rsidTr="00DF40DA">
        <w:trPr>
          <w:trHeight w:val="480"/>
          <w:jc w:val="center"/>
        </w:trPr>
        <w:tc>
          <w:tcPr>
            <w:tcW w:w="19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lastRenderedPageBreak/>
              <w:t>AGRICULTURA ORGÁNICA</w:t>
            </w:r>
          </w:p>
        </w:tc>
        <w:tc>
          <w:tcPr>
            <w:tcW w:w="1206" w:type="dxa"/>
            <w:tcBorders>
              <w:top w:val="single" w:sz="4" w:space="0" w:color="auto"/>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25</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235</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92</w:t>
            </w:r>
          </w:p>
        </w:tc>
        <w:tc>
          <w:tcPr>
            <w:tcW w:w="655" w:type="dxa"/>
            <w:tcBorders>
              <w:top w:val="single" w:sz="4" w:space="0" w:color="auto"/>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26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378</w:t>
            </w:r>
          </w:p>
        </w:tc>
      </w:tr>
      <w:tr w:rsidR="00C90237" w:rsidRPr="00C90237" w:rsidTr="00DF40DA">
        <w:trPr>
          <w:trHeight w:val="480"/>
          <w:jc w:val="center"/>
        </w:trPr>
        <w:tc>
          <w:tcPr>
            <w:tcW w:w="1978" w:type="dxa"/>
            <w:tcBorders>
              <w:top w:val="nil"/>
              <w:left w:val="single" w:sz="4" w:space="0" w:color="auto"/>
              <w:bottom w:val="single" w:sz="4" w:space="0" w:color="auto"/>
              <w:right w:val="single" w:sz="4" w:space="0" w:color="auto"/>
            </w:tcBorders>
            <w:shd w:val="clear" w:color="000000" w:fill="FFFFFF"/>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GASTRONOMÍA</w:t>
            </w:r>
          </w:p>
        </w:tc>
        <w:tc>
          <w:tcPr>
            <w:tcW w:w="1206"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97</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53</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no aplica</w:t>
            </w:r>
          </w:p>
        </w:tc>
        <w:tc>
          <w:tcPr>
            <w:tcW w:w="655"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61</w:t>
            </w:r>
          </w:p>
        </w:tc>
        <w:tc>
          <w:tcPr>
            <w:tcW w:w="1200" w:type="dxa"/>
            <w:tcBorders>
              <w:top w:val="nil"/>
              <w:left w:val="nil"/>
              <w:bottom w:val="single" w:sz="4" w:space="0" w:color="auto"/>
              <w:right w:val="single" w:sz="4" w:space="0" w:color="auto"/>
            </w:tcBorders>
            <w:shd w:val="clear" w:color="auto" w:fill="auto"/>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211</w:t>
            </w:r>
          </w:p>
        </w:tc>
      </w:tr>
      <w:tr w:rsidR="00C90237" w:rsidRPr="00C90237" w:rsidTr="00DF40DA">
        <w:trPr>
          <w:trHeight w:val="300"/>
          <w:jc w:val="center"/>
        </w:trPr>
        <w:tc>
          <w:tcPr>
            <w:tcW w:w="1978" w:type="dxa"/>
            <w:tcBorders>
              <w:top w:val="nil"/>
              <w:left w:val="single" w:sz="4" w:space="0" w:color="auto"/>
              <w:bottom w:val="single" w:sz="4" w:space="0" w:color="auto"/>
              <w:right w:val="single" w:sz="4" w:space="0" w:color="auto"/>
            </w:tcBorders>
            <w:shd w:val="clear" w:color="000000" w:fill="FFFFFF"/>
            <w:vAlign w:val="center"/>
            <w:hideMark/>
          </w:tcPr>
          <w:p w:rsidR="00C90237" w:rsidRPr="00294C41" w:rsidRDefault="00C90237" w:rsidP="00C90237">
            <w:pPr>
              <w:spacing w:after="0" w:line="240" w:lineRule="auto"/>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TOTAL</w:t>
            </w:r>
          </w:p>
        </w:tc>
        <w:tc>
          <w:tcPr>
            <w:tcW w:w="1206"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281</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337</w:t>
            </w:r>
          </w:p>
        </w:tc>
        <w:tc>
          <w:tcPr>
            <w:tcW w:w="1203"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393</w:t>
            </w:r>
          </w:p>
        </w:tc>
        <w:tc>
          <w:tcPr>
            <w:tcW w:w="655" w:type="dxa"/>
            <w:tcBorders>
              <w:top w:val="nil"/>
              <w:left w:val="nil"/>
              <w:bottom w:val="single" w:sz="4" w:space="0" w:color="auto"/>
              <w:right w:val="single" w:sz="4" w:space="0" w:color="auto"/>
            </w:tcBorders>
            <w:shd w:val="clear" w:color="000000" w:fill="FFFFFF"/>
            <w:noWrap/>
            <w:vAlign w:val="center"/>
            <w:hideMark/>
          </w:tcPr>
          <w:p w:rsidR="00C90237" w:rsidRPr="00294C41" w:rsidRDefault="00C90237" w:rsidP="00DF40DA">
            <w:pPr>
              <w:spacing w:after="0" w:line="240" w:lineRule="auto"/>
              <w:jc w:val="center"/>
              <w:rPr>
                <w:rFonts w:ascii="Arial" w:eastAsia="Times New Roman" w:hAnsi="Arial" w:cs="Arial"/>
                <w:b/>
                <w:bCs/>
                <w:color w:val="000000"/>
                <w:sz w:val="16"/>
                <w:szCs w:val="16"/>
                <w:lang w:eastAsia="es-PE"/>
              </w:rPr>
            </w:pPr>
            <w:r w:rsidRPr="00294C41">
              <w:rPr>
                <w:rFonts w:ascii="Arial" w:eastAsia="Times New Roman" w:hAnsi="Arial" w:cs="Arial"/>
                <w:b/>
                <w:bCs/>
                <w:color w:val="000000"/>
                <w:sz w:val="16"/>
                <w:szCs w:val="16"/>
                <w:lang w:eastAsia="es-PE"/>
              </w:rPr>
              <w:t>210</w:t>
            </w:r>
          </w:p>
        </w:tc>
        <w:tc>
          <w:tcPr>
            <w:tcW w:w="1200" w:type="dxa"/>
            <w:tcBorders>
              <w:top w:val="nil"/>
              <w:left w:val="nil"/>
              <w:bottom w:val="single" w:sz="4" w:space="0" w:color="auto"/>
              <w:right w:val="single" w:sz="4" w:space="0" w:color="auto"/>
            </w:tcBorders>
            <w:shd w:val="clear" w:color="auto" w:fill="auto"/>
            <w:noWrap/>
            <w:vAlign w:val="center"/>
            <w:hideMark/>
          </w:tcPr>
          <w:p w:rsidR="00C90237" w:rsidRPr="00294C41" w:rsidRDefault="00C90237" w:rsidP="00DF40DA">
            <w:pPr>
              <w:spacing w:after="0" w:line="240" w:lineRule="auto"/>
              <w:jc w:val="center"/>
              <w:rPr>
                <w:rFonts w:ascii="Arial" w:eastAsia="Times New Roman" w:hAnsi="Arial" w:cs="Arial"/>
                <w:color w:val="000000"/>
                <w:sz w:val="16"/>
                <w:szCs w:val="16"/>
                <w:lang w:eastAsia="es-PE"/>
              </w:rPr>
            </w:pPr>
            <w:r w:rsidRPr="00294C41">
              <w:rPr>
                <w:rFonts w:ascii="Arial" w:eastAsia="Times New Roman" w:hAnsi="Arial" w:cs="Arial"/>
                <w:color w:val="000000"/>
                <w:sz w:val="16"/>
                <w:szCs w:val="16"/>
                <w:lang w:eastAsia="es-PE"/>
              </w:rPr>
              <w:t>1221</w:t>
            </w:r>
          </w:p>
        </w:tc>
      </w:tr>
      <w:tr w:rsidR="00C90237" w:rsidRPr="00C90237" w:rsidTr="00D45AEB">
        <w:trPr>
          <w:trHeight w:val="300"/>
          <w:jc w:val="center"/>
        </w:trPr>
        <w:tc>
          <w:tcPr>
            <w:tcW w:w="6245" w:type="dxa"/>
            <w:gridSpan w:val="5"/>
            <w:tcBorders>
              <w:top w:val="nil"/>
              <w:left w:val="nil"/>
              <w:bottom w:val="nil"/>
              <w:right w:val="nil"/>
            </w:tcBorders>
            <w:shd w:val="clear" w:color="000000" w:fill="FFFFFF"/>
            <w:noWrap/>
            <w:vAlign w:val="center"/>
            <w:hideMark/>
          </w:tcPr>
          <w:p w:rsidR="00C90237" w:rsidRPr="00C90237" w:rsidRDefault="00C90237" w:rsidP="00C90237">
            <w:pPr>
              <w:spacing w:after="0" w:line="240" w:lineRule="auto"/>
              <w:rPr>
                <w:rFonts w:ascii="Arial" w:eastAsia="Times New Roman" w:hAnsi="Arial" w:cs="Arial"/>
                <w:color w:val="000000"/>
                <w:sz w:val="18"/>
                <w:szCs w:val="18"/>
                <w:lang w:eastAsia="es-PE"/>
              </w:rPr>
            </w:pPr>
            <w:r w:rsidRPr="00C90237">
              <w:rPr>
                <w:rFonts w:ascii="Arial" w:eastAsia="Times New Roman" w:hAnsi="Arial" w:cs="Arial"/>
                <w:color w:val="000000"/>
                <w:sz w:val="18"/>
                <w:szCs w:val="18"/>
                <w:lang w:eastAsia="es-PE"/>
              </w:rPr>
              <w:t xml:space="preserve">Fuente: Unidad de Coordinación y </w:t>
            </w:r>
            <w:r w:rsidR="00C75789" w:rsidRPr="00C90237">
              <w:rPr>
                <w:rFonts w:ascii="Arial" w:eastAsia="Times New Roman" w:hAnsi="Arial" w:cs="Arial"/>
                <w:color w:val="000000"/>
                <w:sz w:val="18"/>
                <w:szCs w:val="18"/>
                <w:lang w:eastAsia="es-PE"/>
              </w:rPr>
              <w:t>Resúmenes</w:t>
            </w:r>
            <w:r w:rsidRPr="00C90237">
              <w:rPr>
                <w:rFonts w:ascii="Arial" w:eastAsia="Times New Roman" w:hAnsi="Arial" w:cs="Arial"/>
                <w:color w:val="000000"/>
                <w:sz w:val="18"/>
                <w:szCs w:val="18"/>
                <w:lang w:eastAsia="es-PE"/>
              </w:rPr>
              <w:t xml:space="preserve"> Ejecutivos de las Regiones. </w:t>
            </w:r>
          </w:p>
        </w:tc>
        <w:tc>
          <w:tcPr>
            <w:tcW w:w="1200" w:type="dxa"/>
            <w:tcBorders>
              <w:top w:val="nil"/>
              <w:left w:val="nil"/>
              <w:bottom w:val="nil"/>
              <w:right w:val="nil"/>
            </w:tcBorders>
            <w:shd w:val="clear" w:color="auto" w:fill="auto"/>
            <w:noWrap/>
            <w:vAlign w:val="bottom"/>
            <w:hideMark/>
          </w:tcPr>
          <w:p w:rsidR="00C90237" w:rsidRPr="00C90237" w:rsidRDefault="00C90237" w:rsidP="00C90237">
            <w:pPr>
              <w:spacing w:after="0" w:line="240" w:lineRule="auto"/>
              <w:jc w:val="center"/>
              <w:rPr>
                <w:rFonts w:ascii="Calibri" w:eastAsia="Times New Roman" w:hAnsi="Calibri" w:cs="Times New Roman"/>
                <w:color w:val="000000"/>
                <w:lang w:eastAsia="es-PE"/>
              </w:rPr>
            </w:pPr>
          </w:p>
        </w:tc>
      </w:tr>
    </w:tbl>
    <w:p w:rsidR="008B487E" w:rsidRDefault="008B487E" w:rsidP="00902691">
      <w:pPr>
        <w:spacing w:after="0" w:line="240" w:lineRule="auto"/>
        <w:jc w:val="both"/>
        <w:rPr>
          <w:rFonts w:ascii="Arial" w:hAnsi="Arial" w:cs="Arial"/>
        </w:rPr>
      </w:pPr>
    </w:p>
    <w:p w:rsidR="00D51F72" w:rsidRPr="007F719C" w:rsidRDefault="001067E9" w:rsidP="00902691">
      <w:pPr>
        <w:spacing w:after="0" w:line="240" w:lineRule="auto"/>
        <w:jc w:val="both"/>
        <w:rPr>
          <w:rFonts w:ascii="Arial" w:hAnsi="Arial" w:cs="Arial"/>
        </w:rPr>
      </w:pPr>
      <w:r w:rsidRPr="007F719C">
        <w:rPr>
          <w:rFonts w:ascii="Arial" w:hAnsi="Arial" w:cs="Arial"/>
        </w:rPr>
        <w:t>Cabe anotar que</w:t>
      </w:r>
      <w:r w:rsidR="00FA1697">
        <w:rPr>
          <w:rFonts w:ascii="Arial" w:hAnsi="Arial" w:cs="Arial"/>
        </w:rPr>
        <w:t xml:space="preserve">, </w:t>
      </w:r>
      <w:r w:rsidRPr="007F719C">
        <w:rPr>
          <w:rFonts w:ascii="Arial" w:hAnsi="Arial" w:cs="Arial"/>
        </w:rPr>
        <w:t xml:space="preserve">además de estas asociaciones, en los últimos meses el PC ICI ha podido ampliar su apoyo a otras asociaciones, promoviendo su articulación a la correspondiente cadena productiva. </w:t>
      </w:r>
      <w:r w:rsidR="00497162" w:rsidRPr="007F719C">
        <w:rPr>
          <w:rFonts w:ascii="Arial" w:hAnsi="Arial" w:cs="Arial"/>
        </w:rPr>
        <w:t>Si bien estos emprendimientos n</w:t>
      </w:r>
      <w:r w:rsidRPr="007F719C">
        <w:rPr>
          <w:rFonts w:ascii="Arial" w:hAnsi="Arial" w:cs="Arial"/>
        </w:rPr>
        <w:t xml:space="preserve">o han recibido financiamiento, sí </w:t>
      </w:r>
      <w:r w:rsidR="00497162" w:rsidRPr="007F719C">
        <w:rPr>
          <w:rFonts w:ascii="Arial" w:hAnsi="Arial" w:cs="Arial"/>
        </w:rPr>
        <w:t xml:space="preserve">recibieron </w:t>
      </w:r>
      <w:r w:rsidRPr="007F719C">
        <w:rPr>
          <w:rFonts w:ascii="Arial" w:hAnsi="Arial" w:cs="Arial"/>
        </w:rPr>
        <w:t xml:space="preserve">asistencia técnica y han participado </w:t>
      </w:r>
      <w:r w:rsidR="00497162" w:rsidRPr="007F719C">
        <w:rPr>
          <w:rFonts w:ascii="Arial" w:hAnsi="Arial" w:cs="Arial"/>
        </w:rPr>
        <w:t xml:space="preserve">en </w:t>
      </w:r>
      <w:r w:rsidRPr="007F719C">
        <w:rPr>
          <w:rFonts w:ascii="Arial" w:hAnsi="Arial" w:cs="Arial"/>
        </w:rPr>
        <w:t>las capacitaci</w:t>
      </w:r>
      <w:r w:rsidR="00497162" w:rsidRPr="007F719C">
        <w:rPr>
          <w:rFonts w:ascii="Arial" w:hAnsi="Arial" w:cs="Arial"/>
        </w:rPr>
        <w:t xml:space="preserve">ones </w:t>
      </w:r>
      <w:r w:rsidRPr="007F719C">
        <w:rPr>
          <w:rFonts w:ascii="Arial" w:hAnsi="Arial" w:cs="Arial"/>
        </w:rPr>
        <w:t xml:space="preserve"> brindadas por el </w:t>
      </w:r>
      <w:r w:rsidR="007477CE">
        <w:rPr>
          <w:rFonts w:ascii="Arial" w:hAnsi="Arial" w:cs="Arial"/>
        </w:rPr>
        <w:t>p</w:t>
      </w:r>
      <w:r w:rsidRPr="007F719C">
        <w:rPr>
          <w:rFonts w:ascii="Arial" w:hAnsi="Arial" w:cs="Arial"/>
        </w:rPr>
        <w:t>rograma</w:t>
      </w:r>
      <w:r w:rsidR="00497162" w:rsidRPr="007F719C">
        <w:rPr>
          <w:rFonts w:ascii="Arial" w:hAnsi="Arial" w:cs="Arial"/>
        </w:rPr>
        <w:t xml:space="preserve">. </w:t>
      </w:r>
    </w:p>
    <w:p w:rsidR="00571447" w:rsidRDefault="00571447" w:rsidP="00902691">
      <w:pPr>
        <w:spacing w:after="0" w:line="240" w:lineRule="auto"/>
        <w:jc w:val="both"/>
        <w:rPr>
          <w:rFonts w:ascii="Arial" w:hAnsi="Arial" w:cs="Arial"/>
        </w:rPr>
      </w:pPr>
    </w:p>
    <w:p w:rsidR="000A21B6" w:rsidRDefault="001067E9" w:rsidP="00902691">
      <w:pPr>
        <w:spacing w:after="0" w:line="240" w:lineRule="auto"/>
        <w:jc w:val="both"/>
        <w:rPr>
          <w:rFonts w:ascii="Arial" w:hAnsi="Arial" w:cs="Arial"/>
        </w:rPr>
      </w:pPr>
      <w:r w:rsidRPr="007F719C">
        <w:rPr>
          <w:rFonts w:ascii="Arial" w:hAnsi="Arial" w:cs="Arial"/>
        </w:rPr>
        <w:t xml:space="preserve">En el caso de las artesanas de Lambayeque </w:t>
      </w:r>
      <w:r w:rsidR="007477CE">
        <w:rPr>
          <w:rFonts w:ascii="Arial" w:hAnsi="Arial" w:cs="Arial"/>
        </w:rPr>
        <w:t xml:space="preserve">el apoyo les </w:t>
      </w:r>
      <w:r w:rsidRPr="007F719C">
        <w:rPr>
          <w:rFonts w:ascii="Arial" w:hAnsi="Arial" w:cs="Arial"/>
        </w:rPr>
        <w:t>permiti</w:t>
      </w:r>
      <w:r w:rsidR="00497162" w:rsidRPr="007F719C">
        <w:rPr>
          <w:rFonts w:ascii="Arial" w:hAnsi="Arial" w:cs="Arial"/>
        </w:rPr>
        <w:t xml:space="preserve">ó </w:t>
      </w:r>
      <w:r w:rsidRPr="007F719C">
        <w:rPr>
          <w:rFonts w:ascii="Arial" w:hAnsi="Arial" w:cs="Arial"/>
        </w:rPr>
        <w:t xml:space="preserve">ampliar el impacto del proyecto y generar mejores condiciones para </w:t>
      </w:r>
      <w:r w:rsidR="007477CE">
        <w:rPr>
          <w:rFonts w:ascii="Arial" w:hAnsi="Arial" w:cs="Arial"/>
        </w:rPr>
        <w:t>una</w:t>
      </w:r>
      <w:r w:rsidRPr="007F719C">
        <w:rPr>
          <w:rFonts w:ascii="Arial" w:hAnsi="Arial" w:cs="Arial"/>
        </w:rPr>
        <w:t xml:space="preserve"> inserción favorable en la cadena productiva</w:t>
      </w:r>
      <w:r w:rsidR="00FA1697">
        <w:rPr>
          <w:rFonts w:ascii="Arial" w:hAnsi="Arial" w:cs="Arial"/>
        </w:rPr>
        <w:t>,</w:t>
      </w:r>
      <w:r w:rsidRPr="007F719C">
        <w:rPr>
          <w:rFonts w:ascii="Arial" w:hAnsi="Arial" w:cs="Arial"/>
        </w:rPr>
        <w:t xml:space="preserve"> al disponer de </w:t>
      </w:r>
      <w:r w:rsidR="00FA1697">
        <w:rPr>
          <w:rFonts w:ascii="Arial" w:hAnsi="Arial" w:cs="Arial"/>
        </w:rPr>
        <w:t>mayor</w:t>
      </w:r>
      <w:r w:rsidRPr="007F719C">
        <w:rPr>
          <w:rFonts w:ascii="Arial" w:hAnsi="Arial" w:cs="Arial"/>
        </w:rPr>
        <w:t xml:space="preserve"> producción </w:t>
      </w:r>
      <w:r w:rsidR="00FA1697">
        <w:rPr>
          <w:rFonts w:ascii="Arial" w:hAnsi="Arial" w:cs="Arial"/>
        </w:rPr>
        <w:t xml:space="preserve">y </w:t>
      </w:r>
      <w:r w:rsidR="000A21B6" w:rsidRPr="00FA1697">
        <w:rPr>
          <w:rFonts w:ascii="Arial" w:hAnsi="Arial" w:cs="Arial"/>
        </w:rPr>
        <w:t xml:space="preserve">de mejor </w:t>
      </w:r>
      <w:r w:rsidRPr="007F719C">
        <w:rPr>
          <w:rFonts w:ascii="Arial" w:hAnsi="Arial" w:cs="Arial"/>
        </w:rPr>
        <w:t>calidad</w:t>
      </w:r>
      <w:r w:rsidR="000A21B6" w:rsidRPr="007F719C">
        <w:rPr>
          <w:rFonts w:ascii="Arial" w:hAnsi="Arial" w:cs="Arial"/>
          <w:color w:val="FF0000"/>
        </w:rPr>
        <w:t>.</w:t>
      </w:r>
      <w:r w:rsidRPr="007F719C">
        <w:rPr>
          <w:rFonts w:ascii="Arial" w:hAnsi="Arial" w:cs="Arial"/>
        </w:rPr>
        <w:t xml:space="preserve"> De esta manera</w:t>
      </w:r>
      <w:r w:rsidR="00FA1697">
        <w:rPr>
          <w:rFonts w:ascii="Arial" w:hAnsi="Arial" w:cs="Arial"/>
        </w:rPr>
        <w:t>,</w:t>
      </w:r>
      <w:r w:rsidRPr="007F719C">
        <w:rPr>
          <w:rFonts w:ascii="Arial" w:hAnsi="Arial" w:cs="Arial"/>
        </w:rPr>
        <w:t xml:space="preserve"> se </w:t>
      </w:r>
      <w:r w:rsidR="00FA1697">
        <w:rPr>
          <w:rFonts w:ascii="Arial" w:hAnsi="Arial" w:cs="Arial"/>
        </w:rPr>
        <w:t>llegó</w:t>
      </w:r>
      <w:r w:rsidRPr="007F719C">
        <w:rPr>
          <w:rFonts w:ascii="Arial" w:hAnsi="Arial" w:cs="Arial"/>
        </w:rPr>
        <w:t xml:space="preserve"> a </w:t>
      </w:r>
      <w:r w:rsidR="007477CE">
        <w:rPr>
          <w:rFonts w:ascii="Arial" w:hAnsi="Arial" w:cs="Arial"/>
        </w:rPr>
        <w:t>seis</w:t>
      </w:r>
      <w:r w:rsidRPr="007F719C">
        <w:rPr>
          <w:rFonts w:ascii="Arial" w:hAnsi="Arial" w:cs="Arial"/>
        </w:rPr>
        <w:t xml:space="preserve"> asociaciones adicionales, </w:t>
      </w:r>
      <w:r w:rsidR="000A21B6" w:rsidRPr="007F719C">
        <w:rPr>
          <w:rFonts w:ascii="Arial" w:hAnsi="Arial" w:cs="Arial"/>
        </w:rPr>
        <w:t xml:space="preserve">lo que representa la inclusión de  </w:t>
      </w:r>
      <w:r w:rsidRPr="007F719C">
        <w:rPr>
          <w:rFonts w:ascii="Arial" w:hAnsi="Arial" w:cs="Arial"/>
        </w:rPr>
        <w:t>107 mujeres artesanas</w:t>
      </w:r>
      <w:r w:rsidR="00FA1697">
        <w:rPr>
          <w:rFonts w:ascii="Arial" w:hAnsi="Arial" w:cs="Arial"/>
        </w:rPr>
        <w:t xml:space="preserve"> más</w:t>
      </w:r>
      <w:r w:rsidR="00D51F72" w:rsidRPr="007F719C">
        <w:rPr>
          <w:rFonts w:ascii="Arial" w:hAnsi="Arial" w:cs="Arial"/>
        </w:rPr>
        <w:t>.</w:t>
      </w:r>
    </w:p>
    <w:p w:rsidR="00571447" w:rsidRDefault="00571447" w:rsidP="00902691">
      <w:pPr>
        <w:spacing w:after="0" w:line="240" w:lineRule="auto"/>
        <w:jc w:val="both"/>
        <w:rPr>
          <w:rFonts w:ascii="Arial" w:hAnsi="Arial" w:cs="Arial"/>
        </w:rPr>
      </w:pPr>
    </w:p>
    <w:p w:rsidR="00D51F72" w:rsidRDefault="00B21713" w:rsidP="008A1211">
      <w:pPr>
        <w:spacing w:after="0"/>
        <w:jc w:val="both"/>
        <w:rPr>
          <w:rFonts w:ascii="Arial" w:hAnsi="Arial" w:cs="Arial"/>
          <w:lang w:val="es-ES_tradnl"/>
        </w:rPr>
      </w:pPr>
      <w:r w:rsidRPr="007F719C">
        <w:rPr>
          <w:rFonts w:ascii="Arial" w:hAnsi="Arial" w:cs="Arial"/>
        </w:rPr>
        <w:t xml:space="preserve">Hay conciencia que </w:t>
      </w:r>
      <w:r w:rsidR="00497162" w:rsidRPr="007F719C">
        <w:rPr>
          <w:rFonts w:ascii="Arial" w:hAnsi="Arial" w:cs="Arial"/>
        </w:rPr>
        <w:t>en el plano d</w:t>
      </w:r>
      <w:r w:rsidRPr="007F719C">
        <w:rPr>
          <w:rFonts w:ascii="Arial" w:hAnsi="Arial" w:cs="Arial"/>
          <w:lang w:val="es-ES_tradnl"/>
        </w:rPr>
        <w:t>el acceso a servicios financieros, elemento gravitante para las ICI, la oferta financiera existente no es adecuada</w:t>
      </w:r>
      <w:r w:rsidR="00C22739" w:rsidRPr="007F719C">
        <w:rPr>
          <w:rFonts w:ascii="Arial" w:hAnsi="Arial" w:cs="Arial"/>
          <w:lang w:val="es-ES_tradnl"/>
        </w:rPr>
        <w:t xml:space="preserve"> a sus condiciones de manejo de riesgos ni flujos de caja. </w:t>
      </w:r>
      <w:r w:rsidRPr="007F719C">
        <w:rPr>
          <w:rFonts w:ascii="Arial" w:hAnsi="Arial" w:cs="Arial"/>
          <w:lang w:val="es-ES_tradnl"/>
        </w:rPr>
        <w:t>En ese sentido</w:t>
      </w:r>
      <w:r w:rsidR="00FA1697">
        <w:rPr>
          <w:rFonts w:ascii="Arial" w:hAnsi="Arial" w:cs="Arial"/>
          <w:lang w:val="es-ES_tradnl"/>
        </w:rPr>
        <w:t>,</w:t>
      </w:r>
      <w:r w:rsidRPr="007F719C">
        <w:rPr>
          <w:rFonts w:ascii="Arial" w:hAnsi="Arial" w:cs="Arial"/>
          <w:lang w:val="es-ES_tradnl"/>
        </w:rPr>
        <w:t xml:space="preserve"> cobra especial importancia el trabajo realizado para organizar fondos rotatorios al interior de las asociaciones, tarea que estaba siendo atendida de manera prioritaria en la etapa de cierre del </w:t>
      </w:r>
      <w:r w:rsidR="007477CE">
        <w:rPr>
          <w:rFonts w:ascii="Arial" w:hAnsi="Arial" w:cs="Arial"/>
          <w:lang w:val="es-ES_tradnl"/>
        </w:rPr>
        <w:t>p</w:t>
      </w:r>
      <w:r w:rsidRPr="007F719C">
        <w:rPr>
          <w:rFonts w:ascii="Arial" w:hAnsi="Arial" w:cs="Arial"/>
          <w:lang w:val="es-ES_tradnl"/>
        </w:rPr>
        <w:t>rograma</w:t>
      </w:r>
      <w:r w:rsidR="00D51F72" w:rsidRPr="007F719C">
        <w:rPr>
          <w:rFonts w:ascii="Arial" w:hAnsi="Arial" w:cs="Arial"/>
          <w:lang w:val="es-ES_tradnl"/>
        </w:rPr>
        <w:t xml:space="preserve">. </w:t>
      </w:r>
    </w:p>
    <w:p w:rsidR="00FB1906" w:rsidRPr="007F719C" w:rsidRDefault="00FB1906" w:rsidP="008A1211">
      <w:pPr>
        <w:tabs>
          <w:tab w:val="left" w:pos="3924"/>
        </w:tabs>
        <w:spacing w:after="0"/>
        <w:jc w:val="both"/>
        <w:rPr>
          <w:rFonts w:ascii="Arial" w:hAnsi="Arial" w:cs="Arial"/>
          <w:lang w:val="es-ES_tradnl"/>
        </w:rPr>
      </w:pPr>
    </w:p>
    <w:p w:rsidR="00D51F72" w:rsidRPr="007F719C" w:rsidRDefault="00D51F72" w:rsidP="008A1211">
      <w:pPr>
        <w:pStyle w:val="ListParagraph"/>
        <w:numPr>
          <w:ilvl w:val="0"/>
          <w:numId w:val="33"/>
        </w:numPr>
        <w:spacing w:after="0"/>
        <w:ind w:left="284" w:hanging="284"/>
        <w:jc w:val="both"/>
        <w:rPr>
          <w:rFonts w:ascii="Arial" w:hAnsi="Arial" w:cs="Arial"/>
          <w:b/>
        </w:rPr>
      </w:pPr>
      <w:r w:rsidRPr="007F719C">
        <w:rPr>
          <w:rFonts w:ascii="Arial" w:hAnsi="Arial" w:cs="Arial"/>
          <w:b/>
        </w:rPr>
        <w:t>Otros servicios</w:t>
      </w:r>
    </w:p>
    <w:p w:rsidR="00902691" w:rsidRDefault="00902691" w:rsidP="008A1211">
      <w:pPr>
        <w:spacing w:after="0"/>
        <w:jc w:val="both"/>
        <w:rPr>
          <w:rFonts w:ascii="Arial" w:hAnsi="Arial" w:cs="Arial"/>
        </w:rPr>
      </w:pPr>
    </w:p>
    <w:p w:rsidR="00D51F72" w:rsidRPr="007F719C" w:rsidRDefault="00062722" w:rsidP="008A1211">
      <w:pPr>
        <w:spacing w:after="0"/>
        <w:jc w:val="both"/>
        <w:rPr>
          <w:rFonts w:ascii="Arial" w:hAnsi="Arial" w:cs="Arial"/>
        </w:rPr>
      </w:pPr>
      <w:r>
        <w:rPr>
          <w:rFonts w:ascii="Arial" w:hAnsi="Arial" w:cs="Arial"/>
        </w:rPr>
        <w:t>L</w:t>
      </w:r>
      <w:r w:rsidR="00D034BE" w:rsidRPr="007F719C">
        <w:rPr>
          <w:rFonts w:ascii="Arial" w:hAnsi="Arial" w:cs="Arial"/>
        </w:rPr>
        <w:t xml:space="preserve">os TDD participaron en pasantías </w:t>
      </w:r>
      <w:r>
        <w:rPr>
          <w:rFonts w:ascii="Arial" w:hAnsi="Arial" w:cs="Arial"/>
        </w:rPr>
        <w:t>e</w:t>
      </w:r>
      <w:r w:rsidRPr="00062722">
        <w:rPr>
          <w:rFonts w:ascii="Arial" w:hAnsi="Arial" w:cs="Arial"/>
        </w:rPr>
        <w:t>n todas las líneas</w:t>
      </w:r>
      <w:r w:rsidR="00A0619B">
        <w:rPr>
          <w:rFonts w:ascii="Arial" w:hAnsi="Arial" w:cs="Arial"/>
        </w:rPr>
        <w:t>,</w:t>
      </w:r>
      <w:r w:rsidRPr="00062722">
        <w:rPr>
          <w:rFonts w:ascii="Arial" w:hAnsi="Arial" w:cs="Arial"/>
        </w:rPr>
        <w:t xml:space="preserve"> </w:t>
      </w:r>
      <w:r>
        <w:rPr>
          <w:rFonts w:ascii="Arial" w:hAnsi="Arial" w:cs="Arial"/>
        </w:rPr>
        <w:t>lo cual les permitiría</w:t>
      </w:r>
      <w:r w:rsidR="00D034BE" w:rsidRPr="007F719C">
        <w:rPr>
          <w:rFonts w:ascii="Arial" w:hAnsi="Arial" w:cs="Arial"/>
        </w:rPr>
        <w:t xml:space="preserve"> conocer experiencias similares en las otras regiones. </w:t>
      </w:r>
      <w:r w:rsidR="008628A5">
        <w:rPr>
          <w:rFonts w:ascii="Arial" w:hAnsi="Arial" w:cs="Arial"/>
        </w:rPr>
        <w:t xml:space="preserve">Los </w:t>
      </w:r>
      <w:r w:rsidR="00D034BE" w:rsidRPr="007F719C">
        <w:rPr>
          <w:rFonts w:ascii="Arial" w:hAnsi="Arial" w:cs="Arial"/>
        </w:rPr>
        <w:t>artesanos y cocineras asistieron también a ferias locales, regionales, nacionales e, incluso</w:t>
      </w:r>
      <w:r>
        <w:rPr>
          <w:rFonts w:ascii="Arial" w:hAnsi="Arial" w:cs="Arial"/>
        </w:rPr>
        <w:t>,</w:t>
      </w:r>
      <w:r w:rsidR="00D034BE" w:rsidRPr="007F719C">
        <w:rPr>
          <w:rFonts w:ascii="Arial" w:hAnsi="Arial" w:cs="Arial"/>
        </w:rPr>
        <w:t xml:space="preserve"> internacionales. Adicionalmente, cocineras y cocineros seleccionados han participado en cursos especializados a cargo de CENFOTUR, con posibilidad de certificación oficial</w:t>
      </w:r>
      <w:r w:rsidR="00D51F72" w:rsidRPr="007F719C">
        <w:rPr>
          <w:rFonts w:ascii="Arial" w:hAnsi="Arial" w:cs="Arial"/>
        </w:rPr>
        <w:t xml:space="preserve">. </w:t>
      </w:r>
    </w:p>
    <w:p w:rsidR="00902691" w:rsidRDefault="00902691" w:rsidP="008A1211">
      <w:pPr>
        <w:spacing w:after="0"/>
        <w:jc w:val="both"/>
        <w:rPr>
          <w:rFonts w:ascii="Arial" w:hAnsi="Arial" w:cs="Arial"/>
        </w:rPr>
      </w:pPr>
    </w:p>
    <w:p w:rsidR="00D51F72" w:rsidRPr="007F719C" w:rsidRDefault="00D51F72" w:rsidP="008A1211">
      <w:pPr>
        <w:spacing w:after="0"/>
        <w:jc w:val="both"/>
        <w:rPr>
          <w:rFonts w:ascii="Arial" w:hAnsi="Arial" w:cs="Arial"/>
        </w:rPr>
      </w:pPr>
      <w:r w:rsidRPr="007F719C">
        <w:rPr>
          <w:rFonts w:ascii="Arial" w:hAnsi="Arial" w:cs="Arial"/>
        </w:rPr>
        <w:t>En las líneas de agricultura orgánica y artesanía se han logrado marcas colec</w:t>
      </w:r>
      <w:r w:rsidR="00CF4EDF">
        <w:rPr>
          <w:rFonts w:ascii="Arial" w:hAnsi="Arial" w:cs="Arial"/>
        </w:rPr>
        <w:t>tivas y formación de consorcios</w:t>
      </w:r>
      <w:r w:rsidRPr="007F719C">
        <w:rPr>
          <w:rFonts w:ascii="Arial" w:hAnsi="Arial" w:cs="Arial"/>
        </w:rPr>
        <w:t xml:space="preserve"> en alianzas con otros programas</w:t>
      </w:r>
      <w:r w:rsidR="00CF4EDF">
        <w:rPr>
          <w:rFonts w:ascii="Arial" w:hAnsi="Arial" w:cs="Arial"/>
        </w:rPr>
        <w:t>,</w:t>
      </w:r>
      <w:r w:rsidRPr="007F719C">
        <w:rPr>
          <w:rFonts w:ascii="Arial" w:hAnsi="Arial" w:cs="Arial"/>
        </w:rPr>
        <w:t xml:space="preserve"> canalizados a través de las Cámaras de Comercio.  En agricultura orgánica existen avances orientados a la certificación, lo cual de</w:t>
      </w:r>
      <w:r w:rsidR="00CF4EDF">
        <w:rPr>
          <w:rFonts w:ascii="Arial" w:hAnsi="Arial" w:cs="Arial"/>
        </w:rPr>
        <w:t xml:space="preserve">manda un trabajo sostenido y </w:t>
      </w:r>
      <w:r w:rsidRPr="007F719C">
        <w:rPr>
          <w:rFonts w:ascii="Arial" w:hAnsi="Arial" w:cs="Arial"/>
        </w:rPr>
        <w:t xml:space="preserve">contar con los recursos financieros necesarios.  </w:t>
      </w:r>
    </w:p>
    <w:p w:rsidR="00902691" w:rsidRDefault="00902691" w:rsidP="008A1211">
      <w:pPr>
        <w:pStyle w:val="FootnoteText"/>
        <w:spacing w:after="0"/>
        <w:jc w:val="both"/>
        <w:rPr>
          <w:rFonts w:ascii="Arial" w:hAnsi="Arial" w:cs="Arial"/>
          <w:sz w:val="22"/>
          <w:szCs w:val="22"/>
          <w:lang w:val="es-PE"/>
        </w:rPr>
      </w:pPr>
    </w:p>
    <w:p w:rsidR="00D51F72" w:rsidRPr="007F719C" w:rsidRDefault="00DB2EBF" w:rsidP="008A1211">
      <w:pPr>
        <w:pStyle w:val="FootnoteText"/>
        <w:spacing w:after="0"/>
        <w:jc w:val="both"/>
        <w:rPr>
          <w:rFonts w:ascii="Arial" w:hAnsi="Arial" w:cs="Arial"/>
          <w:sz w:val="22"/>
          <w:szCs w:val="22"/>
          <w:lang w:val="es-PE"/>
        </w:rPr>
      </w:pPr>
      <w:r w:rsidRPr="007F719C">
        <w:rPr>
          <w:rFonts w:ascii="Arial" w:hAnsi="Arial" w:cs="Arial"/>
          <w:sz w:val="22"/>
          <w:szCs w:val="22"/>
          <w:lang w:val="es-PE"/>
        </w:rPr>
        <w:t xml:space="preserve">En lo referido al componente ambiental, las asociaciones de artesanía, turismo rural comunitario y gastronomía de las cuatro regiones, recibieron también </w:t>
      </w:r>
      <w:r w:rsidR="009043B6" w:rsidRPr="007F719C">
        <w:rPr>
          <w:rFonts w:ascii="Arial" w:hAnsi="Arial" w:cs="Arial"/>
          <w:sz w:val="22"/>
          <w:szCs w:val="22"/>
          <w:lang w:val="es-PE"/>
        </w:rPr>
        <w:t xml:space="preserve">formación </w:t>
      </w:r>
      <w:r w:rsidRPr="007F719C">
        <w:rPr>
          <w:rFonts w:ascii="Arial" w:hAnsi="Arial" w:cs="Arial"/>
          <w:sz w:val="22"/>
          <w:szCs w:val="22"/>
          <w:lang w:val="es-PE"/>
        </w:rPr>
        <w:t>en Gestión Ambiental Rentable</w:t>
      </w:r>
      <w:r w:rsidR="008628A5">
        <w:rPr>
          <w:rFonts w:ascii="Arial" w:hAnsi="Arial" w:cs="Arial"/>
          <w:sz w:val="22"/>
          <w:szCs w:val="22"/>
          <w:lang w:val="es-PE"/>
        </w:rPr>
        <w:t xml:space="preserve"> - GAR</w:t>
      </w:r>
      <w:r w:rsidR="009043B6" w:rsidRPr="007F719C">
        <w:rPr>
          <w:rFonts w:ascii="Arial" w:hAnsi="Arial" w:cs="Arial"/>
          <w:sz w:val="22"/>
          <w:szCs w:val="22"/>
          <w:lang w:val="es-PE"/>
        </w:rPr>
        <w:t xml:space="preserve">, a fin </w:t>
      </w:r>
      <w:r w:rsidR="00F856FE">
        <w:rPr>
          <w:rFonts w:ascii="Arial" w:hAnsi="Arial" w:cs="Arial"/>
          <w:sz w:val="22"/>
          <w:szCs w:val="22"/>
          <w:lang w:val="es-PE"/>
        </w:rPr>
        <w:t xml:space="preserve">de </w:t>
      </w:r>
      <w:r w:rsidRPr="007F719C">
        <w:rPr>
          <w:rFonts w:ascii="Arial" w:hAnsi="Arial" w:cs="Arial"/>
          <w:sz w:val="22"/>
          <w:szCs w:val="22"/>
          <w:lang w:val="es-PE"/>
        </w:rPr>
        <w:t>que les permita mejora</w:t>
      </w:r>
      <w:r w:rsidR="009043B6" w:rsidRPr="007F719C">
        <w:rPr>
          <w:rFonts w:ascii="Arial" w:hAnsi="Arial" w:cs="Arial"/>
          <w:sz w:val="22"/>
          <w:szCs w:val="22"/>
          <w:lang w:val="es-PE"/>
        </w:rPr>
        <w:t>r</w:t>
      </w:r>
      <w:r w:rsidRPr="007F719C">
        <w:rPr>
          <w:rFonts w:ascii="Arial" w:hAnsi="Arial" w:cs="Arial"/>
          <w:sz w:val="22"/>
          <w:szCs w:val="22"/>
          <w:lang w:val="es-PE"/>
        </w:rPr>
        <w:t xml:space="preserve"> sus sistemas productivos y de servicios</w:t>
      </w:r>
      <w:r w:rsidR="009043B6" w:rsidRPr="007F719C">
        <w:rPr>
          <w:rFonts w:ascii="Arial" w:hAnsi="Arial" w:cs="Arial"/>
          <w:sz w:val="22"/>
          <w:szCs w:val="22"/>
          <w:lang w:val="es-PE"/>
        </w:rPr>
        <w:t xml:space="preserve">, incorporando </w:t>
      </w:r>
      <w:r w:rsidRPr="007F719C">
        <w:rPr>
          <w:rFonts w:ascii="Arial" w:hAnsi="Arial" w:cs="Arial"/>
          <w:sz w:val="22"/>
          <w:szCs w:val="22"/>
          <w:lang w:val="es-PE"/>
        </w:rPr>
        <w:t xml:space="preserve">buenas prácticas ambientales en </w:t>
      </w:r>
      <w:r w:rsidR="009043B6" w:rsidRPr="007F719C">
        <w:rPr>
          <w:rFonts w:ascii="Arial" w:hAnsi="Arial" w:cs="Arial"/>
          <w:sz w:val="22"/>
          <w:szCs w:val="22"/>
          <w:lang w:val="es-PE"/>
        </w:rPr>
        <w:t xml:space="preserve">el </w:t>
      </w:r>
      <w:r w:rsidRPr="007F719C">
        <w:rPr>
          <w:rFonts w:ascii="Arial" w:hAnsi="Arial" w:cs="Arial"/>
          <w:sz w:val="22"/>
          <w:szCs w:val="22"/>
          <w:lang w:val="es-PE"/>
        </w:rPr>
        <w:t xml:space="preserve">manejo de </w:t>
      </w:r>
      <w:r w:rsidR="009043B6" w:rsidRPr="007F719C">
        <w:rPr>
          <w:rFonts w:ascii="Arial" w:hAnsi="Arial" w:cs="Arial"/>
          <w:sz w:val="22"/>
          <w:szCs w:val="22"/>
          <w:lang w:val="es-PE"/>
        </w:rPr>
        <w:t xml:space="preserve">insumos, </w:t>
      </w:r>
      <w:r w:rsidRPr="007F719C">
        <w:rPr>
          <w:rFonts w:ascii="Arial" w:hAnsi="Arial" w:cs="Arial"/>
          <w:sz w:val="22"/>
          <w:szCs w:val="22"/>
          <w:lang w:val="es-PE"/>
        </w:rPr>
        <w:t xml:space="preserve"> agua y energía. Esta capacitación fue brindada por el MINAM con la Cooperación Alemana, GIZ, contando con el apoyo logístico del PC ICI</w:t>
      </w:r>
      <w:r w:rsidR="00D51F72" w:rsidRPr="007F719C">
        <w:rPr>
          <w:rFonts w:ascii="Arial" w:hAnsi="Arial" w:cs="Arial"/>
          <w:sz w:val="22"/>
          <w:szCs w:val="22"/>
          <w:lang w:val="es-PE"/>
        </w:rPr>
        <w:t>.</w:t>
      </w:r>
    </w:p>
    <w:p w:rsidR="00D51F72" w:rsidRPr="007F719C" w:rsidRDefault="00D51F72" w:rsidP="008A1211">
      <w:pPr>
        <w:pStyle w:val="FootnoteText"/>
        <w:spacing w:after="0"/>
        <w:jc w:val="both"/>
        <w:rPr>
          <w:rFonts w:ascii="Arial" w:hAnsi="Arial" w:cs="Arial"/>
          <w:sz w:val="22"/>
          <w:szCs w:val="22"/>
          <w:lang w:val="es-PE"/>
        </w:rPr>
      </w:pPr>
      <w:r w:rsidRPr="007F719C">
        <w:rPr>
          <w:rFonts w:ascii="Arial" w:hAnsi="Arial" w:cs="Arial"/>
          <w:sz w:val="22"/>
          <w:szCs w:val="22"/>
          <w:lang w:val="es-PE"/>
        </w:rPr>
        <w:lastRenderedPageBreak/>
        <w:t>Se dictaron 5 talleres GAR en:</w:t>
      </w:r>
    </w:p>
    <w:p w:rsidR="00D51F72" w:rsidRPr="007F719C" w:rsidRDefault="00D51F72" w:rsidP="008A1211">
      <w:pPr>
        <w:pStyle w:val="FootnoteText"/>
        <w:numPr>
          <w:ilvl w:val="0"/>
          <w:numId w:val="51"/>
        </w:numPr>
        <w:spacing w:after="0"/>
        <w:jc w:val="both"/>
        <w:rPr>
          <w:rFonts w:ascii="Arial" w:hAnsi="Arial" w:cs="Arial"/>
          <w:sz w:val="22"/>
          <w:szCs w:val="22"/>
          <w:lang w:val="es-PE"/>
        </w:rPr>
      </w:pPr>
      <w:r w:rsidRPr="007F719C">
        <w:rPr>
          <w:rFonts w:ascii="Arial" w:hAnsi="Arial" w:cs="Arial"/>
          <w:sz w:val="22"/>
          <w:szCs w:val="22"/>
          <w:lang w:val="es-PE"/>
        </w:rPr>
        <w:t>Lambayeque, para emprendimientos gastronómicos</w:t>
      </w:r>
    </w:p>
    <w:p w:rsidR="00D51F72" w:rsidRPr="007F719C" w:rsidRDefault="00D51F72" w:rsidP="008A1211">
      <w:pPr>
        <w:pStyle w:val="FootnoteText"/>
        <w:numPr>
          <w:ilvl w:val="0"/>
          <w:numId w:val="51"/>
        </w:numPr>
        <w:spacing w:after="0"/>
        <w:jc w:val="both"/>
        <w:rPr>
          <w:rFonts w:ascii="Arial" w:hAnsi="Arial" w:cs="Arial"/>
          <w:sz w:val="22"/>
          <w:szCs w:val="22"/>
          <w:lang w:val="es-PE"/>
        </w:rPr>
      </w:pPr>
      <w:r w:rsidRPr="007F719C">
        <w:rPr>
          <w:rFonts w:ascii="Arial" w:hAnsi="Arial" w:cs="Arial"/>
          <w:sz w:val="22"/>
          <w:szCs w:val="22"/>
          <w:lang w:val="es-PE"/>
        </w:rPr>
        <w:t>Ayacucho, para artesanos</w:t>
      </w:r>
    </w:p>
    <w:p w:rsidR="00D51F72" w:rsidRPr="007F719C" w:rsidRDefault="00D51F72" w:rsidP="008A1211">
      <w:pPr>
        <w:pStyle w:val="FootnoteText"/>
        <w:numPr>
          <w:ilvl w:val="0"/>
          <w:numId w:val="51"/>
        </w:numPr>
        <w:spacing w:after="0"/>
        <w:jc w:val="both"/>
        <w:rPr>
          <w:rFonts w:ascii="Arial" w:hAnsi="Arial" w:cs="Arial"/>
          <w:sz w:val="22"/>
          <w:szCs w:val="22"/>
          <w:lang w:val="es-PE"/>
        </w:rPr>
      </w:pPr>
      <w:r w:rsidRPr="007F719C">
        <w:rPr>
          <w:rFonts w:ascii="Arial" w:hAnsi="Arial" w:cs="Arial"/>
          <w:sz w:val="22"/>
          <w:szCs w:val="22"/>
          <w:lang w:val="es-PE"/>
        </w:rPr>
        <w:t>Cusco, para artesanos</w:t>
      </w:r>
    </w:p>
    <w:p w:rsidR="00D51F72" w:rsidRPr="007F719C" w:rsidRDefault="00D51F72" w:rsidP="008A1211">
      <w:pPr>
        <w:pStyle w:val="FootnoteText"/>
        <w:numPr>
          <w:ilvl w:val="0"/>
          <w:numId w:val="51"/>
        </w:numPr>
        <w:spacing w:after="0"/>
        <w:jc w:val="both"/>
        <w:rPr>
          <w:rFonts w:ascii="Arial" w:hAnsi="Arial" w:cs="Arial"/>
          <w:sz w:val="22"/>
          <w:szCs w:val="22"/>
          <w:lang w:val="es-PE"/>
        </w:rPr>
      </w:pPr>
      <w:r w:rsidRPr="007F719C">
        <w:rPr>
          <w:rFonts w:ascii="Arial" w:hAnsi="Arial" w:cs="Arial"/>
          <w:sz w:val="22"/>
          <w:szCs w:val="22"/>
          <w:lang w:val="es-PE"/>
        </w:rPr>
        <w:t>Pisac, Cusco, para restaurantes y emprendimientos artesanales</w:t>
      </w:r>
    </w:p>
    <w:p w:rsidR="00D51F72" w:rsidRPr="007F719C" w:rsidRDefault="00D51F72" w:rsidP="008A1211">
      <w:pPr>
        <w:pStyle w:val="FootnoteText"/>
        <w:numPr>
          <w:ilvl w:val="0"/>
          <w:numId w:val="51"/>
        </w:numPr>
        <w:spacing w:after="0"/>
        <w:jc w:val="both"/>
        <w:rPr>
          <w:rFonts w:ascii="Arial" w:hAnsi="Arial" w:cs="Arial"/>
          <w:sz w:val="22"/>
          <w:szCs w:val="22"/>
          <w:lang w:val="es-PE"/>
        </w:rPr>
      </w:pPr>
      <w:r w:rsidRPr="007F719C">
        <w:rPr>
          <w:rFonts w:ascii="Arial" w:hAnsi="Arial" w:cs="Arial"/>
          <w:sz w:val="22"/>
          <w:szCs w:val="22"/>
          <w:lang w:val="es-PE"/>
        </w:rPr>
        <w:t>Puno, para artesanos</w:t>
      </w:r>
    </w:p>
    <w:p w:rsidR="00D51F72" w:rsidRPr="007F719C" w:rsidRDefault="00D51F72" w:rsidP="008A1211">
      <w:pPr>
        <w:pStyle w:val="FootnoteText"/>
        <w:numPr>
          <w:ilvl w:val="0"/>
          <w:numId w:val="51"/>
        </w:numPr>
        <w:spacing w:after="0"/>
        <w:jc w:val="both"/>
        <w:rPr>
          <w:rFonts w:ascii="Arial" w:hAnsi="Arial" w:cs="Arial"/>
          <w:sz w:val="22"/>
          <w:szCs w:val="22"/>
          <w:lang w:val="es-PE"/>
        </w:rPr>
      </w:pPr>
      <w:r w:rsidRPr="007F719C">
        <w:rPr>
          <w:rFonts w:ascii="Arial" w:hAnsi="Arial" w:cs="Arial"/>
          <w:sz w:val="22"/>
          <w:szCs w:val="22"/>
          <w:lang w:val="es-PE"/>
        </w:rPr>
        <w:t>Capachica, Puno, para casas de hospedaje de turismo rural sostenible.</w:t>
      </w:r>
    </w:p>
    <w:p w:rsidR="00D51F72" w:rsidRPr="007F719C" w:rsidRDefault="00D51F72" w:rsidP="008A1211">
      <w:pPr>
        <w:pStyle w:val="FootnoteText"/>
        <w:spacing w:after="0"/>
        <w:jc w:val="both"/>
        <w:rPr>
          <w:rFonts w:ascii="Arial" w:hAnsi="Arial" w:cs="Arial"/>
          <w:sz w:val="22"/>
          <w:szCs w:val="22"/>
          <w:lang w:val="es-PE"/>
        </w:rPr>
      </w:pPr>
    </w:p>
    <w:p w:rsidR="00D51F72" w:rsidRPr="007F719C" w:rsidRDefault="00D51F72" w:rsidP="008A1211">
      <w:pPr>
        <w:pStyle w:val="FootnoteText"/>
        <w:spacing w:after="0"/>
        <w:jc w:val="both"/>
        <w:rPr>
          <w:rFonts w:ascii="Arial" w:hAnsi="Arial" w:cs="Arial"/>
          <w:sz w:val="22"/>
          <w:szCs w:val="22"/>
          <w:lang w:val="es-PE"/>
        </w:rPr>
      </w:pPr>
      <w:r w:rsidRPr="007F719C">
        <w:rPr>
          <w:rFonts w:ascii="Arial" w:hAnsi="Arial" w:cs="Arial"/>
          <w:sz w:val="22"/>
          <w:szCs w:val="22"/>
          <w:lang w:val="es-PE"/>
        </w:rPr>
        <w:t xml:space="preserve">Estos talleres posibilitaron que 85 TDD aprendieran a identificar los puntos </w:t>
      </w:r>
      <w:r w:rsidR="00F856FE">
        <w:rPr>
          <w:rFonts w:ascii="Arial" w:hAnsi="Arial" w:cs="Arial"/>
          <w:sz w:val="22"/>
          <w:szCs w:val="22"/>
          <w:lang w:val="es-PE"/>
        </w:rPr>
        <w:t>fuertes y potenciales de mejora</w:t>
      </w:r>
      <w:r w:rsidRPr="007F719C">
        <w:rPr>
          <w:rFonts w:ascii="Arial" w:hAnsi="Arial" w:cs="Arial"/>
          <w:sz w:val="22"/>
          <w:szCs w:val="22"/>
          <w:lang w:val="es-PE"/>
        </w:rPr>
        <w:t xml:space="preserve"> de cada uno de sus emprendimiento</w:t>
      </w:r>
      <w:r w:rsidR="008A1211">
        <w:rPr>
          <w:rFonts w:ascii="Arial" w:hAnsi="Arial" w:cs="Arial"/>
          <w:sz w:val="22"/>
          <w:szCs w:val="22"/>
          <w:lang w:val="es-PE"/>
        </w:rPr>
        <w:t>s</w:t>
      </w:r>
      <w:r w:rsidRPr="007F719C">
        <w:rPr>
          <w:rStyle w:val="FootnoteReference"/>
          <w:rFonts w:ascii="Arial" w:hAnsi="Arial" w:cs="Arial"/>
          <w:sz w:val="22"/>
          <w:szCs w:val="22"/>
          <w:lang w:val="es-PE"/>
        </w:rPr>
        <w:footnoteReference w:id="34"/>
      </w:r>
      <w:r w:rsidRPr="007F719C">
        <w:rPr>
          <w:rFonts w:ascii="Arial" w:hAnsi="Arial" w:cs="Arial"/>
          <w:sz w:val="22"/>
          <w:szCs w:val="22"/>
          <w:lang w:val="es-PE"/>
        </w:rPr>
        <w:t xml:space="preserve">, </w:t>
      </w:r>
      <w:r w:rsidR="00F856FE">
        <w:rPr>
          <w:rFonts w:ascii="Arial" w:hAnsi="Arial" w:cs="Arial"/>
          <w:sz w:val="22"/>
          <w:szCs w:val="22"/>
          <w:lang w:val="es-PE"/>
        </w:rPr>
        <w:t xml:space="preserve">así como </w:t>
      </w:r>
      <w:r w:rsidR="00166ABC" w:rsidRPr="007F719C">
        <w:rPr>
          <w:rFonts w:ascii="Arial" w:hAnsi="Arial" w:cs="Arial"/>
          <w:sz w:val="22"/>
          <w:szCs w:val="22"/>
          <w:lang w:val="es-PE"/>
        </w:rPr>
        <w:t xml:space="preserve">la </w:t>
      </w:r>
      <w:r w:rsidRPr="007F719C">
        <w:rPr>
          <w:rFonts w:ascii="Arial" w:hAnsi="Arial" w:cs="Arial"/>
          <w:sz w:val="22"/>
          <w:szCs w:val="22"/>
          <w:lang w:val="es-PE"/>
        </w:rPr>
        <w:t>elaboración de diagramas de flujo y análisis colectivo de causas y efectos, para identificar las medidas que debían adoptarse y elabo</w:t>
      </w:r>
      <w:r w:rsidR="00166ABC" w:rsidRPr="007F719C">
        <w:rPr>
          <w:rFonts w:ascii="Arial" w:hAnsi="Arial" w:cs="Arial"/>
          <w:sz w:val="22"/>
          <w:szCs w:val="22"/>
          <w:lang w:val="es-PE"/>
        </w:rPr>
        <w:t xml:space="preserve">rar un plan de acción.  </w:t>
      </w:r>
      <w:r w:rsidRPr="007F719C">
        <w:rPr>
          <w:rStyle w:val="FootnoteReference"/>
          <w:rFonts w:ascii="Arial" w:hAnsi="Arial" w:cs="Arial"/>
          <w:sz w:val="22"/>
          <w:szCs w:val="22"/>
          <w:lang w:val="es-PE"/>
        </w:rPr>
        <w:footnoteReference w:id="35"/>
      </w:r>
      <w:r w:rsidRPr="007F719C">
        <w:rPr>
          <w:rFonts w:ascii="Arial" w:hAnsi="Arial" w:cs="Arial"/>
          <w:sz w:val="22"/>
          <w:szCs w:val="22"/>
          <w:lang w:val="es-PE"/>
        </w:rPr>
        <w:t>.</w:t>
      </w:r>
    </w:p>
    <w:p w:rsidR="00D51F72" w:rsidRDefault="00D51F72" w:rsidP="008A1211">
      <w:pPr>
        <w:pStyle w:val="FootnoteText"/>
        <w:spacing w:after="0"/>
        <w:jc w:val="both"/>
        <w:rPr>
          <w:rFonts w:ascii="Arial" w:hAnsi="Arial" w:cs="Arial"/>
          <w:sz w:val="22"/>
          <w:szCs w:val="22"/>
          <w:lang w:val="es-PE"/>
        </w:rPr>
      </w:pPr>
    </w:p>
    <w:p w:rsidR="000D3469" w:rsidRDefault="000D3469" w:rsidP="008A1211">
      <w:pPr>
        <w:pStyle w:val="FootnoteText"/>
        <w:spacing w:after="0"/>
        <w:jc w:val="both"/>
        <w:rPr>
          <w:rFonts w:ascii="Arial" w:hAnsi="Arial" w:cs="Arial"/>
          <w:sz w:val="22"/>
          <w:szCs w:val="22"/>
          <w:lang w:val="es-PE"/>
        </w:rPr>
      </w:pPr>
    </w:p>
    <w:p w:rsidR="00D51F72" w:rsidRPr="007F719C" w:rsidRDefault="00D51F72" w:rsidP="008A1211">
      <w:pPr>
        <w:jc w:val="both"/>
        <w:rPr>
          <w:rFonts w:ascii="Arial" w:hAnsi="Arial" w:cs="Arial"/>
          <w:b/>
        </w:rPr>
      </w:pPr>
      <w:r w:rsidRPr="007F719C">
        <w:rPr>
          <w:rFonts w:ascii="Arial" w:hAnsi="Arial" w:cs="Arial"/>
          <w:b/>
        </w:rPr>
        <w:t xml:space="preserve">5.2   Casos </w:t>
      </w:r>
      <w:r w:rsidR="008A1211">
        <w:rPr>
          <w:rFonts w:ascii="Arial" w:hAnsi="Arial" w:cs="Arial"/>
          <w:b/>
        </w:rPr>
        <w:t>e</w:t>
      </w:r>
      <w:r w:rsidRPr="007F719C">
        <w:rPr>
          <w:rFonts w:ascii="Arial" w:hAnsi="Arial" w:cs="Arial"/>
          <w:b/>
        </w:rPr>
        <w:t>xitosos</w:t>
      </w:r>
    </w:p>
    <w:p w:rsidR="00D51F72" w:rsidRPr="006A493D" w:rsidRDefault="00D51F72" w:rsidP="008A1211">
      <w:pPr>
        <w:pStyle w:val="FootnoteText"/>
        <w:spacing w:after="0"/>
        <w:jc w:val="both"/>
        <w:rPr>
          <w:rFonts w:ascii="Arial" w:hAnsi="Arial" w:cs="Arial"/>
          <w:sz w:val="22"/>
          <w:szCs w:val="22"/>
          <w:lang w:val="es-PE"/>
        </w:rPr>
      </w:pPr>
      <w:r w:rsidRPr="006A493D">
        <w:rPr>
          <w:rFonts w:ascii="Arial" w:hAnsi="Arial" w:cs="Arial"/>
          <w:sz w:val="22"/>
          <w:szCs w:val="22"/>
          <w:lang w:val="es-PE"/>
        </w:rPr>
        <w:t>Los proyectos apoyados por el PC ICI se encuentran en diversos momentos de  maduración</w:t>
      </w:r>
      <w:r w:rsidR="008A1211">
        <w:rPr>
          <w:rFonts w:ascii="Arial" w:hAnsi="Arial" w:cs="Arial"/>
          <w:sz w:val="22"/>
          <w:szCs w:val="22"/>
          <w:lang w:val="es-PE"/>
        </w:rPr>
        <w:t>;</w:t>
      </w:r>
      <w:r w:rsidRPr="006A493D">
        <w:rPr>
          <w:rFonts w:ascii="Arial" w:hAnsi="Arial" w:cs="Arial"/>
          <w:sz w:val="22"/>
          <w:szCs w:val="22"/>
          <w:lang w:val="es-PE"/>
        </w:rPr>
        <w:t xml:space="preserve"> sin embargo</w:t>
      </w:r>
      <w:r w:rsidR="008A1211">
        <w:rPr>
          <w:rFonts w:ascii="Arial" w:hAnsi="Arial" w:cs="Arial"/>
          <w:sz w:val="22"/>
          <w:szCs w:val="22"/>
          <w:lang w:val="es-PE"/>
        </w:rPr>
        <w:t>,</w:t>
      </w:r>
      <w:r w:rsidRPr="006A493D">
        <w:rPr>
          <w:rFonts w:ascii="Arial" w:hAnsi="Arial" w:cs="Arial"/>
          <w:sz w:val="22"/>
          <w:szCs w:val="22"/>
          <w:lang w:val="es-PE"/>
        </w:rPr>
        <w:t xml:space="preserve"> es posible identificar casos en donde se destacan aspectos importantes para sus integrantes así como para el desarrollo de los emprendimientos. </w:t>
      </w:r>
    </w:p>
    <w:p w:rsidR="006A493D" w:rsidRDefault="006A493D" w:rsidP="008A1211">
      <w:pPr>
        <w:spacing w:after="0"/>
        <w:jc w:val="both"/>
        <w:rPr>
          <w:rFonts w:ascii="Arial" w:hAnsi="Arial" w:cs="Arial"/>
        </w:rPr>
      </w:pPr>
    </w:p>
    <w:p w:rsidR="00902691" w:rsidRDefault="00D51F72" w:rsidP="008A1211">
      <w:pPr>
        <w:spacing w:after="0"/>
        <w:jc w:val="both"/>
        <w:rPr>
          <w:rFonts w:ascii="Arial" w:eastAsia="Calibri" w:hAnsi="Arial" w:cs="Arial"/>
          <w:b/>
          <w:u w:val="single"/>
        </w:rPr>
      </w:pPr>
      <w:r w:rsidRPr="007F719C">
        <w:rPr>
          <w:rFonts w:ascii="Arial" w:hAnsi="Arial" w:cs="Arial"/>
        </w:rPr>
        <w:t xml:space="preserve">Se considera </w:t>
      </w:r>
      <w:r w:rsidR="005170D5" w:rsidRPr="007F719C">
        <w:rPr>
          <w:rFonts w:ascii="Arial" w:hAnsi="Arial" w:cs="Arial"/>
        </w:rPr>
        <w:t>exitoso</w:t>
      </w:r>
      <w:r w:rsidRPr="007F719C">
        <w:rPr>
          <w:rFonts w:ascii="Arial" w:hAnsi="Arial" w:cs="Arial"/>
        </w:rPr>
        <w:t xml:space="preserve">” a los emprendimientos que propician </w:t>
      </w:r>
      <w:r w:rsidR="008A1211">
        <w:rPr>
          <w:rFonts w:ascii="Arial" w:hAnsi="Arial" w:cs="Arial"/>
        </w:rPr>
        <w:t xml:space="preserve">la </w:t>
      </w:r>
      <w:r w:rsidRPr="007F719C">
        <w:rPr>
          <w:rFonts w:ascii="Arial" w:hAnsi="Arial" w:cs="Arial"/>
        </w:rPr>
        <w:t>mejora</w:t>
      </w:r>
      <w:r w:rsidR="008A1211">
        <w:rPr>
          <w:rFonts w:ascii="Arial" w:hAnsi="Arial" w:cs="Arial"/>
        </w:rPr>
        <w:t xml:space="preserve"> de</w:t>
      </w:r>
      <w:r w:rsidRPr="007F719C">
        <w:rPr>
          <w:rFonts w:ascii="Arial" w:hAnsi="Arial" w:cs="Arial"/>
        </w:rPr>
        <w:t xml:space="preserve"> las capacidades técnicas de los propietarios y sus </w:t>
      </w:r>
      <w:r w:rsidR="00F363AD" w:rsidRPr="007F719C">
        <w:rPr>
          <w:rFonts w:ascii="Arial" w:hAnsi="Arial" w:cs="Arial"/>
        </w:rPr>
        <w:t>trabajadores</w:t>
      </w:r>
      <w:r w:rsidR="00F363AD">
        <w:rPr>
          <w:rFonts w:ascii="Arial" w:hAnsi="Arial" w:cs="Arial"/>
        </w:rPr>
        <w:t>; los</w:t>
      </w:r>
      <w:r w:rsidRPr="007F719C">
        <w:rPr>
          <w:rFonts w:ascii="Arial" w:hAnsi="Arial" w:cs="Arial"/>
        </w:rPr>
        <w:t xml:space="preserve"> que incrementa</w:t>
      </w:r>
      <w:r w:rsidR="005738C4">
        <w:rPr>
          <w:rFonts w:ascii="Arial" w:hAnsi="Arial" w:cs="Arial"/>
        </w:rPr>
        <w:t>n</w:t>
      </w:r>
      <w:r w:rsidRPr="007F719C">
        <w:rPr>
          <w:rFonts w:ascii="Arial" w:hAnsi="Arial" w:cs="Arial"/>
        </w:rPr>
        <w:t xml:space="preserve"> su capital relacional</w:t>
      </w:r>
      <w:r w:rsidR="008A1211">
        <w:rPr>
          <w:rFonts w:ascii="Arial" w:hAnsi="Arial" w:cs="Arial"/>
        </w:rPr>
        <w:t>;</w:t>
      </w:r>
      <w:r w:rsidR="00105535">
        <w:rPr>
          <w:rFonts w:ascii="Arial" w:hAnsi="Arial" w:cs="Arial"/>
        </w:rPr>
        <w:t xml:space="preserve"> </w:t>
      </w:r>
      <w:r w:rsidR="00F363AD">
        <w:rPr>
          <w:rFonts w:ascii="Arial" w:hAnsi="Arial" w:cs="Arial"/>
        </w:rPr>
        <w:t xml:space="preserve">los </w:t>
      </w:r>
      <w:r w:rsidRPr="007F719C">
        <w:rPr>
          <w:rFonts w:ascii="Arial" w:hAnsi="Arial" w:cs="Arial"/>
        </w:rPr>
        <w:t xml:space="preserve"> que genera</w:t>
      </w:r>
      <w:r w:rsidR="005738C4">
        <w:rPr>
          <w:rFonts w:ascii="Arial" w:hAnsi="Arial" w:cs="Arial"/>
        </w:rPr>
        <w:t>n</w:t>
      </w:r>
      <w:r w:rsidRPr="007F719C">
        <w:rPr>
          <w:rFonts w:ascii="Arial" w:hAnsi="Arial" w:cs="Arial"/>
        </w:rPr>
        <w:t xml:space="preserve"> ingresos a mujeres que nunca </w:t>
      </w:r>
      <w:r w:rsidR="001F4543">
        <w:rPr>
          <w:rFonts w:ascii="Arial" w:hAnsi="Arial" w:cs="Arial"/>
        </w:rPr>
        <w:t xml:space="preserve">antes </w:t>
      </w:r>
      <w:r w:rsidRPr="007F719C">
        <w:rPr>
          <w:rFonts w:ascii="Arial" w:hAnsi="Arial" w:cs="Arial"/>
        </w:rPr>
        <w:t xml:space="preserve">los percibieron y  </w:t>
      </w:r>
      <w:r w:rsidR="005738C4">
        <w:rPr>
          <w:rFonts w:ascii="Arial" w:hAnsi="Arial" w:cs="Arial"/>
        </w:rPr>
        <w:t xml:space="preserve">los </w:t>
      </w:r>
      <w:r w:rsidRPr="007F719C">
        <w:rPr>
          <w:rFonts w:ascii="Arial" w:hAnsi="Arial" w:cs="Arial"/>
        </w:rPr>
        <w:t>que logran insert</w:t>
      </w:r>
      <w:r w:rsidR="00F363AD">
        <w:rPr>
          <w:rFonts w:ascii="Arial" w:hAnsi="Arial" w:cs="Arial"/>
        </w:rPr>
        <w:t xml:space="preserve">arse </w:t>
      </w:r>
      <w:r w:rsidRPr="007F719C">
        <w:rPr>
          <w:rFonts w:ascii="Arial" w:hAnsi="Arial" w:cs="Arial"/>
        </w:rPr>
        <w:t xml:space="preserve"> ventajosamente </w:t>
      </w:r>
      <w:r w:rsidR="005738C4">
        <w:rPr>
          <w:rFonts w:ascii="Arial" w:hAnsi="Arial" w:cs="Arial"/>
        </w:rPr>
        <w:t>en el</w:t>
      </w:r>
      <w:r w:rsidRPr="007F719C">
        <w:rPr>
          <w:rFonts w:ascii="Arial" w:hAnsi="Arial" w:cs="Arial"/>
        </w:rPr>
        <w:t xml:space="preserve"> mercado</w:t>
      </w:r>
    </w:p>
    <w:p w:rsidR="00F363AD" w:rsidRDefault="00F363AD" w:rsidP="008A1211">
      <w:pPr>
        <w:jc w:val="both"/>
        <w:rPr>
          <w:rFonts w:ascii="Arial" w:eastAsia="Calibri" w:hAnsi="Arial" w:cs="Arial"/>
          <w:b/>
          <w:u w:val="single"/>
        </w:rPr>
      </w:pPr>
    </w:p>
    <w:p w:rsidR="00F45C84" w:rsidRPr="003F180B" w:rsidRDefault="00F45C84" w:rsidP="00105535">
      <w:pPr>
        <w:rPr>
          <w:rFonts w:ascii="Arial" w:eastAsia="Calibri" w:hAnsi="Arial" w:cs="Arial"/>
          <w:b/>
          <w:u w:val="single"/>
        </w:rPr>
      </w:pPr>
      <w:r w:rsidRPr="003F180B">
        <w:rPr>
          <w:rFonts w:ascii="Arial" w:eastAsia="Calibri" w:hAnsi="Arial" w:cs="Arial"/>
          <w:b/>
          <w:u w:val="single"/>
        </w:rPr>
        <w:t>Región Lambayeque</w:t>
      </w:r>
    </w:p>
    <w:p w:rsidR="00F45C84" w:rsidRPr="007F719C" w:rsidRDefault="00F45C84" w:rsidP="008A1211">
      <w:pPr>
        <w:spacing w:after="0"/>
        <w:jc w:val="both"/>
        <w:rPr>
          <w:rFonts w:ascii="Arial" w:eastAsia="Calibri" w:hAnsi="Arial" w:cs="Arial"/>
        </w:rPr>
      </w:pPr>
    </w:p>
    <w:p w:rsidR="00F45C84" w:rsidRPr="007F719C" w:rsidRDefault="00F45C84" w:rsidP="008A1211">
      <w:pPr>
        <w:spacing w:after="0"/>
        <w:jc w:val="center"/>
        <w:rPr>
          <w:rFonts w:ascii="Arial" w:eastAsia="Calibri" w:hAnsi="Arial" w:cs="Arial"/>
          <w:b/>
        </w:rPr>
      </w:pPr>
      <w:r w:rsidRPr="007F719C">
        <w:rPr>
          <w:rFonts w:ascii="Arial" w:eastAsia="Calibri" w:hAnsi="Arial" w:cs="Arial"/>
          <w:b/>
        </w:rPr>
        <w:t>CASO 1: TEJIENDO FUTURO CON COLORES ANCESTRALES</w:t>
      </w:r>
    </w:p>
    <w:p w:rsidR="00F45C84" w:rsidRPr="007F719C" w:rsidRDefault="00F45C84" w:rsidP="008A1211">
      <w:pPr>
        <w:spacing w:after="0"/>
        <w:jc w:val="center"/>
        <w:rPr>
          <w:rFonts w:ascii="Arial" w:eastAsia="Calibri" w:hAnsi="Arial" w:cs="Arial"/>
          <w:b/>
        </w:rPr>
      </w:pPr>
      <w:r w:rsidRPr="007F719C">
        <w:rPr>
          <w:rFonts w:ascii="Arial" w:eastAsia="Calibri" w:hAnsi="Arial" w:cs="Arial"/>
          <w:b/>
        </w:rPr>
        <w:t>Mujeres tejedoras con algodón nativo en Túcume y Mórrope</w:t>
      </w:r>
    </w:p>
    <w:p w:rsidR="00902691" w:rsidRDefault="00902691" w:rsidP="008A1211">
      <w:pPr>
        <w:spacing w:after="0"/>
        <w:jc w:val="both"/>
        <w:rPr>
          <w:rFonts w:ascii="Arial" w:eastAsia="Calibri" w:hAnsi="Arial" w:cs="Arial"/>
        </w:rPr>
      </w:pPr>
    </w:p>
    <w:p w:rsidR="00F45C84" w:rsidRPr="00F45C84" w:rsidRDefault="00F45C84" w:rsidP="008A1211">
      <w:pPr>
        <w:spacing w:after="0"/>
        <w:jc w:val="both"/>
        <w:rPr>
          <w:rFonts w:ascii="Arial" w:eastAsia="Calibri" w:hAnsi="Arial" w:cs="Arial"/>
        </w:rPr>
      </w:pPr>
      <w:r w:rsidRPr="007F719C">
        <w:rPr>
          <w:rFonts w:ascii="Arial" w:eastAsia="Calibri" w:hAnsi="Arial" w:cs="Arial"/>
        </w:rPr>
        <w:t xml:space="preserve">Desde hace cinco mil años el algodón es cultivado por nuestras culturas ancestrales en la costa norte del Perú, desde allí se proyectó al mundo dando origen a biotipos de algodón muy valorados tales como el </w:t>
      </w:r>
      <w:r w:rsidRPr="007F719C">
        <w:rPr>
          <w:rFonts w:ascii="Arial" w:eastAsia="Calibri" w:hAnsi="Arial" w:cs="Arial"/>
          <w:i/>
        </w:rPr>
        <w:t>giza</w:t>
      </w:r>
      <w:r w:rsidRPr="007F719C">
        <w:rPr>
          <w:rFonts w:ascii="Arial" w:eastAsia="Calibri" w:hAnsi="Arial" w:cs="Arial"/>
        </w:rPr>
        <w:t xml:space="preserve"> en Egipto, </w:t>
      </w:r>
      <w:r w:rsidR="005738C4">
        <w:rPr>
          <w:rFonts w:ascii="Arial" w:eastAsia="Calibri" w:hAnsi="Arial" w:cs="Arial"/>
        </w:rPr>
        <w:t xml:space="preserve">o </w:t>
      </w:r>
      <w:r w:rsidRPr="007F719C">
        <w:rPr>
          <w:rFonts w:ascii="Arial" w:eastAsia="Calibri" w:hAnsi="Arial" w:cs="Arial"/>
        </w:rPr>
        <w:t xml:space="preserve">el </w:t>
      </w:r>
      <w:r w:rsidRPr="007F719C">
        <w:rPr>
          <w:rFonts w:ascii="Arial" w:eastAsia="Calibri" w:hAnsi="Arial" w:cs="Arial"/>
          <w:i/>
        </w:rPr>
        <w:t>pima americano</w:t>
      </w:r>
      <w:r w:rsidRPr="007F719C">
        <w:rPr>
          <w:rFonts w:ascii="Arial" w:eastAsia="Calibri" w:hAnsi="Arial" w:cs="Arial"/>
        </w:rPr>
        <w:t xml:space="preserve"> en Estados Unidos que, al ser reintroducido en nuestro país</w:t>
      </w:r>
      <w:r w:rsidR="005738C4">
        <w:rPr>
          <w:rFonts w:ascii="Arial" w:eastAsia="Calibri" w:hAnsi="Arial" w:cs="Arial"/>
        </w:rPr>
        <w:t>,</w:t>
      </w:r>
      <w:r w:rsidRPr="007F719C">
        <w:rPr>
          <w:rFonts w:ascii="Arial" w:eastAsia="Calibri" w:hAnsi="Arial" w:cs="Arial"/>
        </w:rPr>
        <w:t xml:space="preserve"> dio origen al </w:t>
      </w:r>
      <w:r w:rsidRPr="007F719C">
        <w:rPr>
          <w:rFonts w:ascii="Arial" w:eastAsia="Calibri" w:hAnsi="Arial" w:cs="Arial"/>
          <w:i/>
        </w:rPr>
        <w:t>pima peruano</w:t>
      </w:r>
      <w:r w:rsidRPr="007F719C">
        <w:rPr>
          <w:rFonts w:ascii="Arial" w:eastAsia="Calibri" w:hAnsi="Arial" w:cs="Arial"/>
        </w:rPr>
        <w:t xml:space="preserve">. Estas tres variedades, consideradas las mejores del mundo, provienen del patrimonio genético desarrollado por los antiguos peruanos a partir del algodón nativo de colores y que, increíblemente, estuvo al borde de la extinción por una ley que prohibió su </w:t>
      </w:r>
      <w:r w:rsidRPr="007F719C">
        <w:rPr>
          <w:rFonts w:ascii="Arial" w:eastAsia="Calibri" w:hAnsi="Arial" w:cs="Arial"/>
        </w:rPr>
        <w:lastRenderedPageBreak/>
        <w:t xml:space="preserve">cultivo durante casi 70 años, con el pretexto de que el algodón de colores favorecía las plagas, </w:t>
      </w:r>
      <w:r w:rsidR="005738C4">
        <w:rPr>
          <w:rFonts w:ascii="Arial" w:eastAsia="Calibri" w:hAnsi="Arial" w:cs="Arial"/>
        </w:rPr>
        <w:t xml:space="preserve"> pero que en realidad pretendía beneficiar </w:t>
      </w:r>
      <w:r w:rsidRPr="007F719C">
        <w:rPr>
          <w:rFonts w:ascii="Arial" w:eastAsia="Calibri" w:hAnsi="Arial" w:cs="Arial"/>
        </w:rPr>
        <w:t xml:space="preserve">a unos pocos </w:t>
      </w:r>
      <w:r w:rsidR="005738C4">
        <w:rPr>
          <w:rFonts w:ascii="Arial" w:eastAsia="Calibri" w:hAnsi="Arial" w:cs="Arial"/>
        </w:rPr>
        <w:t xml:space="preserve"> dedicados a </w:t>
      </w:r>
      <w:r w:rsidRPr="007F719C">
        <w:rPr>
          <w:rFonts w:ascii="Arial" w:eastAsia="Calibri" w:hAnsi="Arial" w:cs="Arial"/>
        </w:rPr>
        <w:t>la producción y exportación del algodón blanco.</w:t>
      </w:r>
    </w:p>
    <w:p w:rsidR="00902691" w:rsidRDefault="00902691" w:rsidP="008A1211">
      <w:pPr>
        <w:spacing w:after="0"/>
        <w:jc w:val="both"/>
        <w:rPr>
          <w:rFonts w:ascii="Arial" w:eastAsia="Calibri" w:hAnsi="Arial" w:cs="Arial"/>
        </w:rPr>
      </w:pPr>
    </w:p>
    <w:p w:rsidR="00F45C84" w:rsidRDefault="00F45C84" w:rsidP="008A1211">
      <w:pPr>
        <w:spacing w:after="0"/>
        <w:jc w:val="both"/>
        <w:rPr>
          <w:rFonts w:ascii="Arial" w:eastAsia="Calibri" w:hAnsi="Arial" w:cs="Arial"/>
        </w:rPr>
      </w:pPr>
      <w:r w:rsidRPr="00F45C84">
        <w:rPr>
          <w:rFonts w:ascii="Arial" w:eastAsia="Calibri" w:hAnsi="Arial" w:cs="Arial"/>
        </w:rPr>
        <w:t>Felizmente el algodón nativo logró sobrevivir</w:t>
      </w:r>
      <w:r w:rsidR="005738C4">
        <w:rPr>
          <w:rFonts w:ascii="Arial" w:eastAsia="Calibri" w:hAnsi="Arial" w:cs="Arial"/>
        </w:rPr>
        <w:t>,</w:t>
      </w:r>
      <w:r w:rsidRPr="00F45C84">
        <w:rPr>
          <w:rFonts w:ascii="Arial" w:eastAsia="Calibri" w:hAnsi="Arial" w:cs="Arial"/>
        </w:rPr>
        <w:t xml:space="preserve"> y lo hizo, en buena medida, gracias a la mujer campesina de Lambayeque que supo mantener algunas plantas en la chacra, con el fin de tener la materia prima necesaria para que su familia contase con alforjas, fajas y otras prendas que ella elaboraba.  </w:t>
      </w:r>
    </w:p>
    <w:p w:rsidR="003409A9" w:rsidRPr="00F45C84" w:rsidRDefault="003409A9" w:rsidP="008A1211">
      <w:pPr>
        <w:spacing w:after="0"/>
        <w:jc w:val="both"/>
        <w:rPr>
          <w:rFonts w:ascii="Arial" w:eastAsia="Calibri"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860"/>
      </w:tblGrid>
      <w:tr w:rsidR="00176ADB" w:rsidTr="003409A9">
        <w:trPr>
          <w:jc w:val="center"/>
        </w:trPr>
        <w:tc>
          <w:tcPr>
            <w:tcW w:w="2370" w:type="dxa"/>
          </w:tcPr>
          <w:p w:rsidR="00176ADB" w:rsidRDefault="00176ADB" w:rsidP="00F45C84">
            <w:pPr>
              <w:jc w:val="both"/>
              <w:rPr>
                <w:rFonts w:ascii="Arial" w:eastAsia="Calibri" w:hAnsi="Arial" w:cs="Arial"/>
              </w:rPr>
            </w:pPr>
            <w:r>
              <w:rPr>
                <w:rFonts w:ascii="Arial" w:eastAsia="Calibri" w:hAnsi="Arial" w:cs="Arial"/>
                <w:noProof/>
                <w:lang w:val="en-US"/>
              </w:rPr>
              <w:drawing>
                <wp:inline distT="0" distB="0" distL="0" distR="0">
                  <wp:extent cx="1857375" cy="2695575"/>
                  <wp:effectExtent l="19050" t="0" r="9525"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385" cy="2702846"/>
                          </a:xfrm>
                          <a:prstGeom prst="rect">
                            <a:avLst/>
                          </a:prstGeom>
                          <a:noFill/>
                        </pic:spPr>
                      </pic:pic>
                    </a:graphicData>
                  </a:graphic>
                </wp:inline>
              </w:drawing>
            </w:r>
          </w:p>
        </w:tc>
        <w:tc>
          <w:tcPr>
            <w:tcW w:w="2838" w:type="dxa"/>
          </w:tcPr>
          <w:p w:rsidR="00176ADB" w:rsidRDefault="00176ADB" w:rsidP="00F45C84">
            <w:pPr>
              <w:jc w:val="both"/>
              <w:rPr>
                <w:rFonts w:ascii="Arial" w:eastAsia="Calibri" w:hAnsi="Arial" w:cs="Arial"/>
                <w:noProof/>
                <w:lang w:eastAsia="es-PE"/>
              </w:rPr>
            </w:pPr>
          </w:p>
          <w:p w:rsidR="00176ADB" w:rsidRDefault="003409A9" w:rsidP="00F45C84">
            <w:pPr>
              <w:jc w:val="both"/>
              <w:rPr>
                <w:rFonts w:ascii="Arial" w:eastAsia="Calibri" w:hAnsi="Arial" w:cs="Arial"/>
                <w:noProof/>
                <w:lang w:eastAsia="es-PE"/>
              </w:rPr>
            </w:pPr>
            <w:r>
              <w:rPr>
                <w:rFonts w:ascii="Arial" w:eastAsia="Calibri" w:hAnsi="Arial" w:cs="Arial"/>
                <w:noProof/>
                <w:lang w:val="en-US"/>
              </w:rPr>
              <w:drawing>
                <wp:inline distT="0" distB="0" distL="0" distR="0">
                  <wp:extent cx="2295524" cy="1581150"/>
                  <wp:effectExtent l="19050" t="0" r="0" b="0"/>
                  <wp:docPr id="1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4" cy="1581150"/>
                          </a:xfrm>
                          <a:prstGeom prst="rect">
                            <a:avLst/>
                          </a:prstGeom>
                          <a:noFill/>
                        </pic:spPr>
                      </pic:pic>
                    </a:graphicData>
                  </a:graphic>
                </wp:inline>
              </w:drawing>
            </w:r>
          </w:p>
          <w:p w:rsidR="00176ADB" w:rsidRDefault="00176ADB" w:rsidP="00F45C84">
            <w:pPr>
              <w:jc w:val="both"/>
              <w:rPr>
                <w:rFonts w:ascii="Arial" w:eastAsia="Calibri" w:hAnsi="Arial" w:cs="Arial"/>
                <w:noProof/>
                <w:lang w:eastAsia="es-PE"/>
              </w:rPr>
            </w:pPr>
          </w:p>
          <w:p w:rsidR="00176ADB" w:rsidRDefault="00176ADB" w:rsidP="00F45C84">
            <w:pPr>
              <w:jc w:val="both"/>
              <w:rPr>
                <w:rFonts w:ascii="Arial" w:eastAsia="Calibri" w:hAnsi="Arial" w:cs="Arial"/>
                <w:noProof/>
                <w:lang w:eastAsia="es-PE"/>
              </w:rPr>
            </w:pPr>
          </w:p>
          <w:p w:rsidR="00176ADB" w:rsidRDefault="00176ADB" w:rsidP="00F45C84">
            <w:pPr>
              <w:jc w:val="both"/>
              <w:rPr>
                <w:rFonts w:ascii="Arial" w:eastAsia="Calibri" w:hAnsi="Arial" w:cs="Arial"/>
              </w:rPr>
            </w:pPr>
          </w:p>
        </w:tc>
      </w:tr>
    </w:tbl>
    <w:p w:rsidR="00F45C84" w:rsidRPr="00F45C84" w:rsidRDefault="00F45C84" w:rsidP="00F45C84">
      <w:pPr>
        <w:spacing w:after="0"/>
        <w:jc w:val="both"/>
        <w:rPr>
          <w:rFonts w:ascii="Arial" w:eastAsia="Calibri" w:hAnsi="Arial" w:cs="Arial"/>
        </w:rPr>
      </w:pPr>
      <w:r w:rsidRPr="00F45C84">
        <w:rPr>
          <w:rFonts w:ascii="Arial" w:eastAsia="Calibri" w:hAnsi="Arial" w:cs="Arial"/>
        </w:rPr>
        <w:t>También hoy es la mujer lambayecana la que está poniendo en valor el algodón nativo, el cual no deja de sorprendernos por la belleza de sus colores naturales que incluyen el verde claro, lila, rosado, pardo claro, pardo colorado y el marrón oscuro; se espera que, en un futuro, se logre recuperar otros colores como el negro, el azul y el rojo, cuya existencia queda demostrada a través de los descubrimientos arqueológicos de la región.  Estas productoras trabajan el algodón nativo desde muy pequeñas, apañando el algodón y desmotándolo por colores, vareándolo con ramas de membrillo, hilándolo con huso, tejiendo con telar de cintura, aprendiendo de sus madres y abuelas, enseñándolo a sus hijas y, de esta forma, conservando y retransmitiendo nuestra cultura ancestral.</w:t>
      </w:r>
    </w:p>
    <w:p w:rsidR="00F45C84" w:rsidRPr="00F45C84" w:rsidRDefault="00F45C84" w:rsidP="00F45C84">
      <w:pPr>
        <w:spacing w:after="0" w:line="240" w:lineRule="auto"/>
        <w:jc w:val="both"/>
        <w:rPr>
          <w:rFonts w:ascii="Arial" w:eastAsia="Calibri" w:hAnsi="Arial" w:cs="Arial"/>
        </w:rPr>
      </w:pPr>
    </w:p>
    <w:p w:rsidR="00F45C84" w:rsidRPr="00F45C84" w:rsidRDefault="00F45C84" w:rsidP="00F45C84">
      <w:pPr>
        <w:spacing w:after="0"/>
        <w:jc w:val="both"/>
        <w:rPr>
          <w:rFonts w:ascii="Arial" w:eastAsia="Calibri" w:hAnsi="Arial" w:cs="Arial"/>
        </w:rPr>
      </w:pPr>
      <w:r w:rsidRPr="00F45C84">
        <w:rPr>
          <w:rFonts w:ascii="Arial" w:eastAsia="Calibri" w:hAnsi="Arial" w:cs="Arial"/>
        </w:rPr>
        <w:t>La mujer lambayecana no ha estado sola en esta tarea.  Tuvo el acompañamiento y apoyo de diversas instituciones entre las que destaca el Programa Conjunto Industrias Creativas Inclusivas</w:t>
      </w:r>
      <w:r w:rsidR="002E5CD6">
        <w:rPr>
          <w:rFonts w:ascii="Arial" w:eastAsia="Calibri" w:hAnsi="Arial" w:cs="Arial"/>
        </w:rPr>
        <w:t>.</w:t>
      </w:r>
      <w:r w:rsidRPr="00F45C84">
        <w:rPr>
          <w:rFonts w:ascii="Arial" w:eastAsia="Calibri" w:hAnsi="Arial" w:cs="Arial"/>
        </w:rPr>
        <w:t xml:space="preserve">  </w:t>
      </w:r>
      <w:r w:rsidR="002E5CD6">
        <w:rPr>
          <w:rFonts w:ascii="Arial" w:eastAsia="Calibri" w:hAnsi="Arial" w:cs="Arial"/>
        </w:rPr>
        <w:t xml:space="preserve"> </w:t>
      </w:r>
      <w:r w:rsidRPr="00F45C84">
        <w:rPr>
          <w:rFonts w:ascii="Arial" w:eastAsia="Calibri" w:hAnsi="Arial" w:cs="Arial"/>
        </w:rPr>
        <w:t>Ahora, la mujer lambayecana ya no teje solo para su familia, sino que se ha organizado en asociaciones para desarrollar una producción más amplia, variada y de calidad, que le está permitiendo acceder al mercado y generar ingresos familiares.</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jc w:val="both"/>
        <w:rPr>
          <w:rFonts w:ascii="Arial" w:eastAsia="Calibri" w:hAnsi="Arial" w:cs="Arial"/>
        </w:rPr>
      </w:pPr>
      <w:r w:rsidRPr="00F45C84">
        <w:rPr>
          <w:rFonts w:ascii="Arial" w:eastAsia="Calibri" w:hAnsi="Arial" w:cs="Arial"/>
        </w:rPr>
        <w:t xml:space="preserve">El PC ICI ha venido acompañando a 7 organizaciones que articulan, de manera directa, a 96 mujeres de los poblados Arbolsol, Huaca de Barro, El Romero, San </w:t>
      </w:r>
      <w:r w:rsidRPr="00F45C84">
        <w:rPr>
          <w:rFonts w:ascii="Arial" w:eastAsia="Calibri" w:hAnsi="Arial" w:cs="Arial"/>
        </w:rPr>
        <w:lastRenderedPageBreak/>
        <w:t>Pedro, Mórrope y La Colorada en el distrito de Mórrope y 23 mujeres de los caseríos de La Raya y Santa Rosa de las Salinas en el distrito de Túcume, dedicadas a la elaboración de prendas en algodón nativo beneficiando, de manera directa, a 119 familias. El programa aportó financiamiento, formación, asistencia técnica, articulaciones comerciales, intercambios y espacios de interrelación.</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jc w:val="both"/>
        <w:rPr>
          <w:rFonts w:ascii="Arial" w:eastAsia="Calibri" w:hAnsi="Arial" w:cs="Arial"/>
        </w:rPr>
      </w:pPr>
      <w:r w:rsidRPr="00F45C84">
        <w:rPr>
          <w:rFonts w:ascii="Arial" w:eastAsia="Calibri" w:hAnsi="Arial" w:cs="Arial"/>
        </w:rPr>
        <w:t>Todo ello se está traduciendo en capital de trabajo, maquinaria y equipos</w:t>
      </w:r>
      <w:r w:rsidR="00615B5C">
        <w:rPr>
          <w:rFonts w:ascii="Arial" w:eastAsia="Calibri" w:hAnsi="Arial" w:cs="Arial"/>
        </w:rPr>
        <w:t xml:space="preserve"> para las mujeres</w:t>
      </w:r>
      <w:r w:rsidRPr="00F45C84">
        <w:rPr>
          <w:rFonts w:ascii="Arial" w:eastAsia="Calibri" w:hAnsi="Arial" w:cs="Arial"/>
        </w:rPr>
        <w:t xml:space="preserve">, desarrollo de nuevas capacidades productivas, de gestión y mercadeo, asesoría especializada en diseño, acompañamiento para su formalización y fortalecimiento organizativo, apoyo en la recuperación de prácticas ancestrales, a la par de la incorporación de tecnología apropiada, conocimiento de mercados, establecimiento de nuevos canales de comercialización y una buena base para </w:t>
      </w:r>
      <w:r w:rsidR="00615B5C">
        <w:rPr>
          <w:rFonts w:ascii="Arial" w:eastAsia="Calibri" w:hAnsi="Arial" w:cs="Arial"/>
        </w:rPr>
        <w:t xml:space="preserve">la </w:t>
      </w:r>
      <w:r w:rsidRPr="00F45C84">
        <w:rPr>
          <w:rFonts w:ascii="Arial" w:eastAsia="Calibri" w:hAnsi="Arial" w:cs="Arial"/>
        </w:rPr>
        <w:t xml:space="preserve"> transformación </w:t>
      </w:r>
      <w:r w:rsidR="00615B5C">
        <w:rPr>
          <w:rFonts w:ascii="Arial" w:eastAsia="Calibri" w:hAnsi="Arial" w:cs="Arial"/>
        </w:rPr>
        <w:t xml:space="preserve">de estas mujeres </w:t>
      </w:r>
      <w:r w:rsidRPr="00F45C84">
        <w:rPr>
          <w:rFonts w:ascii="Arial" w:eastAsia="Calibri" w:hAnsi="Arial" w:cs="Arial"/>
        </w:rPr>
        <w:t>en empresarias.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969"/>
      </w:tblGrid>
      <w:tr w:rsidR="00752AE2" w:rsidTr="00176ADB">
        <w:tc>
          <w:tcPr>
            <w:tcW w:w="3402" w:type="dxa"/>
          </w:tcPr>
          <w:p w:rsidR="00752AE2" w:rsidRDefault="00176ADB" w:rsidP="00F45C84">
            <w:pPr>
              <w:jc w:val="both"/>
              <w:rPr>
                <w:rFonts w:ascii="Arial" w:eastAsia="Calibri" w:hAnsi="Arial" w:cs="Arial"/>
              </w:rPr>
            </w:pPr>
            <w:r>
              <w:rPr>
                <w:rFonts w:ascii="Arial" w:eastAsia="Calibri" w:hAnsi="Arial" w:cs="Arial"/>
                <w:noProof/>
                <w:lang w:val="en-US"/>
              </w:rPr>
              <w:drawing>
                <wp:inline distT="0" distB="0" distL="0" distR="0">
                  <wp:extent cx="1973679" cy="2209800"/>
                  <wp:effectExtent l="19050" t="0" r="7521" b="0"/>
                  <wp:docPr id="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2866" cy="2208890"/>
                          </a:xfrm>
                          <a:prstGeom prst="rect">
                            <a:avLst/>
                          </a:prstGeom>
                          <a:noFill/>
                        </pic:spPr>
                      </pic:pic>
                    </a:graphicData>
                  </a:graphic>
                </wp:inline>
              </w:drawing>
            </w:r>
          </w:p>
        </w:tc>
        <w:tc>
          <w:tcPr>
            <w:tcW w:w="425" w:type="dxa"/>
          </w:tcPr>
          <w:p w:rsidR="00752AE2" w:rsidRDefault="00752AE2" w:rsidP="00F45C84">
            <w:pPr>
              <w:jc w:val="both"/>
              <w:rPr>
                <w:rFonts w:ascii="Arial" w:eastAsia="Calibri" w:hAnsi="Arial" w:cs="Arial"/>
              </w:rPr>
            </w:pPr>
          </w:p>
        </w:tc>
        <w:tc>
          <w:tcPr>
            <w:tcW w:w="3969" w:type="dxa"/>
          </w:tcPr>
          <w:p w:rsidR="00176ADB" w:rsidRDefault="00176ADB" w:rsidP="00F45C84">
            <w:pPr>
              <w:jc w:val="both"/>
              <w:rPr>
                <w:rFonts w:ascii="Arial" w:eastAsia="Calibri" w:hAnsi="Arial" w:cs="Arial"/>
                <w:noProof/>
                <w:lang w:eastAsia="es-PE"/>
              </w:rPr>
            </w:pPr>
          </w:p>
          <w:p w:rsidR="00176ADB" w:rsidRDefault="00176ADB" w:rsidP="00F45C84">
            <w:pPr>
              <w:jc w:val="both"/>
              <w:rPr>
                <w:rFonts w:ascii="Arial" w:eastAsia="Calibri" w:hAnsi="Arial" w:cs="Arial"/>
                <w:noProof/>
                <w:lang w:eastAsia="es-PE"/>
              </w:rPr>
            </w:pPr>
          </w:p>
          <w:p w:rsidR="00176ADB" w:rsidRDefault="00A8093C" w:rsidP="00F45C84">
            <w:pPr>
              <w:jc w:val="both"/>
              <w:rPr>
                <w:rFonts w:ascii="Arial" w:eastAsia="Calibri" w:hAnsi="Arial" w:cs="Arial"/>
                <w:noProof/>
                <w:lang w:eastAsia="es-PE"/>
              </w:rPr>
            </w:pPr>
            <w:r>
              <w:rPr>
                <w:rFonts w:ascii="Arial" w:eastAsia="Calibri" w:hAnsi="Arial" w:cs="Arial"/>
                <w:noProof/>
                <w:lang w:val="en-US"/>
              </w:rPr>
              <w:drawing>
                <wp:inline distT="0" distB="0" distL="0" distR="0">
                  <wp:extent cx="2276984" cy="1838325"/>
                  <wp:effectExtent l="19050" t="0" r="9016" b="0"/>
                  <wp:docPr id="1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984" cy="1838325"/>
                          </a:xfrm>
                          <a:prstGeom prst="rect">
                            <a:avLst/>
                          </a:prstGeom>
                          <a:noFill/>
                        </pic:spPr>
                      </pic:pic>
                    </a:graphicData>
                  </a:graphic>
                </wp:inline>
              </w:drawing>
            </w:r>
          </w:p>
          <w:p w:rsidR="00752AE2" w:rsidRDefault="00752AE2" w:rsidP="00F45C84">
            <w:pPr>
              <w:jc w:val="both"/>
              <w:rPr>
                <w:rFonts w:ascii="Arial" w:eastAsia="Calibri" w:hAnsi="Arial" w:cs="Arial"/>
              </w:rPr>
            </w:pPr>
          </w:p>
        </w:tc>
      </w:tr>
    </w:tbl>
    <w:p w:rsidR="00F45C84" w:rsidRPr="00F45C84" w:rsidRDefault="00F45C84" w:rsidP="00F45C84">
      <w:pPr>
        <w:spacing w:after="0"/>
        <w:jc w:val="both"/>
        <w:rPr>
          <w:rFonts w:ascii="Arial" w:eastAsia="Calibri" w:hAnsi="Arial" w:cs="Arial"/>
        </w:rPr>
      </w:pPr>
      <w:r w:rsidRPr="00F45C84">
        <w:rPr>
          <w:rFonts w:ascii="Arial" w:eastAsia="Calibri" w:hAnsi="Arial" w:cs="Arial"/>
        </w:rPr>
        <w:t>Los efectos han sido mayores a los que se podía esperar en tan poco tiempo y con recursos tan limitados. Desde nuestro punto de vista, ello se debe a una acertada estrategia de intervención adoptada por el PC ICI en su conjunto donde, por un lado</w:t>
      </w:r>
      <w:r w:rsidR="00F14095">
        <w:rPr>
          <w:rFonts w:ascii="Arial" w:eastAsia="Calibri" w:hAnsi="Arial" w:cs="Arial"/>
        </w:rPr>
        <w:t>,</w:t>
      </w:r>
      <w:r w:rsidRPr="00F45C84">
        <w:rPr>
          <w:rFonts w:ascii="Arial" w:eastAsia="Calibri" w:hAnsi="Arial" w:cs="Arial"/>
        </w:rPr>
        <w:t xml:space="preserve"> no hay lugar al paternalismo y los avances se conquistan con el esfuerzo colectivo y, por el otro, se trata de apalancar otros recursos y de lograr la confluencia de diversos actores, para generar sinergias y garantizar la sostenibilidad de las propuestas.  </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jc w:val="both"/>
        <w:rPr>
          <w:rFonts w:ascii="Arial" w:eastAsia="Calibri" w:hAnsi="Arial" w:cs="Arial"/>
        </w:rPr>
      </w:pPr>
      <w:r w:rsidRPr="00F45C84">
        <w:rPr>
          <w:rFonts w:ascii="Arial" w:eastAsia="Calibri" w:hAnsi="Arial" w:cs="Arial"/>
        </w:rPr>
        <w:t>Al inicio, las mujeres estaban dispersas y solo tejían fajas y mochilas para consumo de sus propias familias. La primera tarea fue apoyar el proceso de organización de las asociaciones o fortalecer las existentes</w:t>
      </w:r>
      <w:r w:rsidR="00615B5C">
        <w:rPr>
          <w:rFonts w:ascii="Arial" w:eastAsia="Calibri" w:hAnsi="Arial" w:cs="Arial"/>
        </w:rPr>
        <w:t>;</w:t>
      </w:r>
      <w:r w:rsidRPr="00F45C84">
        <w:rPr>
          <w:rFonts w:ascii="Arial" w:eastAsia="Calibri" w:hAnsi="Arial" w:cs="Arial"/>
        </w:rPr>
        <w:t xml:space="preserve"> luego</w:t>
      </w:r>
      <w:r w:rsidR="00615B5C">
        <w:rPr>
          <w:rFonts w:ascii="Arial" w:eastAsia="Calibri" w:hAnsi="Arial" w:cs="Arial"/>
        </w:rPr>
        <w:t>,</w:t>
      </w:r>
      <w:r w:rsidRPr="00F45C84">
        <w:rPr>
          <w:rFonts w:ascii="Arial" w:eastAsia="Calibri" w:hAnsi="Arial" w:cs="Arial"/>
        </w:rPr>
        <w:t xml:space="preserve"> se perfeccionó el proceso productivo con sus propios husos y telares de cintura, para lo cual el programa trajo especialistas como Dosey Lewis, experta en diseño textil, quien estuvo trabajando paso a paso el proceso con la finalidad de lograr las mejoras necesarias.  Como indicó Victoria </w:t>
      </w:r>
      <w:r w:rsidR="0056420C" w:rsidRPr="00F45C84">
        <w:rPr>
          <w:rFonts w:ascii="Arial" w:eastAsia="Calibri" w:hAnsi="Arial" w:cs="Arial"/>
        </w:rPr>
        <w:t>Inoñán</w:t>
      </w:r>
      <w:r w:rsidR="0056420C">
        <w:rPr>
          <w:rFonts w:ascii="Arial" w:eastAsia="Calibri" w:hAnsi="Arial" w:cs="Arial"/>
        </w:rPr>
        <w:t xml:space="preserve"> </w:t>
      </w:r>
      <w:r w:rsidR="0056420C" w:rsidRPr="00F45C84">
        <w:rPr>
          <w:rFonts w:ascii="Arial" w:eastAsia="Calibri" w:hAnsi="Arial" w:cs="Arial"/>
        </w:rPr>
        <w:t>Valdera</w:t>
      </w:r>
      <w:r w:rsidRPr="00F45C84">
        <w:rPr>
          <w:rFonts w:ascii="Arial" w:eastAsia="Calibri" w:hAnsi="Arial" w:cs="Arial"/>
        </w:rPr>
        <w:t>, presidenta de la Asociación Murrup del caserío El Romero:</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ind w:left="708"/>
        <w:jc w:val="both"/>
        <w:rPr>
          <w:rFonts w:ascii="Arial" w:eastAsia="Calibri" w:hAnsi="Arial" w:cs="Arial"/>
          <w:sz w:val="20"/>
          <w:szCs w:val="20"/>
        </w:rPr>
      </w:pPr>
      <w:r w:rsidRPr="00F45C84">
        <w:rPr>
          <w:rFonts w:ascii="Arial" w:eastAsia="Calibri" w:hAnsi="Arial" w:cs="Arial"/>
          <w:i/>
          <w:sz w:val="20"/>
          <w:szCs w:val="20"/>
        </w:rPr>
        <w:t>“Al principio nos desanimábamos, nos costaba trabajo hacer cosas nuevas y mejores con nuestros telares de cintura.  Fue difícil… pero aprendimos”.</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jc w:val="both"/>
        <w:rPr>
          <w:rFonts w:ascii="Arial" w:eastAsia="Calibri" w:hAnsi="Arial" w:cs="Arial"/>
        </w:rPr>
      </w:pPr>
      <w:r w:rsidRPr="00F45C84">
        <w:rPr>
          <w:rFonts w:ascii="Arial" w:eastAsia="Calibri" w:hAnsi="Arial" w:cs="Arial"/>
        </w:rPr>
        <w:t>Ahora hacen productos muy diferentes, productos muy variados y de una calidad muy superior</w:t>
      </w:r>
      <w:r w:rsidR="00615B5C">
        <w:rPr>
          <w:rFonts w:ascii="Arial" w:eastAsia="Calibri" w:hAnsi="Arial" w:cs="Arial"/>
        </w:rPr>
        <w:t>. Ello</w:t>
      </w:r>
      <w:r w:rsidRPr="00F45C84">
        <w:rPr>
          <w:rFonts w:ascii="Arial" w:eastAsia="Calibri" w:hAnsi="Arial" w:cs="Arial"/>
        </w:rPr>
        <w:t xml:space="preserve"> exigió</w:t>
      </w:r>
      <w:r w:rsidR="00615B5C">
        <w:rPr>
          <w:rFonts w:ascii="Arial" w:eastAsia="Calibri" w:hAnsi="Arial" w:cs="Arial"/>
        </w:rPr>
        <w:t>, además</w:t>
      </w:r>
      <w:r w:rsidRPr="00F45C84">
        <w:rPr>
          <w:rFonts w:ascii="Arial" w:eastAsia="Calibri" w:hAnsi="Arial" w:cs="Arial"/>
        </w:rPr>
        <w:t xml:space="preserve"> </w:t>
      </w:r>
      <w:r w:rsidR="00615B5C">
        <w:rPr>
          <w:rFonts w:ascii="Arial" w:eastAsia="Calibri" w:hAnsi="Arial" w:cs="Arial"/>
        </w:rPr>
        <w:t>d</w:t>
      </w:r>
      <w:r w:rsidRPr="00F45C84">
        <w:rPr>
          <w:rFonts w:ascii="Arial" w:eastAsia="Calibri" w:hAnsi="Arial" w:cs="Arial"/>
        </w:rPr>
        <w:t>el aprendizaje de nuevas técnicas de tejido, comprender que había que responder a la demanda de los clientes, tal como lo reflejan las palabras de María Clara Aquino Santamaría, presidenta de la Asociación de Artesanas Valle de las Pirámides:</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ind w:left="708"/>
        <w:jc w:val="both"/>
        <w:rPr>
          <w:rFonts w:ascii="Arial" w:eastAsia="Calibri" w:hAnsi="Arial" w:cs="Arial"/>
          <w:i/>
          <w:sz w:val="20"/>
          <w:szCs w:val="20"/>
        </w:rPr>
      </w:pPr>
      <w:r w:rsidRPr="00F45C84">
        <w:rPr>
          <w:rFonts w:ascii="Arial" w:eastAsia="Calibri" w:hAnsi="Arial" w:cs="Arial"/>
          <w:i/>
          <w:sz w:val="20"/>
          <w:szCs w:val="20"/>
        </w:rPr>
        <w:t xml:space="preserve">“Con el proyecto aprendimos a asociarnos, a organizarnos y recibimos talleres para capacitarnos en técnicas de hilado y en diseños.  Ahora hacemos chalinas, vinchas, lapiceras, bolsos, billeteras, monederos y más”.  </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line="240" w:lineRule="auto"/>
        <w:jc w:val="center"/>
        <w:rPr>
          <w:rFonts w:ascii="Arial" w:eastAsia="Calibri" w:hAnsi="Arial" w:cs="Arial"/>
        </w:rPr>
      </w:pPr>
      <w:r>
        <w:rPr>
          <w:rFonts w:ascii="Arial" w:eastAsia="Calibri" w:hAnsi="Arial" w:cs="Arial"/>
          <w:noProof/>
          <w:lang w:val="en-US"/>
        </w:rPr>
        <w:drawing>
          <wp:inline distT="0" distB="0" distL="0" distR="0">
            <wp:extent cx="3037827" cy="17145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5218" cy="1718672"/>
                    </a:xfrm>
                    <a:prstGeom prst="rect">
                      <a:avLst/>
                    </a:prstGeom>
                    <a:noFill/>
                    <a:ln>
                      <a:noFill/>
                    </a:ln>
                  </pic:spPr>
                </pic:pic>
              </a:graphicData>
            </a:graphic>
          </wp:inline>
        </w:drawing>
      </w:r>
    </w:p>
    <w:p w:rsidR="00F45C84" w:rsidRPr="00F45C84" w:rsidRDefault="00F45C84" w:rsidP="00F45C84">
      <w:pPr>
        <w:spacing w:after="0" w:line="240" w:lineRule="auto"/>
        <w:jc w:val="right"/>
        <w:rPr>
          <w:rFonts w:ascii="Arial" w:eastAsia="Calibri" w:hAnsi="Arial" w:cs="Arial"/>
        </w:rPr>
      </w:pPr>
    </w:p>
    <w:p w:rsidR="00F45C84" w:rsidRPr="00F45C84" w:rsidRDefault="00F45C84" w:rsidP="00F45C84">
      <w:pPr>
        <w:spacing w:after="0"/>
        <w:jc w:val="both"/>
        <w:rPr>
          <w:rFonts w:ascii="Arial" w:eastAsia="Calibri" w:hAnsi="Arial" w:cs="Arial"/>
        </w:rPr>
      </w:pPr>
      <w:r w:rsidRPr="00F45C84">
        <w:rPr>
          <w:rFonts w:ascii="Arial" w:eastAsia="Calibri" w:hAnsi="Arial" w:cs="Arial"/>
        </w:rPr>
        <w:t xml:space="preserve">Muchas mujeres optaron por cultivar su propio algodón de colores y este ejemplo fue difundiéndose, </w:t>
      </w:r>
      <w:r w:rsidR="00615B5C">
        <w:rPr>
          <w:rFonts w:ascii="Arial" w:eastAsia="Calibri" w:hAnsi="Arial" w:cs="Arial"/>
        </w:rPr>
        <w:t xml:space="preserve">además de </w:t>
      </w:r>
      <w:r w:rsidRPr="00F45C84">
        <w:rPr>
          <w:rFonts w:ascii="Arial" w:eastAsia="Calibri" w:hAnsi="Arial" w:cs="Arial"/>
        </w:rPr>
        <w:t>obten</w:t>
      </w:r>
      <w:r w:rsidR="00615B5C">
        <w:rPr>
          <w:rFonts w:ascii="Arial" w:eastAsia="Calibri" w:hAnsi="Arial" w:cs="Arial"/>
        </w:rPr>
        <w:t>erse</w:t>
      </w:r>
      <w:r w:rsidRPr="00F45C84">
        <w:rPr>
          <w:rFonts w:ascii="Arial" w:eastAsia="Calibri" w:hAnsi="Arial" w:cs="Arial"/>
        </w:rPr>
        <w:t xml:space="preserve"> un ahorro efectivo en materia prima y la seguridad de que no e</w:t>
      </w:r>
      <w:r w:rsidR="00615B5C">
        <w:rPr>
          <w:rFonts w:ascii="Arial" w:eastAsia="Calibri" w:hAnsi="Arial" w:cs="Arial"/>
        </w:rPr>
        <w:t>ra</w:t>
      </w:r>
      <w:r w:rsidRPr="00F45C84">
        <w:rPr>
          <w:rFonts w:ascii="Arial" w:eastAsia="Calibri" w:hAnsi="Arial" w:cs="Arial"/>
        </w:rPr>
        <w:t xml:space="preserve"> fibra mezclada sino puro algodón nativo, procesado íntegramente por ellas.  Ahora</w:t>
      </w:r>
      <w:r w:rsidR="00615B5C">
        <w:rPr>
          <w:rFonts w:ascii="Arial" w:eastAsia="Calibri" w:hAnsi="Arial" w:cs="Arial"/>
        </w:rPr>
        <w:t>,</w:t>
      </w:r>
      <w:r w:rsidRPr="00F45C84">
        <w:rPr>
          <w:rFonts w:ascii="Arial" w:eastAsia="Calibri" w:hAnsi="Arial" w:cs="Arial"/>
        </w:rPr>
        <w:t xml:space="preserve"> la mayoría tiene su insumo.  Las que no contaban con él han tenido el apoyo de </w:t>
      </w:r>
      <w:r w:rsidR="00615B5C">
        <w:rPr>
          <w:rFonts w:ascii="Arial" w:eastAsia="Calibri" w:hAnsi="Arial" w:cs="Arial"/>
        </w:rPr>
        <w:t xml:space="preserve">algunas </w:t>
      </w:r>
      <w:r w:rsidRPr="00F45C84">
        <w:rPr>
          <w:rFonts w:ascii="Arial" w:eastAsia="Calibri" w:hAnsi="Arial" w:cs="Arial"/>
          <w:sz w:val="20"/>
          <w:szCs w:val="20"/>
        </w:rPr>
        <w:t>ONG</w:t>
      </w:r>
      <w:r w:rsidRPr="00F45C84">
        <w:rPr>
          <w:rFonts w:ascii="Arial" w:eastAsia="Calibri" w:hAnsi="Arial" w:cs="Arial"/>
        </w:rPr>
        <w:t xml:space="preserve"> que han empezado a trabajar en la difusión del algodón nativo.</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jc w:val="both"/>
        <w:rPr>
          <w:rFonts w:ascii="Arial" w:eastAsia="Calibri" w:hAnsi="Arial" w:cs="Arial"/>
        </w:rPr>
      </w:pPr>
      <w:r w:rsidRPr="00F45C84">
        <w:rPr>
          <w:rFonts w:ascii="Arial" w:eastAsia="Calibri" w:hAnsi="Arial" w:cs="Arial"/>
        </w:rPr>
        <w:t>Actualmente todas las asociaciones cuentan con máquinas industriales para hacer los acabados de bolsos, carteras, monederos y otras prendas.  Estas fueron gestionadas por el proyecto ante la Primera Dama antes de su visita a Lambayeque. Algunas les fueron entregadas en calidad de donación y otras con préstamos blandos.  Con ello sus productos van perfeccionándose aún más, ahora no solo hay cambios en las texturas sino también en los acabados</w:t>
      </w:r>
      <w:r w:rsidR="00615B5C">
        <w:rPr>
          <w:rFonts w:ascii="Arial" w:eastAsia="Calibri" w:hAnsi="Arial" w:cs="Arial"/>
        </w:rPr>
        <w:t>;</w:t>
      </w:r>
      <w:r w:rsidRPr="00F45C84">
        <w:rPr>
          <w:rFonts w:ascii="Arial" w:eastAsia="Calibri" w:hAnsi="Arial" w:cs="Arial"/>
        </w:rPr>
        <w:t xml:space="preserve"> en consecuencia, incrementan sus ventas y empiezan a tener ingresos que, si bien todavía son pequeños, son significativos para su economía familiar.</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jc w:val="both"/>
        <w:rPr>
          <w:rFonts w:ascii="Arial" w:eastAsia="Calibri" w:hAnsi="Arial" w:cs="Arial"/>
        </w:rPr>
      </w:pPr>
      <w:r w:rsidRPr="00F45C84">
        <w:rPr>
          <w:rFonts w:ascii="Arial" w:eastAsia="Calibri" w:hAnsi="Arial" w:cs="Arial"/>
        </w:rPr>
        <w:t xml:space="preserve">El siguiente paso fue articularse para poder lograr un mejor posicionamiento en los mercados.  Así,  las asociaciones de Túcume se articularon en un consorcio y han gestionado su marca colectiva: </w:t>
      </w:r>
      <w:r w:rsidRPr="00F45C84">
        <w:rPr>
          <w:rFonts w:ascii="Arial" w:eastAsia="Calibri" w:hAnsi="Arial" w:cs="Arial"/>
          <w:sz w:val="20"/>
          <w:szCs w:val="20"/>
        </w:rPr>
        <w:t>UTKU MUCHIK</w:t>
      </w:r>
      <w:r w:rsidRPr="00F45C84">
        <w:rPr>
          <w:rFonts w:ascii="Arial" w:eastAsia="Calibri" w:hAnsi="Arial" w:cs="Arial"/>
        </w:rPr>
        <w:t xml:space="preserve"> (algodón mochica); lo mismo han hecho las asociaciones de Mórrope que están culminando los trámites para tener su marca colectiva: Manos Emprendedoras Muchik.  De esta forma cuentan con una producción más amplia y variada que les permite participar, en mejores condiciones, </w:t>
      </w:r>
      <w:r w:rsidRPr="00F45C84">
        <w:rPr>
          <w:rFonts w:ascii="Arial" w:eastAsia="Calibri" w:hAnsi="Arial" w:cs="Arial"/>
        </w:rPr>
        <w:lastRenderedPageBreak/>
        <w:t>en las ferias locales y regionales.  Como nos dijo Juana Suclupe Sandoval, de la Asociación de Artesanas de Arbolsol y Huaca de Barro:</w:t>
      </w:r>
    </w:p>
    <w:p w:rsidR="00F45C84" w:rsidRPr="00F45C84" w:rsidRDefault="00F45C84" w:rsidP="00F45C84">
      <w:pPr>
        <w:spacing w:after="0"/>
        <w:jc w:val="both"/>
        <w:rPr>
          <w:rFonts w:ascii="Arial" w:eastAsia="Calibri" w:hAnsi="Arial" w:cs="Arial"/>
        </w:rPr>
      </w:pPr>
    </w:p>
    <w:p w:rsidR="00F45C84" w:rsidRPr="00F45C84" w:rsidRDefault="00F45C84" w:rsidP="00F45C84">
      <w:pPr>
        <w:spacing w:after="0"/>
        <w:jc w:val="both"/>
        <w:rPr>
          <w:rFonts w:ascii="Arial" w:eastAsia="Calibri" w:hAnsi="Arial" w:cs="Arial"/>
          <w:i/>
          <w:sz w:val="20"/>
          <w:szCs w:val="20"/>
        </w:rPr>
      </w:pPr>
      <w:r w:rsidRPr="00F45C84">
        <w:rPr>
          <w:rFonts w:ascii="Arial" w:eastAsia="Calibri" w:hAnsi="Arial" w:cs="Arial"/>
          <w:i/>
          <w:sz w:val="20"/>
          <w:szCs w:val="20"/>
        </w:rPr>
        <w:t>“Juntas podemos apoyarnos unas a otras y por eso la asociación es buena.  Y ahora, con el consorcio, somos más y eso nos hace más fuertes”.</w:t>
      </w:r>
    </w:p>
    <w:p w:rsidR="00F45C84" w:rsidRPr="00F45C84"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F45C84">
        <w:rPr>
          <w:rFonts w:ascii="Arial" w:eastAsia="Calibri" w:hAnsi="Arial" w:cs="Arial"/>
        </w:rPr>
        <w:t xml:space="preserve">Recientemente las productoras de Túcume han abierto una pequeña tienda en su centro </w:t>
      </w:r>
      <w:r w:rsidRPr="007F719C">
        <w:rPr>
          <w:rFonts w:ascii="Arial" w:eastAsia="Calibri" w:hAnsi="Arial" w:cs="Arial"/>
        </w:rPr>
        <w:t>poblado, que forma parte de la ruta turística de las Pirámides de Túcume.  La idea es que pongan en práctica lo aprendido y tengan sus propias experiencias</w:t>
      </w:r>
      <w:r w:rsidR="00615B5C">
        <w:rPr>
          <w:rFonts w:ascii="Arial" w:eastAsia="Calibri" w:hAnsi="Arial" w:cs="Arial"/>
        </w:rPr>
        <w:t>,</w:t>
      </w:r>
      <w:r w:rsidRPr="007F719C">
        <w:rPr>
          <w:rFonts w:ascii="Arial" w:eastAsia="Calibri" w:hAnsi="Arial" w:cs="Arial"/>
        </w:rPr>
        <w:t xml:space="preserve"> no solo en producción y en gestión, sino también en comercialización. Juana Suclupe dice:</w:t>
      </w:r>
    </w:p>
    <w:p w:rsidR="00F45C84" w:rsidRPr="007F719C" w:rsidRDefault="00F45C84" w:rsidP="00F45C84">
      <w:pPr>
        <w:spacing w:after="0" w:line="240" w:lineRule="auto"/>
        <w:jc w:val="both"/>
        <w:rPr>
          <w:rFonts w:ascii="Arial" w:eastAsia="Calibri" w:hAnsi="Arial" w:cs="Arial"/>
        </w:rPr>
      </w:pPr>
    </w:p>
    <w:p w:rsidR="00F45C84" w:rsidRPr="007F719C" w:rsidRDefault="00F45C84" w:rsidP="00F45C84">
      <w:pPr>
        <w:spacing w:after="0" w:line="240" w:lineRule="auto"/>
        <w:jc w:val="both"/>
        <w:rPr>
          <w:rFonts w:ascii="Arial" w:eastAsia="Calibri" w:hAnsi="Arial" w:cs="Arial"/>
          <w:i/>
          <w:sz w:val="20"/>
          <w:szCs w:val="20"/>
        </w:rPr>
      </w:pPr>
      <w:r w:rsidRPr="007F719C">
        <w:rPr>
          <w:rFonts w:ascii="Arial" w:eastAsia="Calibri" w:hAnsi="Arial" w:cs="Arial"/>
          <w:i/>
          <w:sz w:val="20"/>
          <w:szCs w:val="20"/>
        </w:rPr>
        <w:t xml:space="preserve">“El Programa ha posibilitado que vayamos a ferias y ahí vendemos bastante”; </w:t>
      </w:r>
    </w:p>
    <w:p w:rsidR="00F45C84" w:rsidRPr="007F719C" w:rsidRDefault="00F45C84" w:rsidP="00F45C84">
      <w:pPr>
        <w:spacing w:after="0" w:line="240" w:lineRule="auto"/>
        <w:jc w:val="both"/>
        <w:rPr>
          <w:rFonts w:ascii="Arial" w:eastAsia="Calibri" w:hAnsi="Arial" w:cs="Arial"/>
        </w:rPr>
      </w:pPr>
    </w:p>
    <w:p w:rsidR="00F45C84" w:rsidRPr="007F719C" w:rsidRDefault="00F45C84" w:rsidP="00F45C84">
      <w:pPr>
        <w:spacing w:after="0" w:line="240" w:lineRule="auto"/>
        <w:jc w:val="both"/>
        <w:rPr>
          <w:rFonts w:ascii="Arial" w:eastAsia="Calibri" w:hAnsi="Arial" w:cs="Arial"/>
        </w:rPr>
      </w:pPr>
      <w:r w:rsidRPr="007F719C">
        <w:rPr>
          <w:rFonts w:ascii="Arial" w:eastAsia="Calibri" w:hAnsi="Arial" w:cs="Arial"/>
        </w:rPr>
        <w:t>María Clara Aquino añade con orgullo:</w:t>
      </w:r>
    </w:p>
    <w:p w:rsidR="00F45C84" w:rsidRPr="007F719C" w:rsidRDefault="00F45C84" w:rsidP="00F45C84">
      <w:pPr>
        <w:spacing w:after="0" w:line="240" w:lineRule="auto"/>
        <w:jc w:val="both"/>
        <w:rPr>
          <w:rFonts w:ascii="Arial" w:eastAsia="Calibri" w:hAnsi="Arial" w:cs="Arial"/>
          <w:i/>
          <w:sz w:val="20"/>
          <w:szCs w:val="20"/>
        </w:rPr>
      </w:pPr>
    </w:p>
    <w:p w:rsidR="00F45C84" w:rsidRPr="007F719C" w:rsidRDefault="00F45C84" w:rsidP="00F45C84">
      <w:pPr>
        <w:spacing w:after="0" w:line="240" w:lineRule="auto"/>
        <w:jc w:val="both"/>
        <w:rPr>
          <w:rFonts w:ascii="Arial" w:eastAsia="Calibri" w:hAnsi="Arial" w:cs="Arial"/>
          <w:i/>
          <w:sz w:val="20"/>
          <w:szCs w:val="20"/>
        </w:rPr>
      </w:pPr>
      <w:r w:rsidRPr="007F719C">
        <w:rPr>
          <w:rFonts w:ascii="Arial" w:eastAsia="Calibri" w:hAnsi="Arial" w:cs="Arial"/>
          <w:i/>
          <w:sz w:val="20"/>
          <w:szCs w:val="20"/>
        </w:rPr>
        <w:t xml:space="preserve">“Ahora tenemos una tienda donde las tejedoras de Túcume vendemos nuestros productos”  </w:t>
      </w:r>
    </w:p>
    <w:p w:rsidR="00F45C84" w:rsidRPr="007F719C" w:rsidRDefault="00F45C84" w:rsidP="00F45C84">
      <w:pPr>
        <w:spacing w:after="0" w:line="240" w:lineRule="auto"/>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Victoria Inoñán comenta:</w:t>
      </w:r>
    </w:p>
    <w:p w:rsidR="00F45C84" w:rsidRPr="007F719C" w:rsidRDefault="00F45C84" w:rsidP="00F45C84">
      <w:pPr>
        <w:spacing w:after="0"/>
        <w:jc w:val="both"/>
        <w:rPr>
          <w:rFonts w:ascii="Arial" w:eastAsia="Calibri" w:hAnsi="Arial" w:cs="Arial"/>
          <w:sz w:val="14"/>
        </w:rPr>
      </w:pPr>
    </w:p>
    <w:p w:rsidR="00F45C84" w:rsidRPr="007F719C" w:rsidRDefault="00F45C84" w:rsidP="00F45C84">
      <w:pPr>
        <w:spacing w:after="0"/>
        <w:jc w:val="both"/>
        <w:rPr>
          <w:rFonts w:ascii="Arial" w:eastAsia="Calibri" w:hAnsi="Arial" w:cs="Arial"/>
        </w:rPr>
      </w:pPr>
      <w:r w:rsidRPr="007F719C">
        <w:rPr>
          <w:rFonts w:ascii="Arial" w:eastAsia="Calibri" w:hAnsi="Arial" w:cs="Arial"/>
          <w:i/>
          <w:sz w:val="20"/>
          <w:szCs w:val="20"/>
        </w:rPr>
        <w:t>“Ahora también podemos vender nuestros productos en las tiendas San Roque y tener ingresos estables”</w:t>
      </w:r>
      <w:r w:rsidRPr="007F719C">
        <w:rPr>
          <w:rFonts w:ascii="Arial" w:eastAsia="Calibri" w:hAnsi="Arial" w:cs="Arial"/>
        </w:rPr>
        <w:t xml:space="preserve">.  </w:t>
      </w:r>
    </w:p>
    <w:p w:rsidR="00F45C84" w:rsidRPr="007F719C" w:rsidRDefault="00F45C84" w:rsidP="00F45C84">
      <w:pPr>
        <w:spacing w:after="0"/>
        <w:jc w:val="both"/>
        <w:rPr>
          <w:rFonts w:ascii="Arial" w:eastAsia="Calibri" w:hAnsi="Arial" w:cs="Arial"/>
          <w:sz w:val="10"/>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Al cierre de sus proyectos están abocadas en sacar adelante fondos rotatorios para operar con recursos garantizados y en condiciones justas y poder hacer un adecuado mantenimiento de las maquinarias y equipos que ahora tienen.   Todo esto es parte de su crecimiento como emprendedoras.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Elvira Santamaría Chapoñan de Las Coloradinas manifiesta:</w:t>
      </w:r>
    </w:p>
    <w:p w:rsidR="00F45C84" w:rsidRPr="007F719C" w:rsidRDefault="00F45C84" w:rsidP="00F45C84">
      <w:pPr>
        <w:spacing w:after="0"/>
        <w:jc w:val="both"/>
        <w:rPr>
          <w:rFonts w:ascii="Arial" w:eastAsia="Calibri" w:hAnsi="Arial" w:cs="Arial"/>
          <w:sz w:val="14"/>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“El programa está acabando, pero aún sin el proyecto nosotras podemos seguir avanzando”.</w:t>
      </w:r>
    </w:p>
    <w:p w:rsidR="00F45C84" w:rsidRPr="007F719C" w:rsidRDefault="00F45C84" w:rsidP="00F45C84">
      <w:pPr>
        <w:spacing w:after="0"/>
        <w:jc w:val="both"/>
        <w:rPr>
          <w:rFonts w:ascii="Arial" w:eastAsia="Calibri" w:hAnsi="Arial" w:cs="Arial"/>
          <w:sz w:val="16"/>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Pero, además, se ha podido constatar su crecimiento como titulares de derechos.  El generar ingresos y tener control de recursos está cambiando su posición en la familia, </w:t>
      </w:r>
      <w:r w:rsidR="002C68CC">
        <w:rPr>
          <w:rFonts w:ascii="Arial" w:eastAsia="Calibri" w:hAnsi="Arial" w:cs="Arial"/>
        </w:rPr>
        <w:t xml:space="preserve">en </w:t>
      </w:r>
      <w:r w:rsidRPr="007F719C">
        <w:rPr>
          <w:rFonts w:ascii="Arial" w:eastAsia="Calibri" w:hAnsi="Arial" w:cs="Arial"/>
        </w:rPr>
        <w:t xml:space="preserve">la comunidad y su autopercepción. María Isabel Bances Inoñan lo expresa así: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 xml:space="preserve">“Hemos aprendido mucho y seguimos aprendiendo. Todo esto nos hace sentir orgullosas de nosotros mismas.  Ahora valgo más para todos porque ya sé”.  </w:t>
      </w:r>
    </w:p>
    <w:p w:rsidR="00F45C84" w:rsidRPr="007F719C" w:rsidRDefault="00F45C84" w:rsidP="00F45C84">
      <w:pPr>
        <w:spacing w:after="0"/>
        <w:jc w:val="both"/>
        <w:rPr>
          <w:rFonts w:ascii="Arial" w:eastAsia="Calibri" w:hAnsi="Arial" w:cs="Arial"/>
          <w:sz w:val="14"/>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María Clara Aquino dice: </w:t>
      </w:r>
    </w:p>
    <w:p w:rsidR="00F45C84" w:rsidRPr="007F719C" w:rsidRDefault="00F45C84" w:rsidP="00F45C84">
      <w:pPr>
        <w:spacing w:after="0"/>
        <w:jc w:val="both"/>
        <w:rPr>
          <w:rFonts w:ascii="Arial" w:eastAsia="Calibri" w:hAnsi="Arial" w:cs="Arial"/>
          <w:sz w:val="14"/>
        </w:rPr>
      </w:pPr>
    </w:p>
    <w:p w:rsidR="00FB69B3" w:rsidRPr="00902691" w:rsidRDefault="00F45C84" w:rsidP="00902691">
      <w:pPr>
        <w:spacing w:after="0"/>
        <w:jc w:val="both"/>
        <w:rPr>
          <w:rFonts w:ascii="Arial" w:eastAsia="Calibri" w:hAnsi="Arial" w:cs="Arial"/>
          <w:i/>
          <w:sz w:val="20"/>
          <w:szCs w:val="20"/>
        </w:rPr>
      </w:pPr>
      <w:r w:rsidRPr="007F719C">
        <w:rPr>
          <w:rFonts w:ascii="Arial" w:eastAsia="Calibri" w:hAnsi="Arial" w:cs="Arial"/>
          <w:i/>
          <w:sz w:val="20"/>
          <w:szCs w:val="20"/>
        </w:rPr>
        <w:t>“El programa nos ha cambiado todo.  Antes no habíamos logrado nada o casi nada,  ahora ya sabemos que podemos hacer todo lo que decidamos hacer”.</w:t>
      </w:r>
    </w:p>
    <w:p w:rsidR="000D3469" w:rsidRDefault="000D3469" w:rsidP="00F45C84">
      <w:pPr>
        <w:spacing w:after="0"/>
        <w:jc w:val="center"/>
        <w:rPr>
          <w:rFonts w:ascii="Arial" w:eastAsia="Calibri" w:hAnsi="Arial" w:cs="Arial"/>
          <w:b/>
        </w:rPr>
      </w:pPr>
    </w:p>
    <w:p w:rsidR="00105535" w:rsidRDefault="00105535" w:rsidP="00F45C84">
      <w:pPr>
        <w:spacing w:after="0"/>
        <w:jc w:val="center"/>
        <w:rPr>
          <w:rFonts w:ascii="Arial" w:eastAsia="Calibri" w:hAnsi="Arial" w:cs="Arial"/>
          <w:b/>
        </w:rPr>
      </w:pPr>
    </w:p>
    <w:p w:rsidR="00DF40DA" w:rsidRDefault="00DF40DA" w:rsidP="00F45C84">
      <w:pPr>
        <w:spacing w:after="0"/>
        <w:jc w:val="center"/>
        <w:rPr>
          <w:rFonts w:ascii="Arial" w:eastAsia="Calibri" w:hAnsi="Arial" w:cs="Arial"/>
          <w:b/>
        </w:rPr>
      </w:pPr>
    </w:p>
    <w:p w:rsidR="00DF40DA" w:rsidRDefault="00DF40DA" w:rsidP="00F45C84">
      <w:pPr>
        <w:spacing w:after="0"/>
        <w:jc w:val="center"/>
        <w:rPr>
          <w:rFonts w:ascii="Arial" w:eastAsia="Calibri" w:hAnsi="Arial" w:cs="Arial"/>
          <w:b/>
        </w:rPr>
      </w:pPr>
    </w:p>
    <w:p w:rsidR="00835081" w:rsidRDefault="00835081" w:rsidP="00F45C84">
      <w:pPr>
        <w:spacing w:after="0"/>
        <w:jc w:val="center"/>
        <w:rPr>
          <w:rFonts w:ascii="Arial" w:eastAsia="Calibri" w:hAnsi="Arial" w:cs="Arial"/>
          <w:b/>
        </w:rPr>
      </w:pPr>
    </w:p>
    <w:p w:rsidR="00F45C84" w:rsidRPr="007F719C" w:rsidRDefault="00F45C84" w:rsidP="00F45C84">
      <w:pPr>
        <w:spacing w:after="0"/>
        <w:jc w:val="center"/>
        <w:rPr>
          <w:rFonts w:ascii="Arial" w:eastAsia="Calibri" w:hAnsi="Arial" w:cs="Arial"/>
          <w:b/>
        </w:rPr>
      </w:pPr>
      <w:r w:rsidRPr="007F719C">
        <w:rPr>
          <w:rFonts w:ascii="Arial" w:eastAsia="Calibri" w:hAnsi="Arial" w:cs="Arial"/>
          <w:b/>
        </w:rPr>
        <w:lastRenderedPageBreak/>
        <w:t>CASO 2: ‘NOSOTROS SÍ PODEMOS’</w:t>
      </w:r>
    </w:p>
    <w:p w:rsidR="00F45C84" w:rsidRPr="007F719C" w:rsidRDefault="00F45C84" w:rsidP="00F45C84">
      <w:pPr>
        <w:spacing w:after="0"/>
        <w:jc w:val="center"/>
        <w:rPr>
          <w:rFonts w:ascii="Arial" w:eastAsia="Calibri" w:hAnsi="Arial" w:cs="Arial"/>
          <w:b/>
        </w:rPr>
      </w:pPr>
      <w:r w:rsidRPr="007F719C">
        <w:rPr>
          <w:rFonts w:ascii="Arial" w:eastAsia="Calibri" w:hAnsi="Arial" w:cs="Arial"/>
          <w:b/>
        </w:rPr>
        <w:t>Productores y productoras de aguaymanto de Incahuasi</w:t>
      </w:r>
    </w:p>
    <w:p w:rsidR="00F36B01" w:rsidRPr="007F719C" w:rsidRDefault="00F36B01" w:rsidP="00F45C84">
      <w:pPr>
        <w:spacing w:after="0"/>
        <w:jc w:val="both"/>
        <w:rPr>
          <w:rFonts w:ascii="Arial" w:eastAsia="Calibri" w:hAnsi="Arial" w:cs="Arial"/>
        </w:rPr>
      </w:pPr>
    </w:p>
    <w:p w:rsidR="00F36B01" w:rsidRPr="007F719C" w:rsidRDefault="00F36B01" w:rsidP="00F36B01">
      <w:pPr>
        <w:spacing w:after="0"/>
        <w:jc w:val="center"/>
        <w:rPr>
          <w:rFonts w:ascii="Arial" w:eastAsia="Calibri" w:hAnsi="Arial" w:cs="Arial"/>
        </w:rPr>
      </w:pPr>
      <w:r w:rsidRPr="007F719C">
        <w:rPr>
          <w:rFonts w:ascii="Arial" w:eastAsia="Calibri" w:hAnsi="Arial" w:cs="Arial"/>
          <w:noProof/>
          <w:lang w:val="en-US"/>
        </w:rPr>
        <w:drawing>
          <wp:inline distT="0" distB="0" distL="0" distR="0">
            <wp:extent cx="2007594" cy="1371600"/>
            <wp:effectExtent l="19050" t="0" r="0" b="0"/>
            <wp:docPr id="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8395" cy="1372148"/>
                    </a:xfrm>
                    <a:prstGeom prst="rect">
                      <a:avLst/>
                    </a:prstGeom>
                    <a:noFill/>
                  </pic:spPr>
                </pic:pic>
              </a:graphicData>
            </a:graphic>
          </wp:inline>
        </w:drawing>
      </w:r>
    </w:p>
    <w:p w:rsidR="00F36B01" w:rsidRPr="007F719C" w:rsidRDefault="00F36B01"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En la parte alta de la cuenca La Leche, en Incahuasi, el distrito más alto de Lambayeque, 35 familias campesinas de la localidad rural de Piedra Colorada –que presenta altos índices de analfabetismo, pobreza y exclusión-, se ha ejecutado el proyecto Producción Agroecológica y Comercialización Organizada de Tomatillo, con aporte económico y acompañamiento técnico del PC ICI.  </w:t>
      </w:r>
    </w:p>
    <w:p w:rsidR="00F45C84" w:rsidRPr="007F719C" w:rsidRDefault="00F45C84" w:rsidP="00F45C84">
      <w:pPr>
        <w:spacing w:after="0"/>
        <w:jc w:val="both"/>
        <w:rPr>
          <w:rFonts w:ascii="Arial" w:eastAsia="Calibri" w:hAnsi="Arial" w:cs="Arial"/>
          <w:sz w:val="14"/>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El tomatillo o aguaymanto, conocido en el extranjero como la baya dorada de los incas o la cereza del Perú, está ayudando a cambiar la vida de estos productores y productoras que tomaron la decisión de trabajar juntos como Asociación de Productores Agropecuarios, Forestal y Acuícola Vertiente La Leche de Piedra Colorada.  Este pequeño fruto, rico en vitaminas A, B y C, hierro y fósforo, con propiedades antioxidantes y energéticas y alto valor proteico, utilizado en la cada vez más cotizada gastronomía peruana, tiene una demanda creciente no solo a nivel regional sino también nacional e internacional.</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Un aporte de US$10,000 del P</w:t>
      </w:r>
      <w:r w:rsidR="002C68CC">
        <w:rPr>
          <w:rFonts w:ascii="Arial" w:eastAsia="Calibri" w:hAnsi="Arial" w:cs="Arial"/>
        </w:rPr>
        <w:t>C ICI</w:t>
      </w:r>
      <w:r w:rsidRPr="007F719C">
        <w:rPr>
          <w:rFonts w:ascii="Arial" w:eastAsia="Calibri" w:hAnsi="Arial" w:cs="Arial"/>
        </w:rPr>
        <w:t>, complementado con aporte de los productores y productoras en mano de obra, insumos y materiales locales, permitió iniciar el cultivo de este fruto utilizando tecnologías ancestrales limpias, incluyendo labranza mínima y cultivos con suelo de cobertura</w:t>
      </w:r>
      <w:r w:rsidR="004A606D">
        <w:rPr>
          <w:rFonts w:ascii="Arial" w:eastAsia="Calibri" w:hAnsi="Arial" w:cs="Arial"/>
        </w:rPr>
        <w:t xml:space="preserve"> </w:t>
      </w:r>
      <w:r w:rsidRPr="007F719C">
        <w:rPr>
          <w:rFonts w:ascii="Arial" w:eastAsia="Calibri" w:hAnsi="Arial" w:cs="Arial"/>
        </w:rPr>
        <w:t>que facilita la retención de agua y captura de CO</w:t>
      </w:r>
      <w:r w:rsidRPr="007F719C">
        <w:rPr>
          <w:rFonts w:ascii="Arial" w:eastAsia="Calibri" w:hAnsi="Arial" w:cs="Arial"/>
          <w:vertAlign w:val="subscript"/>
        </w:rPr>
        <w:t>2</w:t>
      </w:r>
      <w:r w:rsidRPr="007F719C">
        <w:rPr>
          <w:rFonts w:ascii="Arial" w:eastAsia="Calibri" w:hAnsi="Arial" w:cs="Arial"/>
        </w:rPr>
        <w:t>, el uso de plantas bio</w:t>
      </w:r>
      <w:r w:rsidR="00D47E44">
        <w:rPr>
          <w:rFonts w:ascii="Arial" w:eastAsia="Calibri" w:hAnsi="Arial" w:cs="Arial"/>
        </w:rPr>
        <w:t>c</w:t>
      </w:r>
      <w:r w:rsidRPr="007F719C">
        <w:rPr>
          <w:rFonts w:ascii="Arial" w:eastAsia="Calibri" w:hAnsi="Arial" w:cs="Arial"/>
        </w:rPr>
        <w:t xml:space="preserve">idas autóctonas y control de plagas.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El </w:t>
      </w:r>
      <w:r w:rsidR="00D47E44">
        <w:rPr>
          <w:rFonts w:ascii="Arial" w:eastAsia="Calibri" w:hAnsi="Arial" w:cs="Arial"/>
        </w:rPr>
        <w:t xml:space="preserve">PC ICI </w:t>
      </w:r>
      <w:r w:rsidRPr="007F719C">
        <w:rPr>
          <w:rFonts w:ascii="Arial" w:eastAsia="Calibri" w:hAnsi="Arial" w:cs="Arial"/>
        </w:rPr>
        <w:t xml:space="preserve"> brindó permanente asistencia técnica a los productores en podas, riegos, fertilización, controles fitosanitarios y un manejo agronómico ajustado a las fases de la luna.  </w:t>
      </w:r>
      <w:r w:rsidR="00D47E44">
        <w:rPr>
          <w:rFonts w:ascii="Arial" w:eastAsia="Calibri" w:hAnsi="Arial" w:cs="Arial"/>
        </w:rPr>
        <w:t>P</w:t>
      </w:r>
      <w:r w:rsidRPr="007F719C">
        <w:rPr>
          <w:rFonts w:ascii="Arial" w:eastAsia="Calibri" w:hAnsi="Arial" w:cs="Arial"/>
        </w:rPr>
        <w:t xml:space="preserve">romovió también la elaboración de compost y violes por los hombres y mujeres integrantes de la </w:t>
      </w:r>
      <w:r w:rsidR="00D47E44">
        <w:rPr>
          <w:rFonts w:ascii="Arial" w:eastAsia="Calibri" w:hAnsi="Arial" w:cs="Arial"/>
        </w:rPr>
        <w:t>a</w:t>
      </w:r>
      <w:r w:rsidRPr="007F719C">
        <w:rPr>
          <w:rFonts w:ascii="Arial" w:eastAsia="Calibri" w:hAnsi="Arial" w:cs="Arial"/>
        </w:rPr>
        <w:t>sociación</w:t>
      </w:r>
      <w:r w:rsidRPr="007F719C">
        <w:rPr>
          <w:rFonts w:ascii="Arial" w:eastAsia="Calibri" w:hAnsi="Arial" w:cs="Arial"/>
          <w:vertAlign w:val="superscript"/>
        </w:rPr>
        <w:footnoteReference w:id="36"/>
      </w:r>
      <w:r w:rsidRPr="007F719C">
        <w:rPr>
          <w:rFonts w:ascii="Arial" w:eastAsia="Calibri" w:hAnsi="Arial" w:cs="Arial"/>
        </w:rPr>
        <w:t xml:space="preserve">.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Estas prácticas orgánicas y no comunicantes que además se sustentan en el rescate de tradiciones locales, han sido implementadas con el permanente acompañamiento de la especialista en agricultura orgánica del programa, lo que permite garantizar que el cultivo se desarrolle en condiciones totalmente orgánicas con miras a lograr, en un </w:t>
      </w:r>
      <w:r w:rsidRPr="007F719C">
        <w:rPr>
          <w:rFonts w:ascii="Arial" w:eastAsia="Calibri" w:hAnsi="Arial" w:cs="Arial"/>
        </w:rPr>
        <w:lastRenderedPageBreak/>
        <w:t xml:space="preserve">futuro, la certificación correspondiente.  Cabe anotar que estas prácticas ya fueron adoptadas plenamente por los ejecutores del proyecto. </w:t>
      </w:r>
    </w:p>
    <w:p w:rsidR="00F45C84" w:rsidRPr="007F719C" w:rsidRDefault="00F45C84" w:rsidP="00F45C84">
      <w:pPr>
        <w:spacing w:after="0"/>
        <w:jc w:val="both"/>
        <w:rPr>
          <w:rFonts w:ascii="Arial" w:eastAsia="Calibri" w:hAnsi="Arial" w:cs="Arial"/>
        </w:rPr>
      </w:pPr>
    </w:p>
    <w:p w:rsidR="00F45C84" w:rsidRPr="007F719C" w:rsidRDefault="00D47E44" w:rsidP="00F45C84">
      <w:pPr>
        <w:spacing w:after="0"/>
        <w:jc w:val="both"/>
        <w:rPr>
          <w:rFonts w:ascii="Arial" w:eastAsia="Calibri" w:hAnsi="Arial" w:cs="Arial"/>
        </w:rPr>
      </w:pPr>
      <w:r>
        <w:rPr>
          <w:rFonts w:ascii="Arial" w:eastAsia="Calibri" w:hAnsi="Arial" w:cs="Arial"/>
        </w:rPr>
        <w:t>E</w:t>
      </w:r>
      <w:r w:rsidR="00F45C84" w:rsidRPr="007F719C">
        <w:rPr>
          <w:rFonts w:ascii="Arial" w:eastAsia="Calibri" w:hAnsi="Arial" w:cs="Arial"/>
        </w:rPr>
        <w:t xml:space="preserve">l proyecto, como cualquier actividad económica, estaba sujeto a riesgos y, en efecto, se enfrentaron situaciones difíciles.  </w:t>
      </w:r>
      <w:r>
        <w:rPr>
          <w:rFonts w:ascii="Arial" w:eastAsia="Calibri" w:hAnsi="Arial" w:cs="Arial"/>
        </w:rPr>
        <w:t xml:space="preserve">En </w:t>
      </w:r>
      <w:r w:rsidR="00F45C84" w:rsidRPr="007F719C">
        <w:rPr>
          <w:rFonts w:ascii="Arial" w:eastAsia="Calibri" w:hAnsi="Arial" w:cs="Arial"/>
        </w:rPr>
        <w:t xml:space="preserve">la primera propagación se instalaron los almácigos en el vivero del programa AgroRural en el centro poblado Incahuasi, pero la siembra tuvo malos resultados. Lejos de amilanarse, los campesinos y campesinas, bajo la consigna “nosotros sí podemos”, tomaron la decisión de que en la segunda siembra el vivero sería instalado en su propia comunidad, bajo su constante vigilancia.  Así lo hicieron y </w:t>
      </w:r>
      <w:r>
        <w:rPr>
          <w:rFonts w:ascii="Arial" w:eastAsia="Calibri" w:hAnsi="Arial" w:cs="Arial"/>
        </w:rPr>
        <w:t xml:space="preserve">fue </w:t>
      </w:r>
      <w:r w:rsidR="00F45C84" w:rsidRPr="007F719C">
        <w:rPr>
          <w:rFonts w:ascii="Arial" w:eastAsia="Calibri" w:hAnsi="Arial" w:cs="Arial"/>
        </w:rPr>
        <w:t xml:space="preserve">todo un éxito, al punto que si bien el proyecto contemplaba la instalación de 9 </w:t>
      </w:r>
      <w:r>
        <w:rPr>
          <w:rFonts w:ascii="Arial" w:eastAsia="Calibri" w:hAnsi="Arial" w:cs="Arial"/>
        </w:rPr>
        <w:t>hectáreas</w:t>
      </w:r>
      <w:r w:rsidR="00F45C84" w:rsidRPr="007F719C">
        <w:rPr>
          <w:rFonts w:ascii="Arial" w:eastAsia="Calibri" w:hAnsi="Arial" w:cs="Arial"/>
        </w:rPr>
        <w:t xml:space="preserve"> de aguaymanto, ya son casi 12 </w:t>
      </w:r>
      <w:r>
        <w:rPr>
          <w:rFonts w:ascii="Arial" w:eastAsia="Calibri" w:hAnsi="Arial" w:cs="Arial"/>
        </w:rPr>
        <w:t>h</w:t>
      </w:r>
      <w:r w:rsidR="003A799E">
        <w:rPr>
          <w:rFonts w:ascii="Arial" w:eastAsia="Calibri" w:hAnsi="Arial" w:cs="Arial"/>
        </w:rPr>
        <w:t>a</w:t>
      </w:r>
      <w:r w:rsidR="00F45C84" w:rsidRPr="007F719C">
        <w:rPr>
          <w:rFonts w:ascii="Arial" w:eastAsia="Calibri" w:hAnsi="Arial" w:cs="Arial"/>
        </w:rPr>
        <w:t xml:space="preserve"> las instaladas y esperan llegar a 20 este año.</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El rendimiento por </w:t>
      </w:r>
      <w:r w:rsidR="003A799E">
        <w:rPr>
          <w:rFonts w:ascii="Arial" w:eastAsia="Calibri" w:hAnsi="Arial" w:cs="Arial"/>
        </w:rPr>
        <w:t>hectárea</w:t>
      </w:r>
      <w:r w:rsidRPr="007F719C">
        <w:rPr>
          <w:rFonts w:ascii="Arial" w:eastAsia="Calibri" w:hAnsi="Arial" w:cs="Arial"/>
        </w:rPr>
        <w:t xml:space="preserve"> estimado hasta ahora es de 4,000 kilos anuales por cada una.  A ello se suma que el aguaymanto obtenido es de muy buena calidad</w:t>
      </w:r>
      <w:r w:rsidR="00534F61">
        <w:rPr>
          <w:rFonts w:ascii="Arial" w:eastAsia="Calibri" w:hAnsi="Arial" w:cs="Arial"/>
        </w:rPr>
        <w:t>.</w:t>
      </w:r>
      <w:r w:rsidRPr="007F719C">
        <w:rPr>
          <w:rFonts w:ascii="Arial" w:eastAsia="Calibri" w:hAnsi="Arial" w:cs="Arial"/>
        </w:rPr>
        <w:t xml:space="preserve"> </w:t>
      </w:r>
      <w:r w:rsidR="00534F61">
        <w:rPr>
          <w:rFonts w:ascii="Arial" w:eastAsia="Calibri" w:hAnsi="Arial" w:cs="Arial"/>
        </w:rPr>
        <w:t>S</w:t>
      </w:r>
      <w:r w:rsidRPr="007F719C">
        <w:rPr>
          <w:rFonts w:ascii="Arial" w:eastAsia="Calibri" w:hAnsi="Arial" w:cs="Arial"/>
        </w:rPr>
        <w:t>egún los análisis efectuados, tiene un promedio de 17 grados brix y un tamaño y color de primera calidad, lo que les permite lograr buenas condiciones de venta. En el taller que hubo con representantes de todas las asociaciones que trabajan con el PC ICI, de Incahuasi, los participantes de Piedra Colorada indicaron:</w:t>
      </w:r>
    </w:p>
    <w:p w:rsidR="00F45C84" w:rsidRPr="007F719C" w:rsidRDefault="00F45C84" w:rsidP="00F45C84">
      <w:pPr>
        <w:spacing w:after="0"/>
        <w:jc w:val="both"/>
        <w:rPr>
          <w:rFonts w:ascii="Arial" w:eastAsia="Calibri" w:hAnsi="Arial" w:cs="Arial"/>
          <w:i/>
          <w:sz w:val="20"/>
          <w:szCs w:val="20"/>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“Todos los productores estamos asumiendo el manejo orgánico, usando el compost y biol que nosotros mismos producimos porque además que podemos hacerlo con nuestros propios recursos ya  sabemos que los productos orgánicos tienen preferencia en el mercado”.</w:t>
      </w:r>
    </w:p>
    <w:p w:rsidR="00F36B01" w:rsidRPr="007F719C" w:rsidRDefault="00F36B01" w:rsidP="00F45C84">
      <w:pPr>
        <w:spacing w:after="0"/>
        <w:jc w:val="both"/>
        <w:rPr>
          <w:rFonts w:ascii="Arial" w:eastAsia="Calibri" w:hAnsi="Arial" w:cs="Arial"/>
        </w:rPr>
      </w:pPr>
    </w:p>
    <w:p w:rsidR="00F45C84" w:rsidRDefault="00F45C84" w:rsidP="00F45C84">
      <w:pPr>
        <w:spacing w:after="0"/>
        <w:jc w:val="both"/>
        <w:rPr>
          <w:rFonts w:ascii="Arial" w:eastAsia="Calibri" w:hAnsi="Arial" w:cs="Arial"/>
        </w:rPr>
      </w:pPr>
      <w:r w:rsidRPr="007F719C">
        <w:rPr>
          <w:rFonts w:ascii="Arial" w:eastAsia="Calibri" w:hAnsi="Arial" w:cs="Arial"/>
        </w:rPr>
        <w:t>En el dibujo elaborado por ellos en dicho taller</w:t>
      </w:r>
      <w:r w:rsidRPr="007F719C">
        <w:rPr>
          <w:rFonts w:ascii="Arial" w:eastAsia="Calibri" w:hAnsi="Arial" w:cs="Arial"/>
          <w:vertAlign w:val="superscript"/>
        </w:rPr>
        <w:footnoteReference w:id="37"/>
      </w:r>
      <w:r w:rsidRPr="007F719C">
        <w:rPr>
          <w:rFonts w:ascii="Arial" w:eastAsia="Calibri" w:hAnsi="Arial" w:cs="Arial"/>
        </w:rPr>
        <w:t xml:space="preserve"> graficaron los principales cambios logrados a lo largo de los dos años que tuvieron el apoyo del PC ICI. </w:t>
      </w:r>
    </w:p>
    <w:p w:rsidR="003E754D" w:rsidRPr="007F719C" w:rsidRDefault="003E754D" w:rsidP="00F45C84">
      <w:pPr>
        <w:spacing w:after="0"/>
        <w:jc w:val="both"/>
        <w:rPr>
          <w:rFonts w:ascii="Arial" w:eastAsia="Calibri" w:hAnsi="Arial" w:cs="Arial"/>
        </w:rPr>
      </w:pPr>
    </w:p>
    <w:p w:rsidR="00F45C84" w:rsidRDefault="003E754D" w:rsidP="003E754D">
      <w:pPr>
        <w:spacing w:after="0"/>
        <w:jc w:val="center"/>
        <w:rPr>
          <w:rFonts w:ascii="Arial" w:eastAsia="Calibri" w:hAnsi="Arial" w:cs="Arial"/>
        </w:rPr>
      </w:pPr>
      <w:r w:rsidRPr="003E754D">
        <w:rPr>
          <w:rFonts w:ascii="Arial" w:eastAsia="Calibri" w:hAnsi="Arial" w:cs="Arial"/>
          <w:noProof/>
          <w:lang w:val="en-US"/>
        </w:rPr>
        <w:lastRenderedPageBreak/>
        <w:drawing>
          <wp:inline distT="0" distB="0" distL="0" distR="0">
            <wp:extent cx="3037840" cy="3733800"/>
            <wp:effectExtent l="19050" t="0" r="0" b="0"/>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7840" cy="3733800"/>
                    </a:xfrm>
                    <a:prstGeom prst="rect">
                      <a:avLst/>
                    </a:prstGeom>
                    <a:noFill/>
                  </pic:spPr>
                </pic:pic>
              </a:graphicData>
            </a:graphic>
          </wp:inline>
        </w:drawing>
      </w:r>
    </w:p>
    <w:p w:rsidR="003E754D" w:rsidRPr="007F719C" w:rsidRDefault="003E754D"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“Desde que formamos la asociación con personería jurídica, recibimos capacitación, instalamos viveros y sembramos las parcelas, las primeras de las cuales ya estamos cosechando mientras las más recientes están en desarrollo foliar”.</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En el extremo inferior del dibujo m</w:t>
      </w:r>
      <w:r w:rsidR="00534F61">
        <w:rPr>
          <w:rFonts w:ascii="Arial" w:eastAsia="Calibri" w:hAnsi="Arial" w:cs="Arial"/>
        </w:rPr>
        <w:t xml:space="preserve">uestran cómo trasladan el aguaymanto </w:t>
      </w:r>
      <w:r w:rsidRPr="007F719C">
        <w:rPr>
          <w:rFonts w:ascii="Arial" w:eastAsia="Calibri" w:hAnsi="Arial" w:cs="Arial"/>
        </w:rPr>
        <w:t xml:space="preserve"> “</w:t>
      </w:r>
      <w:r w:rsidRPr="00534F61">
        <w:rPr>
          <w:rFonts w:ascii="Arial" w:eastAsia="Calibri" w:hAnsi="Arial" w:cs="Arial"/>
          <w:i/>
        </w:rPr>
        <w:t>las jabas que llenamos con el  aguaymanto cosechado, que luego trasladamos en acémila hasta punta de carretera y de ahí en camión hasta Chiclayo</w:t>
      </w:r>
      <w:r w:rsidRPr="007F719C">
        <w:rPr>
          <w:rFonts w:ascii="Arial" w:eastAsia="Calibri" w:hAnsi="Arial" w:cs="Arial"/>
        </w:rPr>
        <w:t>”. También graficaron cómo están ensayando la preparación de mermelada y licor de aguaymanto.</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El P</w:t>
      </w:r>
      <w:r w:rsidR="00534F61">
        <w:rPr>
          <w:rFonts w:ascii="Arial" w:eastAsia="Calibri" w:hAnsi="Arial" w:cs="Arial"/>
        </w:rPr>
        <w:t>C ICI</w:t>
      </w:r>
      <w:r w:rsidRPr="007F719C">
        <w:rPr>
          <w:rFonts w:ascii="Arial" w:eastAsia="Calibri" w:hAnsi="Arial" w:cs="Arial"/>
        </w:rPr>
        <w:t xml:space="preserve"> coordinó con la Cámara de Comercio y Producción de Lambayeque, con quien estableció fuertes vínculos</w:t>
      </w:r>
      <w:r w:rsidRPr="007F719C">
        <w:rPr>
          <w:rFonts w:ascii="Arial" w:eastAsia="Calibri" w:hAnsi="Arial" w:cs="Arial"/>
          <w:vertAlign w:val="superscript"/>
        </w:rPr>
        <w:footnoteReference w:id="38"/>
      </w:r>
      <w:r w:rsidRPr="007F719C">
        <w:rPr>
          <w:rFonts w:ascii="Arial" w:eastAsia="Calibri" w:hAnsi="Arial" w:cs="Arial"/>
        </w:rPr>
        <w:t xml:space="preserve">, logrando que brinde asistencia técnica especializada en marketing y comercialización a la Asociación de </w:t>
      </w:r>
      <w:r w:rsidR="00534F61">
        <w:rPr>
          <w:rFonts w:ascii="Arial" w:eastAsia="Calibri" w:hAnsi="Arial" w:cs="Arial"/>
        </w:rPr>
        <w:t>P</w:t>
      </w:r>
      <w:r w:rsidRPr="007F719C">
        <w:rPr>
          <w:rFonts w:ascii="Arial" w:eastAsia="Calibri" w:hAnsi="Arial" w:cs="Arial"/>
        </w:rPr>
        <w:t>roductores de Piedra Colorada.</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Cabe anotar que el </w:t>
      </w:r>
      <w:r w:rsidR="00534F61">
        <w:rPr>
          <w:rFonts w:ascii="Arial" w:eastAsia="Calibri" w:hAnsi="Arial" w:cs="Arial"/>
        </w:rPr>
        <w:t>programa</w:t>
      </w:r>
      <w:r w:rsidRPr="007F719C">
        <w:rPr>
          <w:rFonts w:ascii="Arial" w:eastAsia="Calibri" w:hAnsi="Arial" w:cs="Arial"/>
        </w:rPr>
        <w:t xml:space="preserve"> ha dado un fuerte peso a la articulación de esfuerzos y búsqueda de confluencias con instituciones y</w:t>
      </w:r>
      <w:r w:rsidRPr="00F45C84">
        <w:rPr>
          <w:rFonts w:ascii="Arial" w:eastAsia="Calibri" w:hAnsi="Arial" w:cs="Arial"/>
        </w:rPr>
        <w:t xml:space="preserve"> organismos públicos y privados que actúan en el ámbito de intervención, de </w:t>
      </w:r>
      <w:r w:rsidRPr="007F719C">
        <w:rPr>
          <w:rFonts w:ascii="Arial" w:eastAsia="Calibri" w:hAnsi="Arial" w:cs="Arial"/>
        </w:rPr>
        <w:t xml:space="preserve">forma de movilizar nuevos recursos </w:t>
      </w:r>
      <w:r w:rsidR="00534F61">
        <w:rPr>
          <w:rFonts w:ascii="Arial" w:eastAsia="Calibri" w:hAnsi="Arial" w:cs="Arial"/>
        </w:rPr>
        <w:t xml:space="preserve"> </w:t>
      </w:r>
      <w:r w:rsidRPr="007F719C">
        <w:rPr>
          <w:rFonts w:ascii="Arial" w:eastAsia="Calibri" w:hAnsi="Arial" w:cs="Arial"/>
        </w:rPr>
        <w:t xml:space="preserve">para fortalecer y profundizar los emprendimientos acompañados y fomentar nuevos vínculos y alianzas que aporten a la sostenibilidad de las ICI.  </w:t>
      </w:r>
    </w:p>
    <w:p w:rsidR="00F45C84" w:rsidRPr="007F719C" w:rsidRDefault="00F45C84" w:rsidP="00F45C84">
      <w:pPr>
        <w:spacing w:after="0"/>
        <w:jc w:val="both"/>
        <w:rPr>
          <w:rFonts w:ascii="Arial" w:eastAsia="Calibri" w:hAnsi="Arial" w:cs="Arial"/>
        </w:rPr>
      </w:pPr>
      <w:r w:rsidRPr="007F719C">
        <w:rPr>
          <w:rFonts w:ascii="Arial" w:eastAsia="Calibri" w:hAnsi="Arial" w:cs="Arial"/>
        </w:rPr>
        <w:lastRenderedPageBreak/>
        <w:t xml:space="preserve">Con esta lógica, se trabajó con los integrantes de la Asociación de Piedra Colorada en la elaboración participativa de un nuevo proyecto “Sostenibilidad del cultivo del aguaymanto en el caserío de Piedra Colorada, distrito de Incahuasi, Región Lambayeque, por medio de la implementación de una mini-planta de procesamiento de derivados agroindustriales que favorezcan su inserción en el mercado local y </w:t>
      </w:r>
      <w:r w:rsidR="00534F61">
        <w:rPr>
          <w:rFonts w:ascii="Arial" w:eastAsia="Calibri" w:hAnsi="Arial" w:cs="Arial"/>
        </w:rPr>
        <w:t xml:space="preserve"> </w:t>
      </w:r>
      <w:r w:rsidRPr="007F719C">
        <w:rPr>
          <w:rFonts w:ascii="Arial" w:eastAsia="Calibri" w:hAnsi="Arial" w:cs="Arial"/>
        </w:rPr>
        <w:t xml:space="preserve">nacional”, que fue presentado a TELEFOOD/FAO.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Asimismo, el </w:t>
      </w:r>
      <w:r w:rsidR="00534F61">
        <w:rPr>
          <w:rFonts w:ascii="Arial" w:eastAsia="Calibri" w:hAnsi="Arial" w:cs="Arial"/>
        </w:rPr>
        <w:t>p</w:t>
      </w:r>
      <w:r w:rsidRPr="007F719C">
        <w:rPr>
          <w:rFonts w:ascii="Arial" w:eastAsia="Calibri" w:hAnsi="Arial" w:cs="Arial"/>
        </w:rPr>
        <w:t xml:space="preserve">rograma estableció una positiva relación con PROFONANPE al compartir el enfoque de la agricultura orgánica como modalidad de conservación, </w:t>
      </w:r>
      <w:r w:rsidR="00C00F02">
        <w:rPr>
          <w:rFonts w:ascii="Arial" w:eastAsia="Calibri" w:hAnsi="Arial" w:cs="Arial"/>
        </w:rPr>
        <w:t>que</w:t>
      </w:r>
      <w:r w:rsidRPr="007F719C">
        <w:rPr>
          <w:rFonts w:ascii="Arial" w:eastAsia="Calibri" w:hAnsi="Arial" w:cs="Arial"/>
        </w:rPr>
        <w:t xml:space="preserve"> preserva el agua y el suelo de la contaminación y favorece la conservación de la fauna y la flora, especialmente en zonas de amortiguamiento.  Además</w:t>
      </w:r>
      <w:r w:rsidR="00C00F02">
        <w:rPr>
          <w:rFonts w:ascii="Arial" w:eastAsia="Calibri" w:hAnsi="Arial" w:cs="Arial"/>
        </w:rPr>
        <w:t>,</w:t>
      </w:r>
      <w:r w:rsidRPr="007F719C">
        <w:rPr>
          <w:rFonts w:ascii="Arial" w:eastAsia="Calibri" w:hAnsi="Arial" w:cs="Arial"/>
        </w:rPr>
        <w:t xml:space="preserve"> es claro que al ubicarse en </w:t>
      </w:r>
      <w:r w:rsidR="00C00F02">
        <w:rPr>
          <w:rFonts w:ascii="Arial" w:eastAsia="Calibri" w:hAnsi="Arial" w:cs="Arial"/>
        </w:rPr>
        <w:t xml:space="preserve">la </w:t>
      </w:r>
      <w:r w:rsidRPr="007F719C">
        <w:rPr>
          <w:rFonts w:ascii="Arial" w:eastAsia="Calibri" w:hAnsi="Arial" w:cs="Arial"/>
        </w:rPr>
        <w:t>cabecera de la cuenca La Leche, Incahuasi</w:t>
      </w:r>
      <w:r w:rsidR="00C00F02">
        <w:rPr>
          <w:rFonts w:ascii="Arial" w:eastAsia="Calibri" w:hAnsi="Arial" w:cs="Arial"/>
        </w:rPr>
        <w:t>,</w:t>
      </w:r>
      <w:r w:rsidRPr="007F719C">
        <w:rPr>
          <w:rFonts w:ascii="Arial" w:eastAsia="Calibri" w:hAnsi="Arial" w:cs="Arial"/>
        </w:rPr>
        <w:t xml:space="preserve"> es </w:t>
      </w:r>
      <w:r w:rsidR="00C00F02">
        <w:rPr>
          <w:rFonts w:ascii="Arial" w:eastAsia="Calibri" w:hAnsi="Arial" w:cs="Arial"/>
        </w:rPr>
        <w:t xml:space="preserve">una </w:t>
      </w:r>
      <w:r w:rsidRPr="007F719C">
        <w:rPr>
          <w:rFonts w:ascii="Arial" w:eastAsia="Calibri" w:hAnsi="Arial" w:cs="Arial"/>
        </w:rPr>
        <w:t>zona de conservación del agua de riego y consumo que</w:t>
      </w:r>
      <w:r w:rsidR="00BB3A65">
        <w:rPr>
          <w:rFonts w:ascii="Arial" w:eastAsia="Calibri" w:hAnsi="Arial" w:cs="Arial"/>
        </w:rPr>
        <w:t>,</w:t>
      </w:r>
      <w:r w:rsidRPr="007F719C">
        <w:rPr>
          <w:rFonts w:ascii="Arial" w:eastAsia="Calibri" w:hAnsi="Arial" w:cs="Arial"/>
        </w:rPr>
        <w:t xml:space="preserve"> en mayor volumen</w:t>
      </w:r>
      <w:r w:rsidR="00BB3A65">
        <w:rPr>
          <w:rFonts w:ascii="Arial" w:eastAsia="Calibri" w:hAnsi="Arial" w:cs="Arial"/>
        </w:rPr>
        <w:t>,</w:t>
      </w:r>
      <w:r w:rsidRPr="007F719C">
        <w:rPr>
          <w:rFonts w:ascii="Arial" w:eastAsia="Calibri" w:hAnsi="Arial" w:cs="Arial"/>
        </w:rPr>
        <w:t xml:space="preserve"> recibe de Lambayeque.  Otro elemento que abonó a esta relación es el hecho de que el proyecto de PROFONANPE en la región  e</w:t>
      </w:r>
      <w:r w:rsidR="00BB3A65">
        <w:rPr>
          <w:rFonts w:ascii="Arial" w:eastAsia="Calibri" w:hAnsi="Arial" w:cs="Arial"/>
        </w:rPr>
        <w:t>s conducido por el Ing. Lalopú quien</w:t>
      </w:r>
      <w:r w:rsidRPr="007F719C">
        <w:rPr>
          <w:rFonts w:ascii="Arial" w:eastAsia="Calibri" w:hAnsi="Arial" w:cs="Arial"/>
        </w:rPr>
        <w:t xml:space="preserve"> durante un buen tiempo fue Jefe de AgroRural y conoce bien las necesidades de la población de la zona y el empeño que </w:t>
      </w:r>
      <w:r w:rsidR="00BB3A65">
        <w:rPr>
          <w:rFonts w:ascii="Arial" w:eastAsia="Calibri" w:hAnsi="Arial" w:cs="Arial"/>
        </w:rPr>
        <w:t xml:space="preserve">se </w:t>
      </w:r>
      <w:r w:rsidRPr="007F719C">
        <w:rPr>
          <w:rFonts w:ascii="Arial" w:eastAsia="Calibri" w:hAnsi="Arial" w:cs="Arial"/>
        </w:rPr>
        <w:t>pone para sacar adelante las propuestas cuando cuentan con un mínimo de apoyo.</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De esta relación surgió la posibilidad </w:t>
      </w:r>
      <w:r w:rsidR="00C00F02">
        <w:rPr>
          <w:rFonts w:ascii="Arial" w:eastAsia="Calibri" w:hAnsi="Arial" w:cs="Arial"/>
        </w:rPr>
        <w:t xml:space="preserve">de </w:t>
      </w:r>
      <w:r w:rsidRPr="007F719C">
        <w:rPr>
          <w:rFonts w:ascii="Arial" w:eastAsia="Calibri" w:hAnsi="Arial" w:cs="Arial"/>
        </w:rPr>
        <w:t xml:space="preserve">que el Plan de Negocio  “Producción tecnificada y comercialización de aguaymanto de la Asociación de Productores Agropecuarios, Forestal, Acuícola, vertiente La Leche de Piedra Colorada, distrito de Incahuasi, provincia de Ferreñafe, </w:t>
      </w:r>
      <w:r w:rsidR="00C00F02">
        <w:rPr>
          <w:rFonts w:ascii="Arial" w:eastAsia="Calibri" w:hAnsi="Arial" w:cs="Arial"/>
        </w:rPr>
        <w:t>R</w:t>
      </w:r>
      <w:r w:rsidRPr="007F719C">
        <w:rPr>
          <w:rFonts w:ascii="Arial" w:eastAsia="Calibri" w:hAnsi="Arial" w:cs="Arial"/>
        </w:rPr>
        <w:t>egión Lambayeque”, elaborado a través del PC ICI, fuese  presentado a PROFONANPE y lograr</w:t>
      </w:r>
      <w:r w:rsidR="00C00F02">
        <w:rPr>
          <w:rFonts w:ascii="Arial" w:eastAsia="Calibri" w:hAnsi="Arial" w:cs="Arial"/>
        </w:rPr>
        <w:t>a</w:t>
      </w:r>
      <w:r w:rsidRPr="007F719C">
        <w:rPr>
          <w:rFonts w:ascii="Arial" w:eastAsia="Calibri" w:hAnsi="Arial" w:cs="Arial"/>
        </w:rPr>
        <w:t xml:space="preserve"> el aporte necesario para financiar el equipamiento de la mini planta a través de los fondos GEF que gestiona</w:t>
      </w:r>
      <w:r w:rsidRPr="007F719C">
        <w:rPr>
          <w:rFonts w:ascii="Arial" w:eastAsia="Calibri" w:hAnsi="Arial" w:cs="Arial"/>
          <w:vertAlign w:val="superscript"/>
        </w:rPr>
        <w:footnoteReference w:id="39"/>
      </w:r>
      <w:r w:rsidRPr="007F719C">
        <w:rPr>
          <w:rFonts w:ascii="Arial" w:eastAsia="Calibri" w:hAnsi="Arial" w:cs="Arial"/>
        </w:rPr>
        <w:t>.</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La aprobación de ambos proyectos -que implican un aporte de US$10,000 de TELEFOOD para la construcción de la infraestructura y equipo menor y US$17,000 de PROFONANPE para la adquisición e instalación del horno de deshidratación y pasteurización-, se complementa con el compromiso manifiesto de la Cámara de Comercio de continuar brindando asistencia técnica en marketing y comercialización y la voluntad política de apoyo, manifestada por el  Alcalde de la Municipalidad Distrital de Incahuasi.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bCs/>
        </w:rPr>
      </w:pPr>
      <w:r w:rsidRPr="007F719C">
        <w:rPr>
          <w:rFonts w:ascii="Arial" w:eastAsia="Calibri" w:hAnsi="Arial" w:cs="Arial"/>
        </w:rPr>
        <w:t xml:space="preserve">Ya estas instituciones tuvieron oportunidad de demostrar el compromiso manifiesto, concurriendo en el cofinanciamiento del traslado y estadía de Jean Yves Cadalen, </w:t>
      </w:r>
      <w:r w:rsidRPr="007F719C">
        <w:rPr>
          <w:rFonts w:ascii="Arial" w:eastAsia="Calibri" w:hAnsi="Arial" w:cs="Arial"/>
          <w:bCs/>
        </w:rPr>
        <w:t xml:space="preserve">experto francés en procesamiento y comercialización de fruta.  Este experto hizo muchas observaciones y propuestas con el objetivo de perfeccionar el diseño de la </w:t>
      </w:r>
      <w:r w:rsidRPr="007F719C">
        <w:rPr>
          <w:rFonts w:ascii="Arial" w:eastAsia="Calibri" w:hAnsi="Arial" w:cs="Arial"/>
          <w:bCs/>
        </w:rPr>
        <w:lastRenderedPageBreak/>
        <w:t>planta, él mismo diseñó el prototipo de horno que fue encargado al SENATI, así como el encadenamiento del proceso productivo para obtener fruta de alta calidad.</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Se prevé que</w:t>
      </w:r>
      <w:r w:rsidR="00BB3A65">
        <w:rPr>
          <w:rFonts w:ascii="Arial" w:eastAsia="Calibri" w:hAnsi="Arial" w:cs="Arial"/>
        </w:rPr>
        <w:t>,</w:t>
      </w:r>
      <w:r w:rsidRPr="007F719C">
        <w:rPr>
          <w:rFonts w:ascii="Arial" w:eastAsia="Calibri" w:hAnsi="Arial" w:cs="Arial"/>
        </w:rPr>
        <w:t xml:space="preserve"> a través de esta confluencia, también se contará con certificación orgánica y asistencia técnica para perfeccionar los procesos de cosecha y post cosecha, asesoría en los aspectos relativos a empaque, marca y diferenciación del aguaymanto deshidratado y otras presentaciones que se definan.</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Hay mucho entusiasmo entre las familias participantes y los pobladores de la zona por la próxima construcción de su planta deshidratadora. Salomón de la Cruz, quien ejerció la coordinación del proyecto PC ICI y que inició todo este proceso</w:t>
      </w:r>
      <w:r w:rsidR="00C00F02">
        <w:rPr>
          <w:rFonts w:ascii="Arial" w:eastAsia="Calibri" w:hAnsi="Arial" w:cs="Arial"/>
        </w:rPr>
        <w:t>,</w:t>
      </w:r>
      <w:r w:rsidRPr="007F719C">
        <w:rPr>
          <w:rFonts w:ascii="Arial" w:eastAsia="Calibri" w:hAnsi="Arial" w:cs="Arial"/>
        </w:rPr>
        <w:t xml:space="preserve"> indicó:</w:t>
      </w:r>
    </w:p>
    <w:p w:rsidR="00F45C84" w:rsidRPr="007F719C" w:rsidRDefault="00F45C84" w:rsidP="00F45C84">
      <w:pPr>
        <w:spacing w:after="0"/>
        <w:jc w:val="both"/>
        <w:rPr>
          <w:rFonts w:ascii="Arial" w:eastAsia="Calibri" w:hAnsi="Arial" w:cs="Arial"/>
          <w:sz w:val="12"/>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“Antes éramos desunidos, pero nos fuimos organizando y ahora gestionamos nosotros mismos nuestro proyecto de aguaymanto y estamos impulsando la producción orgánica porque es lo que tiene preferencia en el mercado”.</w:t>
      </w:r>
    </w:p>
    <w:p w:rsidR="00F45C84" w:rsidRPr="007F719C" w:rsidRDefault="00F45C84" w:rsidP="00F45C84">
      <w:pPr>
        <w:spacing w:after="0"/>
        <w:jc w:val="both"/>
        <w:rPr>
          <w:rFonts w:ascii="Arial" w:eastAsia="Calibri" w:hAnsi="Arial" w:cs="Arial"/>
        </w:rPr>
      </w:pPr>
    </w:p>
    <w:p w:rsidR="00F45C84" w:rsidRPr="007F719C" w:rsidRDefault="00F36B01" w:rsidP="00F45C84">
      <w:pPr>
        <w:spacing w:after="0"/>
        <w:jc w:val="both"/>
        <w:rPr>
          <w:rFonts w:ascii="Arial" w:eastAsia="Calibri" w:hAnsi="Arial" w:cs="Arial"/>
        </w:rPr>
      </w:pPr>
      <w:r w:rsidRPr="003E754D">
        <w:rPr>
          <w:rFonts w:ascii="Arial" w:eastAsia="Calibri" w:hAnsi="Arial" w:cs="Arial"/>
          <w:noProof/>
          <w:lang w:val="en-US"/>
        </w:rPr>
        <w:drawing>
          <wp:inline distT="0" distB="0" distL="0" distR="0">
            <wp:extent cx="3419475" cy="1995558"/>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0550" cy="1996185"/>
                    </a:xfrm>
                    <a:prstGeom prst="rect">
                      <a:avLst/>
                    </a:prstGeom>
                    <a:noFill/>
                    <a:ln>
                      <a:noFill/>
                    </a:ln>
                  </pic:spPr>
                </pic:pic>
              </a:graphicData>
            </a:graphic>
          </wp:inline>
        </w:drawing>
      </w: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Fernando Díaz Rodríguez, Alcalde Distrital de Incahuasi, nos confirmó que: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 xml:space="preserve">“Ahora la comunidad de Piedra Colorada es la mejor organizada del distrito, tiene un buen aprendizaje gracias al </w:t>
      </w:r>
      <w:r w:rsidR="00C00F02">
        <w:rPr>
          <w:rFonts w:ascii="Arial" w:eastAsia="Calibri" w:hAnsi="Arial" w:cs="Arial"/>
          <w:i/>
          <w:sz w:val="20"/>
          <w:szCs w:val="20"/>
        </w:rPr>
        <w:t>p</w:t>
      </w:r>
      <w:r w:rsidRPr="007F719C">
        <w:rPr>
          <w:rFonts w:ascii="Arial" w:eastAsia="Calibri" w:hAnsi="Arial" w:cs="Arial"/>
          <w:i/>
          <w:sz w:val="20"/>
          <w:szCs w:val="20"/>
        </w:rPr>
        <w:t xml:space="preserve">rograma y los efectos están a la vista: los campesinos de Piedra Colorada ahora no migran como siempre, pues con el aguaymanto pueden cosechar todo el año y lograr mejores ingresos familiares… y eso lo están irradiando a los demás campesinos”.  </w:t>
      </w:r>
    </w:p>
    <w:p w:rsidR="00F45C84" w:rsidRPr="007F719C" w:rsidRDefault="00F45C84" w:rsidP="00F45C84">
      <w:pPr>
        <w:spacing w:after="0"/>
        <w:jc w:val="both"/>
        <w:rPr>
          <w:rFonts w:ascii="Arial" w:eastAsia="Calibri" w:hAnsi="Arial" w:cs="Arial"/>
        </w:rPr>
      </w:pPr>
    </w:p>
    <w:p w:rsidR="00F45C84" w:rsidRPr="007F719C" w:rsidRDefault="00C00F02" w:rsidP="00F45C84">
      <w:pPr>
        <w:spacing w:after="0"/>
        <w:jc w:val="both"/>
        <w:rPr>
          <w:rFonts w:ascii="Arial" w:eastAsia="Calibri" w:hAnsi="Arial" w:cs="Arial"/>
        </w:rPr>
      </w:pPr>
      <w:r>
        <w:rPr>
          <w:rFonts w:ascii="Arial" w:eastAsia="Calibri" w:hAnsi="Arial" w:cs="Arial"/>
        </w:rPr>
        <w:t>E</w:t>
      </w:r>
      <w:r w:rsidR="00F45C84" w:rsidRPr="007F719C">
        <w:rPr>
          <w:rFonts w:ascii="Arial" w:eastAsia="Calibri" w:hAnsi="Arial" w:cs="Arial"/>
        </w:rPr>
        <w:t>llo garantiza la sostenibilidad del proyecto y abona a la dinamización de la economía local, al constituirse en fuente importante de valor agregado y de generación de  empleo e ingresos para la comunidad y el distrito.</w:t>
      </w:r>
    </w:p>
    <w:p w:rsidR="007C2265" w:rsidRPr="007F719C" w:rsidRDefault="007C2265">
      <w:pPr>
        <w:rPr>
          <w:rFonts w:ascii="Arial" w:eastAsia="Calibri" w:hAnsi="Arial" w:cs="Arial"/>
          <w:u w:val="single"/>
        </w:rPr>
      </w:pPr>
    </w:p>
    <w:p w:rsidR="00044568" w:rsidRDefault="00044568" w:rsidP="00F45C84">
      <w:pPr>
        <w:jc w:val="both"/>
        <w:rPr>
          <w:rFonts w:ascii="Arial" w:eastAsia="Calibri" w:hAnsi="Arial" w:cs="Arial"/>
          <w:b/>
          <w:u w:val="single"/>
        </w:rPr>
      </w:pPr>
    </w:p>
    <w:p w:rsidR="00044568" w:rsidRDefault="00044568" w:rsidP="00F45C84">
      <w:pPr>
        <w:jc w:val="both"/>
        <w:rPr>
          <w:rFonts w:ascii="Arial" w:eastAsia="Calibri" w:hAnsi="Arial" w:cs="Arial"/>
          <w:b/>
          <w:u w:val="single"/>
        </w:rPr>
      </w:pPr>
    </w:p>
    <w:p w:rsidR="00044568" w:rsidRDefault="00044568" w:rsidP="00F45C84">
      <w:pPr>
        <w:jc w:val="both"/>
        <w:rPr>
          <w:rFonts w:ascii="Arial" w:eastAsia="Calibri" w:hAnsi="Arial" w:cs="Arial"/>
          <w:b/>
          <w:u w:val="single"/>
        </w:rPr>
      </w:pPr>
    </w:p>
    <w:p w:rsidR="00DF40DA" w:rsidRDefault="00DF40DA" w:rsidP="00F45C84">
      <w:pPr>
        <w:jc w:val="both"/>
        <w:rPr>
          <w:rFonts w:ascii="Arial" w:eastAsia="Calibri" w:hAnsi="Arial" w:cs="Arial"/>
          <w:b/>
          <w:u w:val="single"/>
        </w:rPr>
      </w:pPr>
    </w:p>
    <w:p w:rsidR="00F45C84" w:rsidRPr="003F180B" w:rsidRDefault="00F45C84" w:rsidP="00F45C84">
      <w:pPr>
        <w:jc w:val="both"/>
        <w:rPr>
          <w:rFonts w:ascii="Arial" w:eastAsia="Calibri" w:hAnsi="Arial" w:cs="Arial"/>
          <w:b/>
          <w:u w:val="single"/>
        </w:rPr>
      </w:pPr>
      <w:r w:rsidRPr="003F180B">
        <w:rPr>
          <w:rFonts w:ascii="Arial" w:eastAsia="Calibri" w:hAnsi="Arial" w:cs="Arial"/>
          <w:b/>
          <w:u w:val="single"/>
        </w:rPr>
        <w:lastRenderedPageBreak/>
        <w:t>Región Ayacucho</w:t>
      </w:r>
    </w:p>
    <w:p w:rsidR="00902691" w:rsidRDefault="00902691" w:rsidP="00F45C84">
      <w:pPr>
        <w:spacing w:after="0"/>
        <w:jc w:val="center"/>
        <w:rPr>
          <w:rFonts w:ascii="Arial" w:eastAsia="Calibri" w:hAnsi="Arial" w:cs="Arial"/>
          <w:b/>
        </w:rPr>
      </w:pPr>
    </w:p>
    <w:p w:rsidR="00F45C84" w:rsidRPr="007F719C" w:rsidRDefault="00F41184" w:rsidP="00F45C84">
      <w:pPr>
        <w:spacing w:after="0"/>
        <w:jc w:val="center"/>
        <w:rPr>
          <w:rFonts w:ascii="Arial" w:eastAsia="Calibri" w:hAnsi="Arial" w:cs="Arial"/>
          <w:b/>
        </w:rPr>
      </w:pPr>
      <w:r>
        <w:rPr>
          <w:rFonts w:ascii="Arial" w:eastAsia="Calibri" w:hAnsi="Arial" w:cs="Arial"/>
          <w:b/>
        </w:rPr>
        <w:t xml:space="preserve">CASO 1. </w:t>
      </w:r>
      <w:r w:rsidR="00F45C84" w:rsidRPr="007F719C">
        <w:rPr>
          <w:rFonts w:ascii="Arial" w:eastAsia="Calibri" w:hAnsi="Arial" w:cs="Arial"/>
          <w:b/>
        </w:rPr>
        <w:t>SOMOS PROFESIONALES Y PRODUCIMOS COMIDA CON NUESTROS INSUMOS LOCALES QUE ENCANTAN A TODOS LOS CLIENTES</w:t>
      </w:r>
    </w:p>
    <w:p w:rsidR="00F45C84" w:rsidRPr="007F719C" w:rsidRDefault="00F45C84" w:rsidP="00F45C84">
      <w:pPr>
        <w:spacing w:after="0"/>
        <w:jc w:val="center"/>
        <w:rPr>
          <w:rFonts w:ascii="Arial" w:eastAsia="Calibri" w:hAnsi="Arial" w:cs="Arial"/>
          <w:b/>
        </w:rPr>
      </w:pPr>
      <w:r w:rsidRPr="007F719C">
        <w:rPr>
          <w:rFonts w:ascii="Arial" w:eastAsia="Calibri" w:hAnsi="Arial" w:cs="Arial"/>
          <w:b/>
        </w:rPr>
        <w:t xml:space="preserve">Asociación del Mercado de Productores Cono Norte </w:t>
      </w:r>
    </w:p>
    <w:p w:rsidR="00F45C84" w:rsidRPr="007F719C" w:rsidRDefault="00F45C84" w:rsidP="00F45C84">
      <w:pPr>
        <w:spacing w:after="0"/>
        <w:jc w:val="center"/>
        <w:rPr>
          <w:rFonts w:ascii="Arial" w:eastAsia="Calibri" w:hAnsi="Arial" w:cs="Arial"/>
          <w:b/>
        </w:rPr>
      </w:pPr>
      <w:r w:rsidRPr="007F719C">
        <w:rPr>
          <w:rFonts w:ascii="Arial" w:eastAsia="Calibri" w:hAnsi="Arial" w:cs="Arial"/>
          <w:b/>
        </w:rPr>
        <w:t>AMPROCOM-COVADONGA Amaru</w:t>
      </w:r>
    </w:p>
    <w:p w:rsidR="00F45C84" w:rsidRPr="007F719C" w:rsidRDefault="00F45C84" w:rsidP="00F45C84">
      <w:pPr>
        <w:spacing w:after="0"/>
        <w:jc w:val="center"/>
        <w:rPr>
          <w:rFonts w:ascii="Arial" w:eastAsia="Calibri" w:hAnsi="Arial" w:cs="Arial"/>
          <w:b/>
          <w:sz w:val="4"/>
          <w:szCs w:val="4"/>
        </w:rPr>
      </w:pPr>
    </w:p>
    <w:p w:rsidR="00F45C84" w:rsidRPr="007F719C" w:rsidRDefault="00F45C84" w:rsidP="00F45C84">
      <w:pPr>
        <w:spacing w:after="0"/>
        <w:jc w:val="center"/>
        <w:rPr>
          <w:rFonts w:ascii="Arial" w:eastAsia="Calibri" w:hAnsi="Arial" w:cs="Arial"/>
          <w:b/>
          <w:sz w:val="24"/>
        </w:rPr>
      </w:pPr>
    </w:p>
    <w:p w:rsidR="00F45C84" w:rsidRPr="007F719C" w:rsidRDefault="00F45C84" w:rsidP="00F45C84">
      <w:pPr>
        <w:jc w:val="both"/>
        <w:rPr>
          <w:rFonts w:ascii="Arial" w:eastAsia="Calibri" w:hAnsi="Arial" w:cs="Arial"/>
        </w:rPr>
      </w:pPr>
      <w:r w:rsidRPr="007F719C">
        <w:rPr>
          <w:rFonts w:ascii="Arial" w:eastAsia="Calibri" w:hAnsi="Arial" w:cs="Arial"/>
        </w:rPr>
        <w:t>Esta asociación es propietaria de un área destinada a mercado, ubicada en la ciudad de Huamanga, fue registrada en el año 2001, con 208 personas entre socios y socias, alberga espacios según rubros, como carnes, verduras, fruta, abarrotes, comidas y bebidas. El mercado atiende distritos del cono norte de la ciudad</w:t>
      </w:r>
      <w:r w:rsidRPr="007F719C">
        <w:rPr>
          <w:rFonts w:ascii="Arial" w:eastAsia="Times New Roman" w:hAnsi="Arial" w:cs="Arial"/>
          <w:lang w:val="es-MX" w:eastAsia="es-MX"/>
        </w:rPr>
        <w:t xml:space="preserve"> como San Juan, Carmen Alto y Nazarenas, </w:t>
      </w:r>
      <w:r w:rsidRPr="007F719C">
        <w:rPr>
          <w:rFonts w:ascii="Arial" w:eastAsia="Calibri" w:hAnsi="Arial" w:cs="Arial"/>
        </w:rPr>
        <w:t xml:space="preserve">de gran crecimiento poblacional en los últimos años. Actualmente, 16 de sus socias están en el rubro de comidas y bebidas y son a quienes atiende el proyecto en calidad de </w:t>
      </w:r>
      <w:r w:rsidR="00C00F02">
        <w:rPr>
          <w:rFonts w:ascii="Arial" w:eastAsia="Calibri" w:hAnsi="Arial" w:cs="Arial"/>
        </w:rPr>
        <w:t>t</w:t>
      </w:r>
      <w:r w:rsidRPr="007F719C">
        <w:rPr>
          <w:rFonts w:ascii="Arial" w:eastAsia="Calibri" w:hAnsi="Arial" w:cs="Arial"/>
        </w:rPr>
        <w:t xml:space="preserve">itulares de </w:t>
      </w:r>
      <w:r w:rsidR="00C00F02">
        <w:rPr>
          <w:rFonts w:ascii="Arial" w:eastAsia="Calibri" w:hAnsi="Arial" w:cs="Arial"/>
        </w:rPr>
        <w:t>d</w:t>
      </w:r>
      <w:r w:rsidRPr="007F719C">
        <w:rPr>
          <w:rFonts w:ascii="Arial" w:eastAsia="Calibri" w:hAnsi="Arial" w:cs="Arial"/>
        </w:rPr>
        <w:t>erecho</w:t>
      </w:r>
      <w:r w:rsidR="00DA0BBF">
        <w:rPr>
          <w:rFonts w:ascii="Arial" w:eastAsia="Calibri" w:hAnsi="Arial" w:cs="Arial"/>
        </w:rPr>
        <w:t>s</w:t>
      </w:r>
      <w:r w:rsidRPr="007F719C">
        <w:rPr>
          <w:rFonts w:ascii="Arial" w:eastAsia="Calibri" w:hAnsi="Arial" w:cs="Arial"/>
        </w:rPr>
        <w:t xml:space="preserve">. </w:t>
      </w:r>
    </w:p>
    <w:p w:rsidR="00F45C84" w:rsidRPr="007F719C" w:rsidRDefault="00F45C84" w:rsidP="00F45C84">
      <w:pPr>
        <w:jc w:val="both"/>
        <w:rPr>
          <w:rFonts w:ascii="Arial" w:eastAsia="Calibri" w:hAnsi="Arial" w:cs="Arial"/>
          <w:lang w:val="es-MX"/>
        </w:rPr>
      </w:pPr>
      <w:r w:rsidRPr="007F719C">
        <w:rPr>
          <w:rFonts w:ascii="Arial" w:eastAsia="Calibri" w:hAnsi="Arial" w:cs="Arial"/>
        </w:rPr>
        <w:t xml:space="preserve">Un miembro del equipo del </w:t>
      </w:r>
      <w:r w:rsidR="00C00F02">
        <w:rPr>
          <w:rFonts w:ascii="Arial" w:eastAsia="Calibri" w:hAnsi="Arial" w:cs="Arial"/>
        </w:rPr>
        <w:t>p</w:t>
      </w:r>
      <w:r w:rsidRPr="007F719C">
        <w:rPr>
          <w:rFonts w:ascii="Arial" w:eastAsia="Calibri" w:hAnsi="Arial" w:cs="Arial"/>
        </w:rPr>
        <w:t xml:space="preserve">rograma se acercó a </w:t>
      </w:r>
      <w:r w:rsidRPr="007F719C">
        <w:rPr>
          <w:rFonts w:ascii="Arial" w:eastAsia="Calibri" w:hAnsi="Arial" w:cs="Arial"/>
          <w:lang w:val="es-MX"/>
        </w:rPr>
        <w:t>su lugar de trabajo en el mercado para identificar juntos cuellos de botella, factibles de ser atendidos por el PC ICI y de esta manera mejorar sus negocios de venta de comida.</w:t>
      </w:r>
    </w:p>
    <w:p w:rsidR="00F45C84" w:rsidRPr="007F719C" w:rsidRDefault="00F45C84" w:rsidP="00F45C84">
      <w:pPr>
        <w:jc w:val="both"/>
        <w:rPr>
          <w:rFonts w:ascii="Arial" w:eastAsia="Calibri" w:hAnsi="Arial" w:cs="Arial"/>
          <w:lang w:val="es-MX"/>
        </w:rPr>
      </w:pPr>
      <w:r w:rsidRPr="007F719C">
        <w:rPr>
          <w:rFonts w:ascii="Arial" w:eastAsia="Calibri" w:hAnsi="Arial" w:cs="Arial"/>
          <w:lang w:val="es-MX"/>
        </w:rPr>
        <w:t xml:space="preserve">El equipo del </w:t>
      </w:r>
      <w:r w:rsidR="00C00F02">
        <w:rPr>
          <w:rFonts w:ascii="Arial" w:eastAsia="Calibri" w:hAnsi="Arial" w:cs="Arial"/>
          <w:lang w:val="es-MX"/>
        </w:rPr>
        <w:t>p</w:t>
      </w:r>
      <w:r w:rsidRPr="007F719C">
        <w:rPr>
          <w:rFonts w:ascii="Arial" w:eastAsia="Calibri" w:hAnsi="Arial" w:cs="Arial"/>
          <w:lang w:val="es-MX"/>
        </w:rPr>
        <w:t xml:space="preserve">rograma observó que podía colaborar en la mejora de la calidad de sus procesos productivos y manejo de residuos a través de servicios de capacitación y asistencia  técnica, dotándolas de utensilios de cocina más adecuados y juegos de vajilla, con la finalidad de mejorar la presentación de sus platos y lograr la satisfacción de sus clientes.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lang w:val="es-MX"/>
        </w:rPr>
        <w:t>“</w:t>
      </w:r>
      <w:r w:rsidRPr="007F719C">
        <w:rPr>
          <w:rFonts w:ascii="Arial" w:eastAsia="Calibri" w:hAnsi="Arial" w:cs="Arial"/>
          <w:i/>
          <w:sz w:val="20"/>
          <w:szCs w:val="20"/>
        </w:rPr>
        <w:t>Nosotras también pasamos la voz a otras compañeras de otros mercados y nos inscribimos 96 y nos dividieron en grupos de 30. En ese curso aprendimos sobre la importancia de la higiene y manipulación de alimentos, de herramientas de cocina y también cómo saber si estamos ganando o perdiendo plata en nuestros servicios. Nos dimos cuenta que nos faltaba mejorar nuestros espacios en el mercado”.</w:t>
      </w:r>
    </w:p>
    <w:p w:rsidR="00F45C84" w:rsidRPr="007F719C" w:rsidRDefault="00F45C84" w:rsidP="00F45C84">
      <w:pPr>
        <w:jc w:val="both"/>
        <w:rPr>
          <w:rFonts w:ascii="Arial" w:eastAsia="Calibri" w:hAnsi="Arial" w:cs="Arial"/>
          <w:sz w:val="20"/>
          <w:szCs w:val="20"/>
        </w:rPr>
      </w:pPr>
      <w:r w:rsidRPr="007F719C">
        <w:rPr>
          <w:rFonts w:ascii="Arial" w:eastAsia="Calibri" w:hAnsi="Arial" w:cs="Arial"/>
          <w:i/>
          <w:sz w:val="20"/>
          <w:szCs w:val="20"/>
        </w:rPr>
        <w:t>“Nuestros clientes ven cómo cocinamos con nuestros mandiles y gorros limpios, ahora tenemos más clientes regulares y se han pasado la voz”.</w:t>
      </w:r>
    </w:p>
    <w:p w:rsidR="00F45C84" w:rsidRPr="007F719C" w:rsidRDefault="00F45C84" w:rsidP="00F45C84">
      <w:pPr>
        <w:jc w:val="both"/>
        <w:rPr>
          <w:rFonts w:ascii="Arial" w:eastAsia="Calibri" w:hAnsi="Arial" w:cs="Arial"/>
          <w:lang w:val="es-MX"/>
        </w:rPr>
      </w:pPr>
      <w:r w:rsidRPr="007F719C">
        <w:rPr>
          <w:rFonts w:ascii="Arial" w:eastAsia="Calibri" w:hAnsi="Arial" w:cs="Arial"/>
          <w:lang w:val="es-MX"/>
        </w:rPr>
        <w:t>Un problema real era el precio y periodicidad de la oferta de sus principales insumos en su propio mercado,  tales como carnes y verduras.</w:t>
      </w:r>
    </w:p>
    <w:p w:rsidR="00F45C84" w:rsidRPr="007F719C" w:rsidRDefault="00F45C84" w:rsidP="00F45C84">
      <w:pPr>
        <w:jc w:val="both"/>
        <w:rPr>
          <w:rFonts w:ascii="Arial" w:eastAsia="Calibri" w:hAnsi="Arial" w:cs="Arial"/>
          <w:i/>
          <w:sz w:val="20"/>
          <w:szCs w:val="20"/>
          <w:lang w:val="es-MX"/>
        </w:rPr>
      </w:pPr>
      <w:r w:rsidRPr="007F719C">
        <w:rPr>
          <w:rFonts w:ascii="Arial" w:eastAsia="Calibri" w:hAnsi="Arial" w:cs="Arial"/>
          <w:i/>
          <w:sz w:val="20"/>
          <w:szCs w:val="20"/>
          <w:lang w:val="es-MX"/>
        </w:rPr>
        <w:t>“Nos dimos cuenta que si comprábamos en grupo, podíamos comprar de un mayorista, pero el transporte diario no nos salía a cuenta, así que con el dinero que recibimos del proyecto, nos compramos una nevera para todas, allí conservamos carnes y algunas verduras.”</w:t>
      </w:r>
    </w:p>
    <w:p w:rsidR="00F45C84" w:rsidRPr="007F719C" w:rsidRDefault="00F45C84" w:rsidP="00F45C84">
      <w:pPr>
        <w:jc w:val="both"/>
        <w:rPr>
          <w:rFonts w:ascii="Arial" w:eastAsia="Calibri" w:hAnsi="Arial" w:cs="Arial"/>
        </w:rPr>
      </w:pPr>
      <w:r w:rsidRPr="007F719C">
        <w:rPr>
          <w:rFonts w:ascii="Arial" w:eastAsia="Calibri" w:hAnsi="Arial" w:cs="Arial"/>
        </w:rPr>
        <w:t>El proyecto facilitó a las señoras</w:t>
      </w:r>
      <w:r w:rsidR="00BB3A65">
        <w:rPr>
          <w:rFonts w:ascii="Arial" w:eastAsia="Calibri" w:hAnsi="Arial" w:cs="Arial"/>
        </w:rPr>
        <w:t xml:space="preserve"> a</w:t>
      </w:r>
      <w:r w:rsidRPr="007F719C">
        <w:rPr>
          <w:rFonts w:ascii="Arial" w:eastAsia="Calibri" w:hAnsi="Arial" w:cs="Arial"/>
        </w:rPr>
        <w:t xml:space="preserve"> mejorar la implementación de sus espacios de atención en el mercado, cambiando sus cocinas, mesas y sillas a un modelo similar entre unas y otras de modo que, en conjunto, su espacio ofreciera comodidad a sus clientes e higiene a la vista. </w:t>
      </w: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lastRenderedPageBreak/>
        <w:t>“El PC nos brindó asistencia técnica, también a otras compañeras del mercado central, una semana por las tardes… y asistencia personalizada a nosotras en nuestro local, durante dos días. Qué importante es practicar y aprender con otros, hemos conocido unos chefs de primera”</w:t>
      </w:r>
    </w:p>
    <w:p w:rsidR="00F45C84" w:rsidRPr="007F719C" w:rsidRDefault="00F45C84" w:rsidP="00F45C84">
      <w:pPr>
        <w:spacing w:after="0"/>
        <w:jc w:val="both"/>
        <w:rPr>
          <w:rFonts w:ascii="Arial" w:eastAsia="Calibri" w:hAnsi="Arial" w:cs="Arial"/>
          <w:i/>
          <w:sz w:val="20"/>
          <w:szCs w:val="20"/>
          <w:lang w:val="es-MX"/>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lang w:val="es-MX"/>
        </w:rPr>
        <w:t>“Acordamos c</w:t>
      </w:r>
      <w:r w:rsidRPr="007F719C">
        <w:rPr>
          <w:rFonts w:ascii="Arial" w:eastAsia="Times New Roman" w:hAnsi="Arial" w:cs="Arial"/>
          <w:i/>
          <w:sz w:val="20"/>
          <w:szCs w:val="20"/>
          <w:lang w:val="es-MX" w:eastAsia="es-MX"/>
        </w:rPr>
        <w:t xml:space="preserve">oordinar con nuestra Junta Directiva para la instalación de agua y desagüe para el mercado y encontramos cómo  evitar la presencia de perros, hablando con los vecinos. Ahora tenemos </w:t>
      </w:r>
      <w:r w:rsidRPr="007F719C">
        <w:rPr>
          <w:rFonts w:ascii="Arial" w:eastAsia="Calibri" w:hAnsi="Arial" w:cs="Arial"/>
          <w:i/>
          <w:sz w:val="20"/>
          <w:szCs w:val="20"/>
          <w:lang w:val="es-MX"/>
        </w:rPr>
        <w:t xml:space="preserve"> la red de agua y servicios higiénicos, también para nuestros clientes…Mire usted qué limpio y bonito está nuestro sitio y e</w:t>
      </w:r>
      <w:r w:rsidRPr="007F719C">
        <w:rPr>
          <w:rFonts w:ascii="Arial" w:eastAsia="Calibri" w:hAnsi="Arial" w:cs="Arial"/>
          <w:i/>
          <w:sz w:val="20"/>
          <w:szCs w:val="20"/>
        </w:rPr>
        <w:t>l presidente del mercado ha informado a todos los socios lo que hemos aprendido y estamos contagiando para tener siempre el mercado limpio y tenemos planes como mercado”.</w:t>
      </w:r>
    </w:p>
    <w:p w:rsidR="00F45C84" w:rsidRPr="007F719C" w:rsidRDefault="00F45C84" w:rsidP="00F45C84">
      <w:pPr>
        <w:spacing w:after="0"/>
        <w:jc w:val="both"/>
        <w:rPr>
          <w:rFonts w:ascii="Arial" w:eastAsia="Calibri" w:hAnsi="Arial" w:cs="Arial"/>
          <w:i/>
          <w:sz w:val="20"/>
          <w:szCs w:val="20"/>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“Estamos valorando lo que hacemos y observando qué les gusta a nuestros clientes para atenderlos mejor. Qué lindo darnos cuenta que podemos fusionar comidas con nuestros insumos locales que hacen que nuestros platos ayacuchanos sean especiales y deliciosos. Dos de nosotras hemos participado en Mistura en Lima y lo que hemos preparado les ha gustado a todos, y otras ocho hemos sido capacitadas por CENFOTUR que nos va a certificar”.</w:t>
      </w:r>
    </w:p>
    <w:p w:rsidR="00F45C84" w:rsidRPr="007F719C" w:rsidRDefault="00F45C84" w:rsidP="00F45C84">
      <w:pPr>
        <w:spacing w:after="0"/>
        <w:jc w:val="both"/>
        <w:rPr>
          <w:rFonts w:ascii="Arial" w:eastAsia="Calibri" w:hAnsi="Arial" w:cs="Arial"/>
          <w:i/>
          <w:sz w:val="20"/>
          <w:szCs w:val="20"/>
        </w:rPr>
      </w:pPr>
    </w:p>
    <w:p w:rsidR="00F45C84" w:rsidRPr="007F719C" w:rsidRDefault="00F45C84" w:rsidP="00F45C84">
      <w:pPr>
        <w:jc w:val="both"/>
        <w:rPr>
          <w:rFonts w:ascii="Arial" w:eastAsia="Calibri" w:hAnsi="Arial" w:cs="Arial"/>
        </w:rPr>
      </w:pPr>
      <w:r w:rsidRPr="007F719C">
        <w:rPr>
          <w:rFonts w:ascii="Arial" w:eastAsia="Calibri" w:hAnsi="Arial" w:cs="Arial"/>
        </w:rPr>
        <w:t xml:space="preserve">El PC facilitó el acceder a servicios de capacitación, asistencia técnica, participar en ferias y algunas pasantías, les está permitiendo expresar cada vez con menos temor lo que sienten y piensan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“Estamos contentas, más unidas, enseñándonos unas a otras, más tolerantes…….he podido pagar los gastos del colegio de mis hijos, dicen unas, otras cuentan que han invitado a pasear a sus familias…, una de ellas dice con emoción “ he ido con mis hijos a ver a mi marido que trabaja en la selva…….”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 xml:space="preserve">“Ahora no faltamos a las ferias en Semana </w:t>
      </w:r>
      <w:r w:rsidRPr="007F719C">
        <w:rPr>
          <w:rFonts w:ascii="Arial" w:eastAsia="Times New Roman" w:hAnsi="Arial" w:cs="Arial"/>
          <w:i/>
          <w:sz w:val="20"/>
          <w:szCs w:val="20"/>
          <w:lang w:val="es-MX" w:eastAsia="es-MX"/>
        </w:rPr>
        <w:t xml:space="preserve">Santa, Todos los Santos,  carnavales, </w:t>
      </w:r>
      <w:r w:rsidRPr="007F719C">
        <w:rPr>
          <w:rFonts w:ascii="Arial" w:eastAsia="Calibri" w:hAnsi="Arial" w:cs="Arial"/>
          <w:i/>
          <w:sz w:val="20"/>
          <w:szCs w:val="20"/>
        </w:rPr>
        <w:t>y conocemos más gente que está en nuestra línea de gastronomía, estamos ganando más que antes, nuestra clientela ha aumentado”.</w:t>
      </w:r>
    </w:p>
    <w:p w:rsidR="00F45C84" w:rsidRPr="007F719C" w:rsidRDefault="00F45C84" w:rsidP="00F45C84">
      <w:pPr>
        <w:jc w:val="both"/>
        <w:rPr>
          <w:rFonts w:ascii="Calibri" w:eastAsia="Times New Roman" w:hAnsi="Calibri" w:cs="Times New Roman"/>
          <w:sz w:val="16"/>
          <w:szCs w:val="16"/>
          <w:lang w:val="es-MX" w:eastAsia="es-MX"/>
        </w:rPr>
      </w:pPr>
      <w:r w:rsidRPr="007F719C">
        <w:rPr>
          <w:rFonts w:ascii="Arial" w:eastAsia="Calibri" w:hAnsi="Arial" w:cs="Arial"/>
        </w:rPr>
        <w:t>Las señoras manifiestan mucho orgullo por lo que están haciendo, y se sienten parte de los cocineros y cocineras del Perú, un grupo de profesionales que “</w:t>
      </w:r>
      <w:r w:rsidRPr="007F719C">
        <w:rPr>
          <w:rFonts w:ascii="Arial" w:eastAsia="Calibri" w:hAnsi="Arial" w:cs="Arial"/>
          <w:i/>
        </w:rPr>
        <w:t xml:space="preserve">son reconocidos y respetados en el mundo por su variedad de comidas”. </w:t>
      </w:r>
      <w:r w:rsidRPr="00BB3A65">
        <w:rPr>
          <w:rFonts w:ascii="Arial" w:eastAsia="Calibri" w:hAnsi="Arial" w:cs="Arial"/>
        </w:rPr>
        <w:t>Asimismo, la</w:t>
      </w:r>
      <w:r w:rsidRPr="007F719C">
        <w:rPr>
          <w:rFonts w:ascii="Arial" w:eastAsia="Calibri" w:hAnsi="Arial" w:cs="Arial"/>
        </w:rPr>
        <w:t xml:space="preserve"> mayoría ha reinvertido sus ganancias en capital de trabajo, además de brindar gustos deseados por su familia.</w:t>
      </w:r>
    </w:p>
    <w:p w:rsidR="003F180B" w:rsidRDefault="003F180B" w:rsidP="003F180B">
      <w:pPr>
        <w:rPr>
          <w:rFonts w:ascii="Arial" w:eastAsia="Times New Roman" w:hAnsi="Arial" w:cs="Arial"/>
          <w:b/>
          <w:lang w:val="es-MX" w:eastAsia="es-MX"/>
        </w:rPr>
      </w:pPr>
    </w:p>
    <w:p w:rsidR="00DF40DA" w:rsidRDefault="00DF40DA" w:rsidP="00866C66">
      <w:pPr>
        <w:jc w:val="center"/>
        <w:rPr>
          <w:rFonts w:ascii="Arial" w:eastAsia="Times New Roman" w:hAnsi="Arial" w:cs="Arial"/>
          <w:b/>
          <w:lang w:val="es-MX" w:eastAsia="es-MX"/>
        </w:rPr>
      </w:pPr>
    </w:p>
    <w:p w:rsidR="00DF40DA" w:rsidRDefault="00DF40DA" w:rsidP="00866C66">
      <w:pPr>
        <w:jc w:val="center"/>
        <w:rPr>
          <w:rFonts w:ascii="Arial" w:eastAsia="Times New Roman" w:hAnsi="Arial" w:cs="Arial"/>
          <w:b/>
          <w:lang w:val="es-MX" w:eastAsia="es-MX"/>
        </w:rPr>
      </w:pPr>
    </w:p>
    <w:p w:rsidR="00DF40DA" w:rsidRDefault="00DF40DA" w:rsidP="00866C66">
      <w:pPr>
        <w:jc w:val="center"/>
        <w:rPr>
          <w:rFonts w:ascii="Arial" w:eastAsia="Times New Roman" w:hAnsi="Arial" w:cs="Arial"/>
          <w:b/>
          <w:lang w:val="es-MX" w:eastAsia="es-MX"/>
        </w:rPr>
      </w:pPr>
    </w:p>
    <w:p w:rsidR="00DF40DA" w:rsidRDefault="00DF40DA" w:rsidP="00866C66">
      <w:pPr>
        <w:jc w:val="center"/>
        <w:rPr>
          <w:rFonts w:ascii="Arial" w:eastAsia="Times New Roman" w:hAnsi="Arial" w:cs="Arial"/>
          <w:b/>
          <w:lang w:val="es-MX" w:eastAsia="es-MX"/>
        </w:rPr>
      </w:pPr>
    </w:p>
    <w:p w:rsidR="00DF40DA" w:rsidRDefault="00DF40DA" w:rsidP="00866C66">
      <w:pPr>
        <w:jc w:val="center"/>
        <w:rPr>
          <w:rFonts w:ascii="Arial" w:eastAsia="Times New Roman" w:hAnsi="Arial" w:cs="Arial"/>
          <w:b/>
          <w:lang w:val="es-MX" w:eastAsia="es-MX"/>
        </w:rPr>
      </w:pPr>
    </w:p>
    <w:p w:rsidR="00F45C84" w:rsidRPr="007F719C" w:rsidRDefault="00F41184" w:rsidP="00866C66">
      <w:pPr>
        <w:jc w:val="center"/>
        <w:rPr>
          <w:rFonts w:ascii="Arial" w:eastAsia="Times New Roman" w:hAnsi="Arial" w:cs="Arial"/>
          <w:b/>
          <w:lang w:val="es-MX" w:eastAsia="es-MX"/>
        </w:rPr>
      </w:pPr>
      <w:r>
        <w:rPr>
          <w:rFonts w:ascii="Arial" w:eastAsia="Times New Roman" w:hAnsi="Arial" w:cs="Arial"/>
          <w:b/>
          <w:lang w:val="es-MX" w:eastAsia="es-MX"/>
        </w:rPr>
        <w:lastRenderedPageBreak/>
        <w:t xml:space="preserve">CASO 2. </w:t>
      </w:r>
      <w:r w:rsidR="00F45C84" w:rsidRPr="007F719C">
        <w:rPr>
          <w:rFonts w:ascii="Arial" w:eastAsia="Times New Roman" w:hAnsi="Arial" w:cs="Arial"/>
          <w:b/>
          <w:lang w:val="es-MX" w:eastAsia="es-MX"/>
        </w:rPr>
        <w:t>VOLVIENDO A CONFIAR</w:t>
      </w:r>
    </w:p>
    <w:p w:rsidR="00F45C84" w:rsidRPr="007F719C" w:rsidRDefault="00F45C84" w:rsidP="00866C66">
      <w:pPr>
        <w:spacing w:after="0"/>
        <w:jc w:val="center"/>
        <w:rPr>
          <w:rFonts w:ascii="Arial" w:eastAsia="Times New Roman" w:hAnsi="Arial" w:cs="Arial"/>
          <w:b/>
          <w:lang w:val="es-MX" w:eastAsia="es-MX"/>
        </w:rPr>
      </w:pPr>
      <w:r w:rsidRPr="007F719C">
        <w:rPr>
          <w:rFonts w:ascii="Arial" w:eastAsia="Times New Roman" w:hAnsi="Arial" w:cs="Arial"/>
          <w:b/>
          <w:lang w:val="es-MX" w:eastAsia="es-MX"/>
        </w:rPr>
        <w:t>Quinua: Asociación Agroecológica La Cantuta</w:t>
      </w:r>
    </w:p>
    <w:p w:rsidR="00F45C84" w:rsidRPr="007F719C" w:rsidRDefault="00F45C84" w:rsidP="00F45C84">
      <w:pPr>
        <w:jc w:val="both"/>
        <w:rPr>
          <w:rFonts w:ascii="Arial" w:eastAsia="Times New Roman" w:hAnsi="Arial" w:cs="Arial"/>
          <w:lang w:val="es-MX" w:eastAsia="es-MX"/>
        </w:rPr>
      </w:pPr>
      <w:r w:rsidRPr="007F719C">
        <w:rPr>
          <w:rFonts w:ascii="Arial" w:eastAsia="Times New Roman" w:hAnsi="Arial" w:cs="Arial"/>
          <w:lang w:val="es-MX" w:eastAsia="es-MX"/>
        </w:rPr>
        <w:br/>
        <w:t xml:space="preserve">Quinua es una comunidad eminentemente campesina y un lugar muy visitado por los turistas que van a Ayacucho a vivir la tradición de Semana Santa. Su pueblo concentra a artesanos ceramistas y de madera principalmente, y tienen un mercado donde se puede saborear comida de la zona con ingredientes “salidos de la chacra”.  Es un hermoso lugar para caminatas y vistas extraordinarias de las montañas y la ciudad de Ayacucho por las noches.  </w:t>
      </w:r>
    </w:p>
    <w:p w:rsidR="00F45C84" w:rsidRPr="007F719C" w:rsidRDefault="00F45C84" w:rsidP="00F45C84">
      <w:pPr>
        <w:jc w:val="both"/>
        <w:rPr>
          <w:rFonts w:ascii="Arial" w:eastAsia="Times New Roman" w:hAnsi="Arial" w:cs="Arial"/>
          <w:lang w:val="es-MX" w:eastAsia="es-MX"/>
        </w:rPr>
      </w:pPr>
      <w:r w:rsidRPr="007F719C">
        <w:rPr>
          <w:rFonts w:ascii="Arial" w:eastAsia="Times New Roman" w:hAnsi="Arial" w:cs="Arial"/>
          <w:lang w:val="es-MX" w:eastAsia="es-MX"/>
        </w:rPr>
        <w:t>Como en muchos lugares de este departamento, sus habitantes viven aún con desconfianza y sensación de abandono, luego de haber experimentado en los ochenta la desintegración violenta de sus lazos familiares y comunales, que eran expresión de una cultura de solidaridad, reciprocidad y respeto para convivir, sintiéndose protegidos los unos con los otros y, así, enfrentar los avatares de la naturaleza y los rápidos cambios en el entorno socio económico del país.</w:t>
      </w:r>
    </w:p>
    <w:p w:rsidR="00F45C84" w:rsidRPr="007F719C" w:rsidRDefault="00F45C84" w:rsidP="00F45C84">
      <w:pPr>
        <w:jc w:val="both"/>
        <w:rPr>
          <w:rFonts w:ascii="Arial" w:eastAsia="Times New Roman" w:hAnsi="Arial" w:cs="Arial"/>
          <w:lang w:val="es-MX" w:eastAsia="es-MX"/>
        </w:rPr>
      </w:pPr>
      <w:r w:rsidRPr="007F719C">
        <w:rPr>
          <w:rFonts w:ascii="Arial" w:eastAsia="Times New Roman" w:hAnsi="Arial" w:cs="Arial"/>
          <w:lang w:val="es-MX" w:eastAsia="es-MX"/>
        </w:rPr>
        <w:t xml:space="preserve">Nos cuentan lo que ha significado para ellos, como campesinos, la llegada del </w:t>
      </w:r>
      <w:r w:rsidR="004215E7">
        <w:rPr>
          <w:rFonts w:ascii="Arial" w:eastAsia="Times New Roman" w:hAnsi="Arial" w:cs="Arial"/>
          <w:lang w:val="es-MX" w:eastAsia="es-MX"/>
        </w:rPr>
        <w:t>p</w:t>
      </w:r>
      <w:r w:rsidRPr="007F719C">
        <w:rPr>
          <w:rFonts w:ascii="Arial" w:eastAsia="Times New Roman" w:hAnsi="Arial" w:cs="Arial"/>
          <w:lang w:val="es-MX" w:eastAsia="es-MX"/>
        </w:rPr>
        <w:t xml:space="preserve">rograma a sus hogares. </w:t>
      </w:r>
    </w:p>
    <w:p w:rsidR="00F45C84" w:rsidRPr="007F719C" w:rsidRDefault="00F45C84" w:rsidP="00F45C84">
      <w:pPr>
        <w:jc w:val="both"/>
        <w:rPr>
          <w:rFonts w:ascii="Arial" w:eastAsia="Times New Roman" w:hAnsi="Arial" w:cs="Arial"/>
          <w:i/>
          <w:sz w:val="20"/>
          <w:szCs w:val="20"/>
          <w:lang w:val="es-MX" w:eastAsia="es-MX"/>
        </w:rPr>
      </w:pPr>
      <w:r w:rsidRPr="007F719C">
        <w:rPr>
          <w:rFonts w:ascii="Arial" w:eastAsia="Times New Roman" w:hAnsi="Arial" w:cs="Arial"/>
          <w:i/>
          <w:sz w:val="20"/>
          <w:szCs w:val="20"/>
          <w:lang w:val="es-MX" w:eastAsia="es-MX"/>
        </w:rPr>
        <w:t xml:space="preserve">“El ingeniero Félix nos invitó en noviembre del 2011 para recibir cursos de capacitación y asistencia técnica para cultivos orgánicos, no teníamos ayuda de ninguna institución desde hacía ocho años”. </w:t>
      </w:r>
    </w:p>
    <w:p w:rsidR="00F45C84" w:rsidRPr="007F719C" w:rsidRDefault="00F45C84" w:rsidP="00F45C84">
      <w:pPr>
        <w:jc w:val="both"/>
        <w:rPr>
          <w:rFonts w:ascii="Arial" w:eastAsia="Times New Roman" w:hAnsi="Arial" w:cs="Arial"/>
          <w:lang w:val="es-MX" w:eastAsia="es-MX"/>
        </w:rPr>
      </w:pPr>
      <w:r w:rsidRPr="007F719C">
        <w:rPr>
          <w:rFonts w:ascii="Arial" w:eastAsia="Times New Roman" w:hAnsi="Arial" w:cs="Arial"/>
          <w:lang w:val="es-MX" w:eastAsia="es-MX"/>
        </w:rPr>
        <w:t xml:space="preserve">El presidente de la </w:t>
      </w:r>
      <w:r w:rsidR="004215E7">
        <w:rPr>
          <w:rFonts w:ascii="Arial" w:eastAsia="Times New Roman" w:hAnsi="Arial" w:cs="Arial"/>
          <w:lang w:val="es-MX" w:eastAsia="es-MX"/>
        </w:rPr>
        <w:t>a</w:t>
      </w:r>
      <w:r w:rsidRPr="007F719C">
        <w:rPr>
          <w:rFonts w:ascii="Arial" w:eastAsia="Times New Roman" w:hAnsi="Arial" w:cs="Arial"/>
          <w:lang w:val="es-MX" w:eastAsia="es-MX"/>
        </w:rPr>
        <w:t xml:space="preserve">sociación nos dice que el </w:t>
      </w:r>
      <w:r w:rsidR="004215E7">
        <w:rPr>
          <w:rFonts w:ascii="Arial" w:eastAsia="Times New Roman" w:hAnsi="Arial" w:cs="Arial"/>
          <w:lang w:val="es-MX" w:eastAsia="es-MX"/>
        </w:rPr>
        <w:t>p</w:t>
      </w:r>
      <w:r w:rsidRPr="007F719C">
        <w:rPr>
          <w:rFonts w:ascii="Arial" w:eastAsia="Times New Roman" w:hAnsi="Arial" w:cs="Arial"/>
          <w:lang w:val="es-MX" w:eastAsia="es-MX"/>
        </w:rPr>
        <w:t xml:space="preserve">rograma los ayudó a registrar la </w:t>
      </w:r>
      <w:r w:rsidR="004215E7">
        <w:rPr>
          <w:rFonts w:ascii="Arial" w:eastAsia="Times New Roman" w:hAnsi="Arial" w:cs="Arial"/>
          <w:lang w:val="es-MX" w:eastAsia="es-MX"/>
        </w:rPr>
        <w:t>a</w:t>
      </w:r>
      <w:r w:rsidRPr="007F719C">
        <w:rPr>
          <w:rFonts w:ascii="Arial" w:eastAsia="Times New Roman" w:hAnsi="Arial" w:cs="Arial"/>
          <w:lang w:val="es-MX" w:eastAsia="es-MX"/>
        </w:rPr>
        <w:t>sociación y a estar al día con sus libros de actas</w:t>
      </w:r>
      <w:r w:rsidRPr="007F719C">
        <w:rPr>
          <w:rFonts w:ascii="Arial" w:eastAsia="Times New Roman" w:hAnsi="Arial" w:cs="Arial"/>
          <w:i/>
          <w:lang w:val="es-MX" w:eastAsia="es-MX"/>
        </w:rPr>
        <w:t xml:space="preserve"> “que tienen que estar legalizados por notario</w:t>
      </w:r>
      <w:r w:rsidRPr="007F719C">
        <w:rPr>
          <w:rFonts w:ascii="Arial" w:eastAsia="Times New Roman" w:hAnsi="Arial" w:cs="Arial"/>
          <w:lang w:val="es-MX" w:eastAsia="es-MX"/>
        </w:rPr>
        <w:t xml:space="preserve">”. </w:t>
      </w:r>
    </w:p>
    <w:p w:rsidR="00F45C84" w:rsidRPr="007F719C" w:rsidRDefault="00F45C84" w:rsidP="00F45C84">
      <w:pPr>
        <w:jc w:val="both"/>
        <w:rPr>
          <w:rFonts w:ascii="Arial" w:eastAsia="Times New Roman" w:hAnsi="Arial" w:cs="Arial"/>
          <w:lang w:val="es-MX" w:eastAsia="es-MX"/>
        </w:rPr>
      </w:pPr>
      <w:r w:rsidRPr="007F719C">
        <w:rPr>
          <w:rFonts w:ascii="Arial" w:eastAsia="Times New Roman" w:hAnsi="Arial" w:cs="Arial"/>
          <w:lang w:val="es-MX" w:eastAsia="es-MX"/>
        </w:rPr>
        <w:t>Nos cuenta también que ellos, como autoridad, convocan periódicamente a los asociados a reuniones</w:t>
      </w:r>
      <w:r w:rsidRPr="007F719C">
        <w:rPr>
          <w:rFonts w:ascii="Calibri" w:eastAsia="Calibri" w:hAnsi="Calibri" w:cs="Times New Roman"/>
        </w:rPr>
        <w:t xml:space="preserve"> y </w:t>
      </w:r>
      <w:r w:rsidRPr="007F719C">
        <w:rPr>
          <w:rFonts w:ascii="Arial" w:eastAsia="Times New Roman" w:hAnsi="Arial" w:cs="Arial"/>
          <w:lang w:val="es-MX" w:eastAsia="es-MX"/>
        </w:rPr>
        <w:t>asambleas para decidir “</w:t>
      </w:r>
      <w:r w:rsidRPr="007F719C">
        <w:rPr>
          <w:rFonts w:ascii="Arial" w:eastAsia="Times New Roman" w:hAnsi="Arial" w:cs="Arial"/>
          <w:i/>
          <w:lang w:val="es-MX" w:eastAsia="es-MX"/>
        </w:rPr>
        <w:t>qué sembramos en nuestras parcelas</w:t>
      </w:r>
      <w:r w:rsidRPr="007F719C">
        <w:rPr>
          <w:rFonts w:ascii="Arial" w:eastAsia="Times New Roman" w:hAnsi="Arial" w:cs="Arial"/>
          <w:lang w:val="es-MX" w:eastAsia="es-MX"/>
        </w:rPr>
        <w:t>”.</w:t>
      </w:r>
    </w:p>
    <w:p w:rsidR="00F45C84" w:rsidRPr="007F719C" w:rsidRDefault="00F45C84" w:rsidP="00F45C84">
      <w:pPr>
        <w:jc w:val="both"/>
        <w:rPr>
          <w:rFonts w:ascii="Arial" w:eastAsia="Times New Roman" w:hAnsi="Arial" w:cs="Arial"/>
          <w:sz w:val="20"/>
          <w:szCs w:val="20"/>
          <w:lang w:val="es-MX" w:eastAsia="es-MX"/>
        </w:rPr>
      </w:pPr>
      <w:r w:rsidRPr="007F719C">
        <w:rPr>
          <w:rFonts w:ascii="Arial" w:eastAsia="Times New Roman" w:hAnsi="Arial" w:cs="Arial"/>
          <w:sz w:val="20"/>
          <w:szCs w:val="20"/>
          <w:lang w:val="es-MX" w:eastAsia="es-MX"/>
        </w:rPr>
        <w:t xml:space="preserve"> “</w:t>
      </w:r>
      <w:r w:rsidRPr="007F719C">
        <w:rPr>
          <w:rFonts w:ascii="Arial" w:eastAsia="Times New Roman" w:hAnsi="Arial" w:cs="Arial"/>
          <w:i/>
          <w:sz w:val="20"/>
          <w:szCs w:val="20"/>
          <w:lang w:val="es-MX" w:eastAsia="es-MX"/>
        </w:rPr>
        <w:t>Se interesaron varios en experimentar con el cultivo de la quinua,..”</w:t>
      </w:r>
      <w:r w:rsidRPr="007F719C">
        <w:rPr>
          <w:rFonts w:ascii="Arial" w:eastAsia="Times New Roman" w:hAnsi="Arial" w:cs="Arial"/>
          <w:sz w:val="20"/>
          <w:szCs w:val="20"/>
          <w:lang w:val="es-MX" w:eastAsia="es-MX"/>
        </w:rPr>
        <w:t xml:space="preserve"> “</w:t>
      </w:r>
      <w:r w:rsidRPr="007F719C">
        <w:rPr>
          <w:rFonts w:ascii="Arial" w:eastAsia="Times New Roman" w:hAnsi="Arial" w:cs="Arial"/>
          <w:i/>
          <w:sz w:val="20"/>
          <w:szCs w:val="20"/>
          <w:lang w:val="es-MX" w:eastAsia="es-MX"/>
        </w:rPr>
        <w:t>Producimos maíz Chullpi y linaza para el mercado, pero nos dijeron que nuestra tierra era potencialmente buena para sembrar quinua, había que probar.., nos inscribimos.”</w:t>
      </w:r>
    </w:p>
    <w:p w:rsidR="00F45C84" w:rsidRPr="007F719C" w:rsidRDefault="00F45C84" w:rsidP="00F45C84">
      <w:pPr>
        <w:jc w:val="both"/>
        <w:rPr>
          <w:rFonts w:ascii="Arial" w:eastAsia="Times New Roman" w:hAnsi="Arial" w:cs="Arial"/>
          <w:i/>
          <w:lang w:val="es-MX" w:eastAsia="es-MX"/>
        </w:rPr>
      </w:pPr>
      <w:r w:rsidRPr="007F719C">
        <w:rPr>
          <w:rFonts w:ascii="Arial" w:eastAsia="Times New Roman" w:hAnsi="Arial" w:cs="Arial"/>
          <w:i/>
          <w:sz w:val="20"/>
          <w:szCs w:val="20"/>
          <w:lang w:val="es-MX" w:eastAsia="es-MX"/>
        </w:rPr>
        <w:t>“El proyecto era de 15,000 dólares, no alcanzaba para todos, con ese dinero hemos entrado algunos compañeros de tres anexos de la comunidad, Sallalli, Larampampa  y Chihuampampa”</w:t>
      </w:r>
    </w:p>
    <w:p w:rsidR="00F45C84" w:rsidRPr="007F719C" w:rsidRDefault="00F45C84" w:rsidP="00F45C84">
      <w:pPr>
        <w:jc w:val="both"/>
        <w:rPr>
          <w:rFonts w:ascii="Arial" w:eastAsia="Times New Roman" w:hAnsi="Arial" w:cs="Arial"/>
          <w:lang w:val="es-MX" w:eastAsia="es-MX"/>
        </w:rPr>
      </w:pPr>
      <w:r w:rsidRPr="007F719C">
        <w:rPr>
          <w:rFonts w:ascii="Arial" w:eastAsia="Times New Roman" w:hAnsi="Arial" w:cs="Arial"/>
          <w:lang w:val="es-MX" w:eastAsia="es-MX"/>
        </w:rPr>
        <w:t xml:space="preserve">Expresan también que sus principales dificultades son de tipo organizacional: </w:t>
      </w:r>
    </w:p>
    <w:p w:rsidR="00F45C84" w:rsidRPr="007F719C" w:rsidRDefault="00F45C84" w:rsidP="00F45C84">
      <w:pPr>
        <w:jc w:val="both"/>
        <w:rPr>
          <w:rFonts w:ascii="Arial" w:eastAsia="Times New Roman" w:hAnsi="Arial" w:cs="Arial"/>
          <w:i/>
          <w:sz w:val="20"/>
          <w:szCs w:val="20"/>
          <w:lang w:val="es-MX" w:eastAsia="es-MX"/>
        </w:rPr>
      </w:pPr>
      <w:r w:rsidRPr="007F719C">
        <w:rPr>
          <w:rFonts w:ascii="Arial" w:eastAsia="Times New Roman" w:hAnsi="Arial" w:cs="Arial"/>
          <w:sz w:val="20"/>
          <w:szCs w:val="20"/>
          <w:lang w:val="es-MX" w:eastAsia="es-MX"/>
        </w:rPr>
        <w:t>“</w:t>
      </w:r>
      <w:r w:rsidR="004215E7">
        <w:rPr>
          <w:rFonts w:ascii="Arial" w:eastAsia="Times New Roman" w:hAnsi="Arial" w:cs="Arial"/>
          <w:i/>
          <w:sz w:val="20"/>
          <w:szCs w:val="20"/>
          <w:lang w:val="es-MX" w:eastAsia="es-MX"/>
        </w:rPr>
        <w:t>C</w:t>
      </w:r>
      <w:r w:rsidRPr="007F719C">
        <w:rPr>
          <w:rFonts w:ascii="Arial" w:eastAsia="Times New Roman" w:hAnsi="Arial" w:cs="Arial"/>
          <w:i/>
          <w:sz w:val="20"/>
          <w:szCs w:val="20"/>
          <w:lang w:val="es-MX" w:eastAsia="es-MX"/>
        </w:rPr>
        <w:t xml:space="preserve">uando comenzamos a trabajar juntos con el </w:t>
      </w:r>
      <w:r w:rsidR="004215E7">
        <w:rPr>
          <w:rFonts w:ascii="Arial" w:eastAsia="Times New Roman" w:hAnsi="Arial" w:cs="Arial"/>
          <w:i/>
          <w:sz w:val="20"/>
          <w:szCs w:val="20"/>
          <w:lang w:val="es-MX" w:eastAsia="es-MX"/>
        </w:rPr>
        <w:t>p</w:t>
      </w:r>
      <w:r w:rsidRPr="007F719C">
        <w:rPr>
          <w:rFonts w:ascii="Arial" w:eastAsia="Times New Roman" w:hAnsi="Arial" w:cs="Arial"/>
          <w:i/>
          <w:sz w:val="20"/>
          <w:szCs w:val="20"/>
          <w:lang w:val="es-MX" w:eastAsia="es-MX"/>
        </w:rPr>
        <w:t>rograma</w:t>
      </w:r>
      <w:r w:rsidRPr="007F719C">
        <w:rPr>
          <w:rFonts w:ascii="Arial" w:eastAsia="Times New Roman" w:hAnsi="Arial" w:cs="Arial"/>
          <w:sz w:val="20"/>
          <w:szCs w:val="20"/>
          <w:lang w:val="es-MX" w:eastAsia="es-MX"/>
        </w:rPr>
        <w:t xml:space="preserve">, </w:t>
      </w:r>
      <w:r w:rsidRPr="007F719C">
        <w:rPr>
          <w:rFonts w:ascii="Arial" w:eastAsia="Times New Roman" w:hAnsi="Arial" w:cs="Arial"/>
          <w:i/>
          <w:sz w:val="20"/>
          <w:szCs w:val="20"/>
          <w:lang w:val="es-MX" w:eastAsia="es-MX"/>
        </w:rPr>
        <w:t>poco a poco estamos volviendo a reconocernos y confiar unos en otros y es que  tenemos peleas por el agua…</w:t>
      </w:r>
      <w:r w:rsidR="004215E7">
        <w:rPr>
          <w:rFonts w:ascii="Arial" w:eastAsia="Times New Roman" w:hAnsi="Arial" w:cs="Arial"/>
          <w:i/>
          <w:sz w:val="20"/>
          <w:szCs w:val="20"/>
          <w:lang w:val="es-MX" w:eastAsia="es-MX"/>
        </w:rPr>
        <w:t xml:space="preserve"> </w:t>
      </w:r>
      <w:r w:rsidRPr="007F719C">
        <w:rPr>
          <w:rFonts w:ascii="Arial" w:eastAsia="Times New Roman" w:hAnsi="Arial" w:cs="Arial"/>
          <w:i/>
          <w:sz w:val="20"/>
          <w:szCs w:val="20"/>
          <w:lang w:val="es-MX" w:eastAsia="es-MX"/>
        </w:rPr>
        <w:t>ahora que ya estamos capacitándonos y aprendiendo juntos sobre cultivos orgánicos, podemos conversar de otra manera para  ver cómo mejoramos nuestros reservorios, son cosas que solo pueden mejorarse con la organización y con ayuda de las autoridades”.</w:t>
      </w:r>
    </w:p>
    <w:p w:rsidR="00F45C84" w:rsidRPr="007F719C" w:rsidRDefault="00F45C84" w:rsidP="00F45C84">
      <w:pPr>
        <w:jc w:val="both"/>
        <w:rPr>
          <w:rFonts w:ascii="Arial" w:eastAsia="Times New Roman" w:hAnsi="Arial" w:cs="Arial"/>
          <w:i/>
          <w:sz w:val="20"/>
          <w:szCs w:val="20"/>
          <w:lang w:val="es-MX" w:eastAsia="es-MX"/>
        </w:rPr>
      </w:pPr>
      <w:r w:rsidRPr="007F719C">
        <w:rPr>
          <w:rFonts w:ascii="Arial" w:eastAsia="Times New Roman" w:hAnsi="Arial" w:cs="Arial"/>
          <w:i/>
          <w:sz w:val="20"/>
          <w:szCs w:val="20"/>
          <w:lang w:val="es-MX" w:eastAsia="es-MX"/>
        </w:rPr>
        <w:lastRenderedPageBreak/>
        <w:t xml:space="preserve">“Hemos vuelto a trabajar juntos con el </w:t>
      </w:r>
      <w:r w:rsidR="004215E7">
        <w:rPr>
          <w:rFonts w:ascii="Arial" w:eastAsia="Times New Roman" w:hAnsi="Arial" w:cs="Arial"/>
          <w:i/>
          <w:sz w:val="20"/>
          <w:szCs w:val="20"/>
          <w:lang w:val="es-MX" w:eastAsia="es-MX"/>
        </w:rPr>
        <w:t>p</w:t>
      </w:r>
      <w:r w:rsidRPr="007F719C">
        <w:rPr>
          <w:rFonts w:ascii="Arial" w:eastAsia="Times New Roman" w:hAnsi="Arial" w:cs="Arial"/>
          <w:i/>
          <w:sz w:val="20"/>
          <w:szCs w:val="20"/>
          <w:lang w:val="es-MX" w:eastAsia="es-MX"/>
        </w:rPr>
        <w:t>rograma, los agricultores nos estábamos olvidando sobre la organización……puede haber mejoras”.</w:t>
      </w:r>
    </w:p>
    <w:p w:rsidR="00F45C84" w:rsidRPr="007F719C" w:rsidRDefault="00F45C84" w:rsidP="00F45C84">
      <w:pPr>
        <w:jc w:val="both"/>
        <w:rPr>
          <w:rFonts w:ascii="Arial" w:eastAsia="Times New Roman" w:hAnsi="Arial" w:cs="Arial"/>
          <w:i/>
          <w:lang w:val="es-MX" w:eastAsia="es-MX"/>
        </w:rPr>
      </w:pPr>
      <w:r w:rsidRPr="007F719C">
        <w:rPr>
          <w:rFonts w:ascii="Arial" w:eastAsia="Times New Roman" w:hAnsi="Arial" w:cs="Arial"/>
          <w:lang w:val="es-MX" w:eastAsia="es-MX"/>
        </w:rPr>
        <w:t xml:space="preserve">El Programa les permitió acceder a cursos de capacitación </w:t>
      </w:r>
      <w:r w:rsidRPr="007F719C">
        <w:rPr>
          <w:rFonts w:ascii="Arial" w:eastAsia="Times New Roman" w:hAnsi="Arial" w:cs="Arial"/>
          <w:sz w:val="20"/>
          <w:szCs w:val="20"/>
          <w:lang w:val="es-MX" w:eastAsia="es-MX"/>
        </w:rPr>
        <w:t>“</w:t>
      </w:r>
      <w:r w:rsidRPr="007F719C">
        <w:rPr>
          <w:rFonts w:ascii="Arial" w:eastAsia="Times New Roman" w:hAnsi="Arial" w:cs="Arial"/>
          <w:i/>
          <w:sz w:val="20"/>
          <w:szCs w:val="20"/>
          <w:lang w:val="es-MX" w:eastAsia="es-MX"/>
        </w:rPr>
        <w:t>que nos han abierto los ojos para sembrar productos orgánicos”</w:t>
      </w:r>
      <w:r w:rsidRPr="007F719C">
        <w:rPr>
          <w:rFonts w:ascii="Arial" w:eastAsia="Times New Roman" w:hAnsi="Arial" w:cs="Arial"/>
          <w:i/>
          <w:lang w:val="es-MX" w:eastAsia="es-MX"/>
        </w:rPr>
        <w:t xml:space="preserve">…. </w:t>
      </w:r>
      <w:r w:rsidRPr="007F719C">
        <w:rPr>
          <w:rFonts w:ascii="Arial" w:eastAsia="Times New Roman" w:hAnsi="Arial" w:cs="Arial"/>
          <w:lang w:val="es-MX" w:eastAsia="es-MX"/>
        </w:rPr>
        <w:t xml:space="preserve">pero una señora recomienda </w:t>
      </w:r>
      <w:r w:rsidRPr="007F719C">
        <w:rPr>
          <w:rFonts w:ascii="Arial" w:eastAsia="Times New Roman" w:hAnsi="Arial" w:cs="Arial"/>
          <w:sz w:val="20"/>
          <w:szCs w:val="20"/>
          <w:lang w:val="es-MX" w:eastAsia="es-MX"/>
        </w:rPr>
        <w:t>“</w:t>
      </w:r>
      <w:r w:rsidRPr="007F719C">
        <w:rPr>
          <w:rFonts w:ascii="Arial" w:eastAsia="Times New Roman" w:hAnsi="Arial" w:cs="Arial"/>
          <w:i/>
          <w:sz w:val="20"/>
          <w:szCs w:val="20"/>
          <w:lang w:val="es-MX" w:eastAsia="es-MX"/>
        </w:rPr>
        <w:t>nos gustaría la próxima vez que las capacitaciones se den en el campo y no en un local cerrado donde no nos podemos mover para preguntarle a nuestros compañeros qué dijeron, entiendo castellano pero hablo mejor el quechua y no sé escribir…</w:t>
      </w:r>
    </w:p>
    <w:p w:rsidR="00F45C84" w:rsidRPr="007F719C" w:rsidRDefault="00F45C84" w:rsidP="00F45C84">
      <w:pPr>
        <w:jc w:val="both"/>
        <w:rPr>
          <w:rFonts w:ascii="Arial" w:eastAsia="Times New Roman" w:hAnsi="Arial" w:cs="Arial"/>
          <w:i/>
          <w:lang w:val="es-MX" w:eastAsia="es-MX"/>
        </w:rPr>
      </w:pPr>
      <w:r w:rsidRPr="007F719C">
        <w:rPr>
          <w:rFonts w:ascii="Arial" w:eastAsia="Times New Roman" w:hAnsi="Arial" w:cs="Arial"/>
          <w:lang w:val="es-MX" w:eastAsia="es-MX"/>
        </w:rPr>
        <w:t xml:space="preserve">Contaron con servicios de asistencia técnica </w:t>
      </w:r>
      <w:r w:rsidR="004215E7">
        <w:rPr>
          <w:rFonts w:ascii="Arial" w:eastAsia="Times New Roman" w:hAnsi="Arial" w:cs="Arial"/>
          <w:lang w:val="es-MX" w:eastAsia="es-MX"/>
        </w:rPr>
        <w:t xml:space="preserve">lo que </w:t>
      </w:r>
      <w:r w:rsidRPr="007F719C">
        <w:rPr>
          <w:rFonts w:ascii="Arial" w:eastAsia="Times New Roman" w:hAnsi="Arial" w:cs="Arial"/>
          <w:lang w:val="es-MX" w:eastAsia="es-MX"/>
        </w:rPr>
        <w:t xml:space="preserve">les ha alegrado especialmente y el trato de los ingenieros les ha permitido expresar con facilidad sus incomodidades e inquietudes </w:t>
      </w:r>
    </w:p>
    <w:p w:rsidR="00F45C84" w:rsidRPr="007F719C" w:rsidRDefault="00F45C84" w:rsidP="00F45C84">
      <w:pPr>
        <w:jc w:val="both"/>
        <w:rPr>
          <w:rFonts w:ascii="Arial" w:eastAsia="Times New Roman" w:hAnsi="Arial" w:cs="Arial"/>
          <w:i/>
          <w:sz w:val="20"/>
          <w:szCs w:val="20"/>
          <w:lang w:val="es-MX" w:eastAsia="es-MX"/>
        </w:rPr>
      </w:pPr>
      <w:r w:rsidRPr="007F719C">
        <w:rPr>
          <w:rFonts w:ascii="Arial" w:eastAsia="Times New Roman" w:hAnsi="Arial" w:cs="Arial"/>
          <w:i/>
          <w:sz w:val="20"/>
          <w:szCs w:val="20"/>
          <w:lang w:val="es-MX" w:eastAsia="es-MX"/>
        </w:rPr>
        <w:t xml:space="preserve">“El  Ingeniero Ferriol ha sido de lo mejor, hemos aprendido cómo sanar nuestra tierra y matar plagas, la producción orgánica es buena para nuestra salud. </w:t>
      </w:r>
    </w:p>
    <w:p w:rsidR="00F45C84" w:rsidRPr="007F719C" w:rsidRDefault="00F45C84" w:rsidP="00F45C84">
      <w:pPr>
        <w:jc w:val="both"/>
        <w:rPr>
          <w:rFonts w:ascii="Arial" w:eastAsia="Times New Roman" w:hAnsi="Arial" w:cs="Arial"/>
          <w:i/>
          <w:sz w:val="20"/>
          <w:szCs w:val="20"/>
          <w:lang w:val="es-MX" w:eastAsia="es-MX"/>
        </w:rPr>
      </w:pPr>
      <w:r w:rsidRPr="007F719C">
        <w:rPr>
          <w:rFonts w:ascii="Arial" w:eastAsia="Times New Roman" w:hAnsi="Arial" w:cs="Arial"/>
          <w:i/>
          <w:sz w:val="20"/>
          <w:szCs w:val="20"/>
          <w:lang w:val="es-MX" w:eastAsia="es-MX"/>
        </w:rPr>
        <w:t>“También hemos aprendido a hacer compost, ya sabemos utilizar el biol, pero nos falta hacer prácticas con el biomix para ver resultados”.</w:t>
      </w:r>
    </w:p>
    <w:p w:rsidR="00F45C84" w:rsidRPr="007F719C" w:rsidRDefault="00F45C84" w:rsidP="00F45C84">
      <w:pPr>
        <w:jc w:val="both"/>
        <w:rPr>
          <w:rFonts w:ascii="Arial" w:eastAsia="Times New Roman" w:hAnsi="Arial" w:cs="Arial"/>
          <w:i/>
          <w:lang w:val="es-MX" w:eastAsia="es-MX"/>
        </w:rPr>
      </w:pPr>
      <w:r w:rsidRPr="007F719C">
        <w:rPr>
          <w:rFonts w:ascii="Arial" w:eastAsia="Times New Roman" w:hAnsi="Arial" w:cs="Arial"/>
          <w:i/>
          <w:sz w:val="20"/>
          <w:szCs w:val="20"/>
          <w:lang w:val="es-MX" w:eastAsia="es-MX"/>
        </w:rPr>
        <w:t>“Todos hemos aprendido a conocer el proceso de producción de la quinua, el proceso de preparación del abono orgánico y el porcentaje de abono que se tiene que poner a un cierto tamaño de tierra”.</w:t>
      </w:r>
    </w:p>
    <w:p w:rsidR="00F45C84" w:rsidRPr="007F719C" w:rsidRDefault="00F45C84" w:rsidP="00F45C84">
      <w:pPr>
        <w:jc w:val="both"/>
        <w:rPr>
          <w:rFonts w:ascii="Arial" w:eastAsia="Times New Roman" w:hAnsi="Arial" w:cs="Arial"/>
          <w:i/>
          <w:lang w:val="es-MX" w:eastAsia="es-MX"/>
        </w:rPr>
      </w:pPr>
      <w:r w:rsidRPr="007F719C">
        <w:rPr>
          <w:rFonts w:ascii="Arial" w:eastAsia="Times New Roman" w:hAnsi="Arial" w:cs="Arial"/>
          <w:lang w:val="es-MX" w:eastAsia="es-MX"/>
        </w:rPr>
        <w:t>A dos grupos les fue bien con la cosecha, pero al tercer grupo que tenía sus tierras “</w:t>
      </w:r>
      <w:r w:rsidRPr="007F719C">
        <w:rPr>
          <w:rFonts w:ascii="Arial" w:eastAsia="Times New Roman" w:hAnsi="Arial" w:cs="Arial"/>
          <w:i/>
          <w:lang w:val="es-MX" w:eastAsia="es-MX"/>
        </w:rPr>
        <w:t>más arriba”</w:t>
      </w:r>
      <w:r w:rsidRPr="007F719C">
        <w:rPr>
          <w:rFonts w:ascii="Arial" w:eastAsia="Times New Roman" w:hAnsi="Arial" w:cs="Arial"/>
          <w:lang w:val="es-MX" w:eastAsia="es-MX"/>
        </w:rPr>
        <w:t xml:space="preserve"> no, porque la lluvia fue muy fuerte y malogró las semillas. Ellos reclamaron</w:t>
      </w:r>
      <w:r w:rsidR="004215E7">
        <w:rPr>
          <w:rFonts w:ascii="Arial" w:eastAsia="Times New Roman" w:hAnsi="Arial" w:cs="Arial"/>
          <w:lang w:val="es-MX" w:eastAsia="es-MX"/>
        </w:rPr>
        <w:t>:</w:t>
      </w:r>
    </w:p>
    <w:p w:rsidR="00F45C84" w:rsidRPr="007F719C" w:rsidRDefault="00F45C84" w:rsidP="00F45C84">
      <w:pPr>
        <w:jc w:val="both"/>
        <w:rPr>
          <w:rFonts w:ascii="Arial" w:eastAsia="Times New Roman" w:hAnsi="Arial" w:cs="Arial"/>
          <w:i/>
          <w:sz w:val="20"/>
          <w:szCs w:val="20"/>
          <w:lang w:val="es-MX" w:eastAsia="es-MX"/>
        </w:rPr>
      </w:pPr>
      <w:r w:rsidRPr="007F719C">
        <w:rPr>
          <w:rFonts w:ascii="Arial" w:eastAsia="Times New Roman" w:hAnsi="Arial" w:cs="Arial"/>
          <w:sz w:val="20"/>
          <w:szCs w:val="20"/>
          <w:lang w:val="es-MX" w:eastAsia="es-MX"/>
        </w:rPr>
        <w:t>“</w:t>
      </w:r>
      <w:r w:rsidRPr="007F719C">
        <w:rPr>
          <w:rFonts w:ascii="Arial" w:eastAsia="Times New Roman" w:hAnsi="Arial" w:cs="Arial"/>
          <w:i/>
          <w:sz w:val="20"/>
          <w:szCs w:val="20"/>
          <w:lang w:val="es-MX" w:eastAsia="es-MX"/>
        </w:rPr>
        <w:t>No nos gustaría en otro experimento que nos hagan malgastar sembrando fuera de tiempo y no controlando las plagas a tiempo. Para experimentar hay que hacerlo en extensiones de tierra pequeñas para aprender a controlar lo que venga con facilidad y no arriesgar el dinero. Si la semilla no está a tiempo, no hay que sembrar”.</w:t>
      </w:r>
    </w:p>
    <w:p w:rsidR="00F45C84" w:rsidRPr="007F719C" w:rsidRDefault="00F45C84" w:rsidP="00F45C84">
      <w:pPr>
        <w:jc w:val="both"/>
        <w:rPr>
          <w:rFonts w:ascii="Arial" w:eastAsia="Times New Roman" w:hAnsi="Arial" w:cs="Arial"/>
          <w:lang w:val="es-MX" w:eastAsia="es-MX"/>
        </w:rPr>
      </w:pPr>
      <w:r w:rsidRPr="007F719C">
        <w:rPr>
          <w:rFonts w:ascii="Arial" w:eastAsia="Times New Roman" w:hAnsi="Arial" w:cs="Arial"/>
          <w:lang w:val="es-MX" w:eastAsia="es-MX"/>
        </w:rPr>
        <w:t>De manera particular, también aprecian que el proyecto les diera la posibilidad de pasantías.</w:t>
      </w:r>
    </w:p>
    <w:p w:rsidR="00F45C84" w:rsidRPr="007F719C" w:rsidRDefault="00F45C84" w:rsidP="00F45C84">
      <w:pPr>
        <w:jc w:val="both"/>
        <w:rPr>
          <w:rFonts w:ascii="Arial" w:eastAsia="Times New Roman" w:hAnsi="Arial" w:cs="Arial"/>
          <w:i/>
          <w:sz w:val="20"/>
          <w:szCs w:val="20"/>
          <w:lang w:val="es-MX" w:eastAsia="es-MX"/>
        </w:rPr>
      </w:pPr>
      <w:r w:rsidRPr="007F719C">
        <w:rPr>
          <w:rFonts w:ascii="Arial" w:eastAsia="Times New Roman" w:hAnsi="Arial" w:cs="Arial"/>
          <w:sz w:val="20"/>
          <w:szCs w:val="20"/>
          <w:lang w:val="es-MX" w:eastAsia="es-MX"/>
        </w:rPr>
        <w:t>“H</w:t>
      </w:r>
      <w:r w:rsidRPr="007F719C">
        <w:rPr>
          <w:rFonts w:ascii="Arial" w:eastAsia="Times New Roman" w:hAnsi="Arial" w:cs="Arial"/>
          <w:i/>
          <w:sz w:val="20"/>
          <w:szCs w:val="20"/>
          <w:lang w:val="es-MX" w:eastAsia="es-MX"/>
        </w:rPr>
        <w:t>emos aprendido muchas cosas de nuestros compañeros en Trujillo, pero hemos ido pocos, todos tendríamos que haber tenido pasantías. Ellos usan mochilas fumigadoras y saben comprar semillas mejoradas, eso tenemos que hacer nosotros también…”</w:t>
      </w:r>
    </w:p>
    <w:p w:rsidR="00F45C84" w:rsidRPr="007F719C" w:rsidRDefault="00F45C84" w:rsidP="00F45C84">
      <w:pPr>
        <w:jc w:val="both"/>
        <w:rPr>
          <w:rFonts w:ascii="Arial" w:eastAsia="Times New Roman" w:hAnsi="Arial" w:cs="Arial"/>
          <w:lang w:val="es-MX" w:eastAsia="es-MX"/>
        </w:rPr>
      </w:pPr>
      <w:r w:rsidRPr="007F719C">
        <w:rPr>
          <w:rFonts w:ascii="Arial" w:eastAsia="Times New Roman" w:hAnsi="Arial" w:cs="Arial"/>
          <w:lang w:val="es-MX" w:eastAsia="es-MX"/>
        </w:rPr>
        <w:t xml:space="preserve">Nos cuentan que el </w:t>
      </w:r>
      <w:r w:rsidR="004215E7">
        <w:rPr>
          <w:rFonts w:ascii="Arial" w:eastAsia="Times New Roman" w:hAnsi="Arial" w:cs="Arial"/>
          <w:lang w:val="es-MX" w:eastAsia="es-MX"/>
        </w:rPr>
        <w:t>p</w:t>
      </w:r>
      <w:r w:rsidRPr="007F719C">
        <w:rPr>
          <w:rFonts w:ascii="Arial" w:eastAsia="Times New Roman" w:hAnsi="Arial" w:cs="Arial"/>
          <w:lang w:val="es-MX" w:eastAsia="es-MX"/>
        </w:rPr>
        <w:t>rograma les facilitó ponerse de acuerdo a los socios de los tres anexos para comprar abono y alquilar maquinaria que ayude a preparar la tierra.</w:t>
      </w:r>
    </w:p>
    <w:p w:rsidR="00F45C84" w:rsidRPr="007F719C" w:rsidRDefault="00F45C84" w:rsidP="00F45C84">
      <w:pPr>
        <w:jc w:val="both"/>
        <w:rPr>
          <w:rFonts w:ascii="Arial" w:eastAsia="Times New Roman" w:hAnsi="Arial" w:cs="Arial"/>
          <w:i/>
          <w:sz w:val="20"/>
          <w:szCs w:val="20"/>
          <w:lang w:val="es-MX" w:eastAsia="es-MX"/>
        </w:rPr>
      </w:pPr>
      <w:r w:rsidRPr="007F719C">
        <w:rPr>
          <w:rFonts w:ascii="Arial" w:eastAsia="Times New Roman" w:hAnsi="Arial" w:cs="Arial"/>
          <w:i/>
          <w:sz w:val="20"/>
          <w:szCs w:val="20"/>
          <w:lang w:val="es-MX" w:eastAsia="es-MX"/>
        </w:rPr>
        <w:t>“Otra cosa sería si las autoridades continuaran dándonos estos servicios, nos gustaría que la ODEL conozca más el campo, así no nos fallarían. Tenemos que conversar con las autoridades para que cumplan los contratos…hace falta que nos ayuden otras instituciones”.</w:t>
      </w:r>
    </w:p>
    <w:p w:rsidR="00F45C84" w:rsidRPr="007F719C" w:rsidRDefault="00F45C84" w:rsidP="00F45C84">
      <w:pPr>
        <w:jc w:val="both"/>
        <w:rPr>
          <w:rFonts w:ascii="Arial" w:eastAsia="Times New Roman" w:hAnsi="Arial" w:cs="Arial"/>
          <w:i/>
          <w:lang w:val="es-MX" w:eastAsia="es-MX"/>
        </w:rPr>
      </w:pPr>
      <w:r w:rsidRPr="007F719C">
        <w:rPr>
          <w:rFonts w:ascii="Arial" w:eastAsia="Times New Roman" w:hAnsi="Arial" w:cs="Arial"/>
          <w:i/>
          <w:sz w:val="20"/>
          <w:szCs w:val="20"/>
          <w:lang w:val="es-MX" w:eastAsia="es-MX"/>
        </w:rPr>
        <w:t xml:space="preserve">“Es importante trabajar juntos y reconocernos como vecinos, no todos se quedan, algunos se van, pero lo que hemos aprendido se queda y es muy importante, tenemos que seguir fortaleciéndonos para aprender a negociar juntos en estos mercados nuevos de los productos </w:t>
      </w:r>
      <w:r w:rsidRPr="007F719C">
        <w:rPr>
          <w:rFonts w:ascii="Arial" w:eastAsia="Times New Roman" w:hAnsi="Arial" w:cs="Arial"/>
          <w:i/>
          <w:sz w:val="20"/>
          <w:szCs w:val="20"/>
          <w:lang w:val="es-MX" w:eastAsia="es-MX"/>
        </w:rPr>
        <w:lastRenderedPageBreak/>
        <w:t>orgánicos. Nos hace fuertes cuando nos apoyan y escuchan… queremos sanar nuestra tierra y producir productos sanos para todos, nuestras familias se alegran y nosotros más…”.</w:t>
      </w:r>
    </w:p>
    <w:p w:rsidR="00B90809" w:rsidRDefault="00B90809" w:rsidP="00F45C84">
      <w:pPr>
        <w:jc w:val="both"/>
        <w:rPr>
          <w:rFonts w:ascii="Arial" w:eastAsia="Calibri" w:hAnsi="Arial" w:cs="Arial"/>
          <w:b/>
          <w:u w:val="single"/>
        </w:rPr>
      </w:pPr>
    </w:p>
    <w:p w:rsidR="00F45C84" w:rsidRPr="003F180B" w:rsidRDefault="00F45C84" w:rsidP="00F45C84">
      <w:pPr>
        <w:jc w:val="both"/>
        <w:rPr>
          <w:rFonts w:ascii="Arial" w:eastAsia="Calibri" w:hAnsi="Arial" w:cs="Arial"/>
          <w:b/>
          <w:u w:val="single"/>
        </w:rPr>
      </w:pPr>
      <w:r w:rsidRPr="003F180B">
        <w:rPr>
          <w:rFonts w:ascii="Arial" w:eastAsia="Calibri" w:hAnsi="Arial" w:cs="Arial"/>
          <w:b/>
          <w:u w:val="single"/>
        </w:rPr>
        <w:t>Región Cusco</w:t>
      </w:r>
    </w:p>
    <w:p w:rsidR="00F45C84" w:rsidRPr="007F719C" w:rsidRDefault="00866C66" w:rsidP="00F45C84">
      <w:pPr>
        <w:spacing w:after="0"/>
        <w:jc w:val="center"/>
        <w:rPr>
          <w:rFonts w:ascii="Arial" w:eastAsia="Calibri" w:hAnsi="Arial" w:cs="Arial"/>
          <w:b/>
        </w:rPr>
      </w:pPr>
      <w:r>
        <w:rPr>
          <w:rFonts w:ascii="Arial" w:eastAsia="Calibri" w:hAnsi="Arial" w:cs="Arial"/>
          <w:b/>
        </w:rPr>
        <w:t xml:space="preserve">CASO 1. </w:t>
      </w:r>
      <w:r w:rsidR="00F45C84" w:rsidRPr="007F719C">
        <w:rPr>
          <w:rFonts w:ascii="Arial" w:eastAsia="Calibri" w:hAnsi="Arial" w:cs="Arial"/>
          <w:b/>
        </w:rPr>
        <w:t>NOSOTRAS SIEMPRE QUEREMOS TRABAJAR ASÍ, UNIDAS</w:t>
      </w:r>
    </w:p>
    <w:p w:rsidR="00F45C84" w:rsidRPr="007F719C" w:rsidRDefault="00F45C84" w:rsidP="00F45C84">
      <w:pPr>
        <w:spacing w:after="0"/>
        <w:jc w:val="center"/>
        <w:rPr>
          <w:rFonts w:ascii="Arial" w:eastAsia="Calibri" w:hAnsi="Arial" w:cs="Arial"/>
        </w:rPr>
      </w:pPr>
      <w:r w:rsidRPr="007F719C">
        <w:rPr>
          <w:rFonts w:ascii="Arial" w:eastAsia="Calibri" w:hAnsi="Arial" w:cs="Arial"/>
          <w:b/>
        </w:rPr>
        <w:t>Asociación de Tejedoras Amaru</w:t>
      </w:r>
    </w:p>
    <w:p w:rsidR="00F45C84" w:rsidRPr="007F719C" w:rsidRDefault="00F45C84" w:rsidP="00F45C84">
      <w:pPr>
        <w:spacing w:after="0"/>
        <w:jc w:val="center"/>
        <w:rPr>
          <w:rFonts w:ascii="Arial" w:eastAsia="Calibri" w:hAnsi="Arial" w:cs="Arial"/>
          <w:b/>
        </w:rPr>
      </w:pPr>
    </w:p>
    <w:p w:rsidR="00F45C84" w:rsidRPr="007F719C" w:rsidRDefault="00F45C84" w:rsidP="00F45C84">
      <w:pPr>
        <w:jc w:val="both"/>
        <w:rPr>
          <w:rFonts w:ascii="Arial" w:eastAsia="Calibri" w:hAnsi="Arial" w:cs="Arial"/>
        </w:rPr>
      </w:pPr>
      <w:r w:rsidRPr="007F719C">
        <w:rPr>
          <w:rFonts w:ascii="Arial" w:eastAsia="Calibri" w:hAnsi="Arial" w:cs="Arial"/>
        </w:rPr>
        <w:t>La Asociación Tejedoras Amaru, de la Comunidad de Amaru, distrito de Pisac, Cusco, está conformada por 15 mujeres</w:t>
      </w:r>
      <w:r w:rsidR="00860B5A">
        <w:rPr>
          <w:rFonts w:ascii="Arial" w:eastAsia="Calibri" w:hAnsi="Arial" w:cs="Arial"/>
        </w:rPr>
        <w:t>. D</w:t>
      </w:r>
      <w:r w:rsidRPr="007F719C">
        <w:rPr>
          <w:rFonts w:ascii="Arial" w:eastAsia="Calibri" w:hAnsi="Arial" w:cs="Arial"/>
        </w:rPr>
        <w:t>esde su formación, en el año 2004, se dedican a realizar trabajos artesanales en textiles a telar, actividad tradicional de la zona. Progresivamente han incorporado actividades de turismo rural vivencial y, en paralelo, construyeron un local apropiado para recibir viajeros y desarrollar apropiadamente servicios de turismo rural. Lo construyeron con recursos propios, como señala la Sra. Rufina Cruz, Presidenta de la Asociación:</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“Nosotras mismas lo hemos levantado, nadie nos ha apoyado, nosotras mismas hemos puesto nuestro material y nuestra mano de obra, ni el municipio ni nadie nos ha ayudado, todo lo hemos puesto”.</w:t>
      </w:r>
    </w:p>
    <w:p w:rsidR="00F45C84" w:rsidRPr="007F719C" w:rsidRDefault="00F45C84" w:rsidP="00F45C84">
      <w:pPr>
        <w:jc w:val="both"/>
        <w:rPr>
          <w:rFonts w:ascii="Arial" w:eastAsia="Calibri" w:hAnsi="Arial" w:cs="Arial"/>
        </w:rPr>
      </w:pPr>
      <w:r w:rsidRPr="007F719C">
        <w:rPr>
          <w:rFonts w:ascii="Arial" w:eastAsia="Calibri" w:hAnsi="Arial" w:cs="Arial"/>
        </w:rPr>
        <w:t>En este local han venido trabajando a pesar de que aún carecían de vajillas, cocinas apropiadas a la escala de preparación y otros implementos específicos para su labor. La oportunidad de dar un paso adelante y mejorar su local y dotarlo de los equipos de los que aún carecían, fue brindada por el P</w:t>
      </w:r>
      <w:r w:rsidR="00860B5A">
        <w:rPr>
          <w:rFonts w:ascii="Arial" w:eastAsia="Calibri" w:hAnsi="Arial" w:cs="Arial"/>
        </w:rPr>
        <w:t>C ICI</w:t>
      </w:r>
      <w:r w:rsidRPr="007F719C">
        <w:rPr>
          <w:rFonts w:ascii="Arial" w:eastAsia="Calibri" w:hAnsi="Arial" w:cs="Arial"/>
        </w:rPr>
        <w:t xml:space="preserve">. Ahora ya cuentan con una vajilla especial de cerámica de la zona, cubiertos completos y de un solo modelo, una mesa para preparar los alimentos de manera higiénica, mesas y sillas del comedor. Pero también ellas mismas, con sus esposos e hijos, están mejorando los servicios higiénicos, los caminos  y la presentación de su local, como contrapartida a lo que les ha financiado el </w:t>
      </w:r>
      <w:r w:rsidR="00860B5A">
        <w:rPr>
          <w:rFonts w:ascii="Arial" w:eastAsia="Calibri" w:hAnsi="Arial" w:cs="Arial"/>
        </w:rPr>
        <w:t>p</w:t>
      </w:r>
      <w:r w:rsidRPr="007F719C">
        <w:rPr>
          <w:rFonts w:ascii="Arial" w:eastAsia="Calibri" w:hAnsi="Arial" w:cs="Arial"/>
        </w:rPr>
        <w:t>rograma</w:t>
      </w:r>
      <w:r w:rsidR="00860B5A">
        <w:rPr>
          <w:rFonts w:ascii="Arial" w:eastAsia="Calibri" w:hAnsi="Arial" w:cs="Arial"/>
        </w:rPr>
        <w:t>.</w:t>
      </w:r>
      <w:r w:rsidRPr="007F719C">
        <w:rPr>
          <w:rFonts w:ascii="Arial" w:eastAsia="Calibri" w:hAnsi="Arial" w:cs="Arial"/>
        </w:rPr>
        <w:t xml:space="preserve"> </w:t>
      </w:r>
    </w:p>
    <w:p w:rsidR="00F45C84" w:rsidRPr="007F719C" w:rsidRDefault="00F45C84" w:rsidP="00F45C84">
      <w:pPr>
        <w:jc w:val="both"/>
        <w:rPr>
          <w:rFonts w:ascii="Arial" w:eastAsia="Calibri" w:hAnsi="Arial" w:cs="Arial"/>
        </w:rPr>
      </w:pPr>
      <w:r w:rsidRPr="007F719C">
        <w:rPr>
          <w:rFonts w:ascii="Arial" w:eastAsia="Calibri" w:hAnsi="Arial" w:cs="Arial"/>
        </w:rPr>
        <w:t xml:space="preserve">El cambio </w:t>
      </w:r>
      <w:r w:rsidR="00860B5A">
        <w:rPr>
          <w:rFonts w:ascii="Arial" w:eastAsia="Calibri" w:hAnsi="Arial" w:cs="Arial"/>
        </w:rPr>
        <w:t>es evidente</w:t>
      </w:r>
      <w:r w:rsidRPr="007F719C">
        <w:rPr>
          <w:rFonts w:ascii="Arial" w:eastAsia="Calibri" w:hAnsi="Arial" w:cs="Arial"/>
        </w:rPr>
        <w:t xml:space="preserve">. Hacen presentaciones a las agencias de turismo de Cusco y les muestran los servicios que ofrecen, verifican el estado de su local y se ponen de acuerdo para mandarles pasajeros a sus establecimientos. </w:t>
      </w:r>
    </w:p>
    <w:p w:rsidR="00F45C84" w:rsidRPr="007F719C" w:rsidRDefault="00F45C84" w:rsidP="00F45C84">
      <w:pPr>
        <w:jc w:val="both"/>
        <w:rPr>
          <w:rFonts w:ascii="Arial" w:eastAsia="Calibri" w:hAnsi="Arial" w:cs="Arial"/>
        </w:rPr>
      </w:pPr>
      <w:r w:rsidRPr="007F719C">
        <w:rPr>
          <w:rFonts w:ascii="Arial" w:eastAsia="Calibri" w:hAnsi="Arial" w:cs="Arial"/>
          <w:i/>
          <w:sz w:val="20"/>
          <w:szCs w:val="20"/>
        </w:rPr>
        <w:t>“Ahora vienen más pasajeros”. “Ahora que tenemos completo, armado el local, ya los clientes vienen”. Solo basta recibir una llamada al celular informando la fecha y hora y los servicios solicitados, para que el grupo de señoras se organice y haga los preparativos”.</w:t>
      </w:r>
    </w:p>
    <w:p w:rsidR="00F45C84" w:rsidRPr="007F719C" w:rsidRDefault="00860B5A" w:rsidP="00F45C84">
      <w:pPr>
        <w:jc w:val="both"/>
        <w:rPr>
          <w:rFonts w:ascii="Arial" w:eastAsia="Calibri" w:hAnsi="Arial" w:cs="Arial"/>
        </w:rPr>
      </w:pPr>
      <w:r>
        <w:rPr>
          <w:rFonts w:ascii="Arial" w:eastAsia="Calibri" w:hAnsi="Arial" w:cs="Arial"/>
        </w:rPr>
        <w:t xml:space="preserve"> Ellas </w:t>
      </w:r>
      <w:r w:rsidR="00F45C84" w:rsidRPr="007F719C">
        <w:rPr>
          <w:rFonts w:ascii="Arial" w:eastAsia="Calibri" w:hAnsi="Arial" w:cs="Arial"/>
        </w:rPr>
        <w:t>ofrecen actividades vivenciales con los viajeros, les muestra</w:t>
      </w:r>
      <w:r>
        <w:rPr>
          <w:rFonts w:ascii="Arial" w:eastAsia="Calibri" w:hAnsi="Arial" w:cs="Arial"/>
        </w:rPr>
        <w:t>n</w:t>
      </w:r>
      <w:r w:rsidR="00F45C84" w:rsidRPr="007F719C">
        <w:rPr>
          <w:rFonts w:ascii="Arial" w:eastAsia="Calibri" w:hAnsi="Arial" w:cs="Arial"/>
        </w:rPr>
        <w:t xml:space="preserve">  cómo </w:t>
      </w:r>
      <w:r>
        <w:rPr>
          <w:rFonts w:ascii="Arial" w:eastAsia="Calibri" w:hAnsi="Arial" w:cs="Arial"/>
        </w:rPr>
        <w:t xml:space="preserve">se vive en la comunidad, cómo </w:t>
      </w:r>
      <w:r w:rsidR="00F45C84" w:rsidRPr="007F719C">
        <w:rPr>
          <w:rFonts w:ascii="Arial" w:eastAsia="Calibri" w:hAnsi="Arial" w:cs="Arial"/>
        </w:rPr>
        <w:t xml:space="preserve">siembran, cultivan y cosechan sus productos naturales, tales como la quinua, el maíz o la papa; también ofrecen servicio de alimentación, almuerzo o cena y, claro, hospedaje en las habitaciones preparadas para enfrentar el frío de las alturas. Adicionalmente, tienen una muestra de artesanía, que ofrecen a sus huéspedes.  En la actualidad trabajan con cinco agencias operadoras de turismo, a cuyos pasajeros ofrecen sus servicios. Cuando tienen más turistas de los que </w:t>
      </w:r>
      <w:r w:rsidR="00F45C84" w:rsidRPr="007F719C">
        <w:rPr>
          <w:rFonts w:ascii="Arial" w:eastAsia="Calibri" w:hAnsi="Arial" w:cs="Arial"/>
        </w:rPr>
        <w:lastRenderedPageBreak/>
        <w:t xml:space="preserve">pueden atender adecuadamente, comparten la atención con otra asociación, pudiendo llegar a </w:t>
      </w:r>
      <w:r>
        <w:rPr>
          <w:rFonts w:ascii="Arial" w:eastAsia="Calibri" w:hAnsi="Arial" w:cs="Arial"/>
        </w:rPr>
        <w:t xml:space="preserve">alojarlos en </w:t>
      </w:r>
      <w:r w:rsidR="00F45C84" w:rsidRPr="007F719C">
        <w:rPr>
          <w:rFonts w:ascii="Arial" w:eastAsia="Calibri" w:hAnsi="Arial" w:cs="Arial"/>
        </w:rPr>
        <w:t xml:space="preserve">30 o 40 camas.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“Cuando vienen muchos debes poner un alto, para que salga tranquilo, debemos recibir bonito, para que no se vayan descontentos los pasajeros, para que atiendas con calidad”.</w:t>
      </w:r>
    </w:p>
    <w:p w:rsidR="00F45C84" w:rsidRPr="007F719C" w:rsidRDefault="00F45C84" w:rsidP="00F45C84">
      <w:pPr>
        <w:jc w:val="both"/>
        <w:rPr>
          <w:rFonts w:ascii="Arial" w:eastAsia="Calibri" w:hAnsi="Arial" w:cs="Arial"/>
        </w:rPr>
      </w:pPr>
      <w:r w:rsidRPr="007F719C">
        <w:rPr>
          <w:rFonts w:ascii="Arial" w:eastAsia="Calibri" w:hAnsi="Arial" w:cs="Arial"/>
        </w:rPr>
        <w:t xml:space="preserve">Las socias han sido capacitadas en gastronomía, esto les permite ofrecer una gama de platos con productos de la zona y participar en concursos y ferias.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 xml:space="preserve">“Nos hemos capacitado con CENFOTUR, en Cusco, por  siete días, allí aprendimos a elaborar muchos platos y  manejar nuestra carta de menú” </w:t>
      </w:r>
    </w:p>
    <w:p w:rsidR="00F45C84" w:rsidRPr="007F719C" w:rsidRDefault="00F45C84" w:rsidP="00F45C84">
      <w:pPr>
        <w:jc w:val="both"/>
        <w:rPr>
          <w:rFonts w:ascii="Arial" w:eastAsia="Calibri" w:hAnsi="Arial" w:cs="Arial"/>
          <w:sz w:val="20"/>
          <w:szCs w:val="20"/>
        </w:rPr>
      </w:pPr>
      <w:r w:rsidRPr="007F719C">
        <w:rPr>
          <w:rFonts w:ascii="Arial" w:eastAsia="Calibri" w:hAnsi="Arial" w:cs="Arial"/>
          <w:i/>
          <w:sz w:val="20"/>
          <w:szCs w:val="20"/>
        </w:rPr>
        <w:t>“También nos hemos capacitado en higiene en el manejo de los alimentos, y en costos, que nos sirve para saber el precio que debemos poner a los servicios que damos.”</w:t>
      </w:r>
    </w:p>
    <w:p w:rsidR="00F45C84" w:rsidRPr="00784E96" w:rsidRDefault="00F45C84" w:rsidP="00F45C84">
      <w:pPr>
        <w:jc w:val="both"/>
        <w:rPr>
          <w:rFonts w:ascii="Arial" w:eastAsia="Calibri" w:hAnsi="Arial" w:cs="Arial"/>
          <w:sz w:val="20"/>
          <w:szCs w:val="20"/>
        </w:rPr>
      </w:pPr>
      <w:r w:rsidRPr="00784E96">
        <w:rPr>
          <w:rFonts w:ascii="Arial" w:eastAsia="Calibri" w:hAnsi="Arial" w:cs="Arial"/>
          <w:sz w:val="20"/>
          <w:szCs w:val="20"/>
        </w:rPr>
        <w:t xml:space="preserve">La Sra. Rufina ganó un concurso en Pisac que le permitió participar en una fecha de exposición en la Feria Mistura, en Lima. Llevó 200 platos de </w:t>
      </w:r>
      <w:r w:rsidRPr="00784E96">
        <w:rPr>
          <w:rFonts w:ascii="Arial" w:eastAsia="Calibri" w:hAnsi="Arial" w:cs="Arial"/>
          <w:i/>
          <w:sz w:val="20"/>
          <w:szCs w:val="20"/>
        </w:rPr>
        <w:t>Cuy al horno</w:t>
      </w:r>
      <w:r w:rsidRPr="00784E96">
        <w:rPr>
          <w:rFonts w:ascii="Arial" w:eastAsia="Calibri" w:hAnsi="Arial" w:cs="Arial"/>
          <w:sz w:val="20"/>
          <w:szCs w:val="20"/>
        </w:rPr>
        <w:t>, con excelente acogida por los asistentes. Llevaron los cuyes sacrificados y los ingredientes naturales de la zona, realizando la preparación en el mismo campo ferial. La aspiración es regresar a la feria</w:t>
      </w:r>
      <w:r w:rsidR="00784E96">
        <w:rPr>
          <w:rFonts w:ascii="Arial" w:eastAsia="Calibri" w:hAnsi="Arial" w:cs="Arial"/>
          <w:sz w:val="20"/>
          <w:szCs w:val="20"/>
        </w:rPr>
        <w:t>:</w:t>
      </w:r>
      <w:r w:rsidRPr="007F719C">
        <w:rPr>
          <w:rFonts w:ascii="Arial" w:eastAsia="Calibri" w:hAnsi="Arial" w:cs="Arial"/>
          <w:i/>
          <w:sz w:val="20"/>
          <w:szCs w:val="20"/>
        </w:rPr>
        <w:t xml:space="preserve"> “si lleváramos para vender rayaríamos”</w:t>
      </w:r>
      <w:r w:rsidR="00784E96">
        <w:rPr>
          <w:rFonts w:ascii="Arial" w:eastAsia="Calibri" w:hAnsi="Arial" w:cs="Arial"/>
          <w:sz w:val="20"/>
          <w:szCs w:val="20"/>
        </w:rPr>
        <w:t>, explica.</w:t>
      </w:r>
    </w:p>
    <w:p w:rsidR="00F45C84" w:rsidRPr="007F719C" w:rsidRDefault="00F45C84" w:rsidP="00F45C84">
      <w:pPr>
        <w:jc w:val="both"/>
        <w:rPr>
          <w:rFonts w:ascii="Arial" w:eastAsia="Calibri" w:hAnsi="Arial" w:cs="Arial"/>
        </w:rPr>
      </w:pPr>
      <w:r w:rsidRPr="007F719C">
        <w:rPr>
          <w:rFonts w:ascii="Arial" w:eastAsia="Calibri" w:hAnsi="Arial" w:cs="Arial"/>
        </w:rPr>
        <w:t xml:space="preserve">El trabajo conjunto en la </w:t>
      </w:r>
      <w:r w:rsidR="00784E96">
        <w:rPr>
          <w:rFonts w:ascii="Arial" w:eastAsia="Calibri" w:hAnsi="Arial" w:cs="Arial"/>
        </w:rPr>
        <w:t>a</w:t>
      </w:r>
      <w:r w:rsidRPr="007F719C">
        <w:rPr>
          <w:rFonts w:ascii="Arial" w:eastAsia="Calibri" w:hAnsi="Arial" w:cs="Arial"/>
        </w:rPr>
        <w:t>sociación, la permanente relación con personas de otros países y el fortalecimiento de sus capacidades, ha influido en cambios en las señoras. A  pesar de la cercanía de Pisac y sus comunidades</w:t>
      </w:r>
      <w:r w:rsidR="00784E96">
        <w:rPr>
          <w:rFonts w:ascii="Arial" w:eastAsia="Calibri" w:hAnsi="Arial" w:cs="Arial"/>
        </w:rPr>
        <w:t xml:space="preserve"> con</w:t>
      </w:r>
      <w:r w:rsidRPr="007F719C">
        <w:rPr>
          <w:rFonts w:ascii="Arial" w:eastAsia="Calibri" w:hAnsi="Arial" w:cs="Arial"/>
        </w:rPr>
        <w:t xml:space="preserve"> la ciudad del Cusco, y con un flujo permanente de visitantes y comerciantes, las mujeres avanzan</w:t>
      </w:r>
      <w:r w:rsidR="00784E96">
        <w:rPr>
          <w:rFonts w:ascii="Arial" w:eastAsia="Calibri" w:hAnsi="Arial" w:cs="Arial"/>
        </w:rPr>
        <w:t xml:space="preserve"> </w:t>
      </w:r>
      <w:r w:rsidRPr="007F719C">
        <w:rPr>
          <w:rFonts w:ascii="Arial" w:eastAsia="Calibri" w:hAnsi="Arial" w:cs="Arial"/>
        </w:rPr>
        <w:t>en sus estudios escolares</w:t>
      </w:r>
      <w:r w:rsidR="00784E96" w:rsidRPr="00784E96">
        <w:rPr>
          <w:rFonts w:ascii="Arial" w:eastAsia="Calibri" w:hAnsi="Arial" w:cs="Arial"/>
        </w:rPr>
        <w:t xml:space="preserve">, por lo general, </w:t>
      </w:r>
      <w:r w:rsidRPr="007F719C">
        <w:rPr>
          <w:rFonts w:ascii="Arial" w:eastAsia="Calibri" w:hAnsi="Arial" w:cs="Arial"/>
        </w:rPr>
        <w:t>solo hasta la primaria, truncándose allí sus posibilidades de formación. Como comunidades quechuahablantes muchas veces ellas tienen que enfrentar barreras muy altas para articularse directamente a la dinámica económica. Por ello</w:t>
      </w:r>
      <w:r w:rsidR="00784E96">
        <w:rPr>
          <w:rFonts w:ascii="Arial" w:eastAsia="Calibri" w:hAnsi="Arial" w:cs="Arial"/>
        </w:rPr>
        <w:t>,</w:t>
      </w:r>
      <w:r w:rsidRPr="007F719C">
        <w:rPr>
          <w:rFonts w:ascii="Arial" w:eastAsia="Calibri" w:hAnsi="Arial" w:cs="Arial"/>
        </w:rPr>
        <w:t xml:space="preserve"> resulta admirable que las mujeres emprendan actividades que luego van modificando y adaptando al mercado, pasando por un proceso de fortalecimiento personal y desarrollo de sus capacidades.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“Tengo primaria completa, pero cuando he entrado a estos trabajos he aprendido a hablar castellano,  yo no sabía castellano, porque en mi pueblo nomás he acabado la escuela, pero ahora ya no tengo miedo a hablar con otras personas”.</w:t>
      </w:r>
    </w:p>
    <w:p w:rsidR="00F45C84" w:rsidRPr="007F719C" w:rsidRDefault="00F45C84" w:rsidP="00F45C84">
      <w:pPr>
        <w:jc w:val="both"/>
        <w:rPr>
          <w:rFonts w:ascii="Arial" w:eastAsia="Calibri" w:hAnsi="Arial" w:cs="Arial"/>
        </w:rPr>
      </w:pPr>
      <w:r w:rsidRPr="007F719C">
        <w:rPr>
          <w:rFonts w:ascii="Arial" w:eastAsia="Calibri" w:hAnsi="Arial" w:cs="Arial"/>
        </w:rPr>
        <w:t xml:space="preserve">Junto a la capacidad de comunicarse, el trabajo en grupo les está mostrando frutos, para la propia organización y para su familia. :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“Nosotras siempre queremos trabajar así, organizadas vamos a alcanzar. Ahora ya estamos ganando platita en este local para nuestros hijos y para mantención. Estamos haciendo estudiar, antes no era así, por eso con el turismo bastantes agencias están viniendo y por eso estamos quedando, para mantención del hogar y para educar a nuestros hijos”.</w:t>
      </w:r>
    </w:p>
    <w:p w:rsidR="00F45C84" w:rsidRPr="007F719C" w:rsidRDefault="00F45C84" w:rsidP="00F45C84">
      <w:pPr>
        <w:jc w:val="both"/>
        <w:rPr>
          <w:rFonts w:ascii="Arial" w:eastAsia="Calibri" w:hAnsi="Arial" w:cs="Arial"/>
        </w:rPr>
      </w:pPr>
      <w:r w:rsidRPr="007F719C">
        <w:rPr>
          <w:rFonts w:ascii="Arial" w:eastAsia="Calibri" w:hAnsi="Arial" w:cs="Arial"/>
        </w:rPr>
        <w:t xml:space="preserve">Las señoras manifiestan una gran valoración por el trabajo productivo que realizan, pues entraña un conjunto de aprendizajes a los que ahora pueden acceder ellas y sus familias, y que antes les estaba vetado.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lastRenderedPageBreak/>
        <w:t>“Antes no ganábamos dinero, a nuestro esposo nomás mirábamos para que nos de plata, ahora nosotras más estamos ganando a nuestros esposos. Contenta, mi familia también, además, en este trabajo mi familia mis hijos, todos trabajamos para aprender“.</w:t>
      </w:r>
    </w:p>
    <w:p w:rsidR="00F45C84" w:rsidRPr="007F719C" w:rsidRDefault="00F45C84" w:rsidP="00F45C84">
      <w:pPr>
        <w:jc w:val="both"/>
        <w:rPr>
          <w:rFonts w:ascii="Arial" w:eastAsia="Calibri" w:hAnsi="Arial" w:cs="Arial"/>
        </w:rPr>
      </w:pPr>
      <w:r w:rsidRPr="007F719C">
        <w:rPr>
          <w:rFonts w:ascii="Arial" w:eastAsia="Calibri" w:hAnsi="Arial" w:cs="Arial"/>
        </w:rPr>
        <w:t>Nos cuentan que incluso han dejado de realizar otras labores como el cuidado de los animales en el campo, ciñéndose solo a la crianza de cuyes y gallinas</w:t>
      </w:r>
      <w:r w:rsidR="00784E96">
        <w:rPr>
          <w:rFonts w:ascii="Arial" w:eastAsia="Calibri" w:hAnsi="Arial" w:cs="Arial"/>
        </w:rPr>
        <w:t>.</w:t>
      </w:r>
      <w:r w:rsidRPr="007F719C">
        <w:rPr>
          <w:rFonts w:ascii="Arial" w:eastAsia="Calibri" w:hAnsi="Arial" w:cs="Arial"/>
        </w:rPr>
        <w:t xml:space="preserve">. En el campo, alrededor de sus viviendas, tienen ahora mayor cantidad de plantas medicinales, de teñir y otros de pan llevar. Y es a estas parcelas a donde llevan a los turistas como una actividad de su servicio.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 xml:space="preserve">“Lo que más me ha gustado es gastronomía, preparar, limpieza, es lo que más me ha gustado, es lo que más domino. Primero hago limpieza y luego manipulo los productos, luego hago la mise en place para trabajar y ya cocino”.  </w:t>
      </w:r>
    </w:p>
    <w:p w:rsidR="00F45C84" w:rsidRPr="007F719C" w:rsidRDefault="00F45C84" w:rsidP="00F45C84">
      <w:pPr>
        <w:jc w:val="both"/>
        <w:rPr>
          <w:rFonts w:ascii="Arial" w:eastAsia="Calibri" w:hAnsi="Arial" w:cs="Arial"/>
        </w:rPr>
      </w:pPr>
      <w:r w:rsidRPr="007F719C">
        <w:rPr>
          <w:rFonts w:ascii="Arial" w:eastAsia="Calibri" w:hAnsi="Arial" w:cs="Arial"/>
        </w:rPr>
        <w:t xml:space="preserve">Las señoras sienten un gran cariño por el trabajo que desarrollan y consideran que el esfuerzo, además de ser su trabajo, es una herencia que pueden dejar a sus hijos y que se debe reproducir en su comunidad:  </w:t>
      </w:r>
    </w:p>
    <w:p w:rsidR="00F45C84" w:rsidRPr="007F719C" w:rsidRDefault="00F45C84" w:rsidP="00F45C84">
      <w:pPr>
        <w:jc w:val="both"/>
        <w:rPr>
          <w:rFonts w:ascii="Arial" w:eastAsia="Calibri" w:hAnsi="Arial" w:cs="Arial"/>
          <w:sz w:val="20"/>
          <w:szCs w:val="20"/>
        </w:rPr>
      </w:pPr>
      <w:r w:rsidRPr="007F719C">
        <w:rPr>
          <w:rFonts w:ascii="Arial" w:eastAsia="Calibri" w:hAnsi="Arial" w:cs="Arial"/>
          <w:i/>
          <w:sz w:val="20"/>
          <w:szCs w:val="20"/>
        </w:rPr>
        <w:t xml:space="preserve">“Yo no voy a dejar mi negocio, cuando voy a morir ahí voy a dejar, pero a mi hija, a ella voy a dejar, esa es mi herencia. A mis compañeras, a todos, enseñar lo que he aprendido, en ellos quedará recuerdos siempre de mí, no quedar en mí nomás. Quiero trabajar. Si decidí entrar a Asociación Tejedoras, con cariño hacer, no atajar, siempre compartir el trabajo con mis compañeras”. </w:t>
      </w:r>
    </w:p>
    <w:p w:rsidR="00F45C84" w:rsidRPr="007F719C" w:rsidRDefault="00F45C84" w:rsidP="00F45C84">
      <w:pPr>
        <w:jc w:val="both"/>
        <w:rPr>
          <w:rFonts w:ascii="Arial" w:eastAsia="Calibri" w:hAnsi="Arial" w:cs="Arial"/>
        </w:rPr>
      </w:pPr>
      <w:r w:rsidRPr="007F719C">
        <w:rPr>
          <w:rFonts w:ascii="Arial" w:eastAsia="Calibri" w:hAnsi="Arial" w:cs="Arial"/>
        </w:rPr>
        <w:t>Ahora van a ampliar su local con un restaurante y otro espacio para exponer la artesanía local…” y así, poco a poco, seguimos trabajando, así, poco a poco, llegaremos a ser empresarias”.</w:t>
      </w:r>
    </w:p>
    <w:p w:rsidR="003F180B" w:rsidRDefault="003F180B">
      <w:pPr>
        <w:rPr>
          <w:rFonts w:ascii="Arial" w:eastAsia="Calibri" w:hAnsi="Arial" w:cs="Arial"/>
          <w:b/>
        </w:rPr>
      </w:pPr>
    </w:p>
    <w:p w:rsidR="00F45C84" w:rsidRPr="007F719C" w:rsidRDefault="00866C66" w:rsidP="00F45C84">
      <w:pPr>
        <w:spacing w:after="0"/>
        <w:jc w:val="center"/>
        <w:rPr>
          <w:rFonts w:ascii="Arial" w:eastAsia="Calibri" w:hAnsi="Arial" w:cs="Arial"/>
          <w:b/>
        </w:rPr>
      </w:pPr>
      <w:r>
        <w:rPr>
          <w:rFonts w:ascii="Arial" w:eastAsia="Calibri" w:hAnsi="Arial" w:cs="Arial"/>
          <w:b/>
        </w:rPr>
        <w:t xml:space="preserve">CASO 2. </w:t>
      </w:r>
      <w:r w:rsidR="00F45C84" w:rsidRPr="007F719C">
        <w:rPr>
          <w:rFonts w:ascii="Arial" w:eastAsia="Calibri" w:hAnsi="Arial" w:cs="Arial"/>
          <w:b/>
        </w:rPr>
        <w:t>HEMOS ABIERTO LOS OJOS</w:t>
      </w:r>
    </w:p>
    <w:p w:rsidR="00F45C84" w:rsidRPr="007F719C" w:rsidRDefault="00F45C84" w:rsidP="00F45C84">
      <w:pPr>
        <w:spacing w:after="0"/>
        <w:jc w:val="center"/>
        <w:rPr>
          <w:rFonts w:ascii="Arial" w:eastAsia="Calibri" w:hAnsi="Arial" w:cs="Arial"/>
          <w:b/>
        </w:rPr>
      </w:pPr>
      <w:r w:rsidRPr="007F719C">
        <w:rPr>
          <w:rFonts w:ascii="Arial" w:eastAsia="Calibri" w:hAnsi="Arial" w:cs="Arial"/>
          <w:b/>
        </w:rPr>
        <w:t>Asociación de Comerciantes Marcani - ACOSOMAR</w:t>
      </w:r>
    </w:p>
    <w:p w:rsidR="00F45C84" w:rsidRPr="007F719C" w:rsidRDefault="00F45C84" w:rsidP="00F45C84">
      <w:pPr>
        <w:spacing w:after="0"/>
        <w:jc w:val="center"/>
        <w:rPr>
          <w:rFonts w:ascii="Arial" w:eastAsia="Calibri" w:hAnsi="Arial" w:cs="Arial"/>
          <w:b/>
        </w:rPr>
      </w:pPr>
    </w:p>
    <w:p w:rsidR="00F45C84" w:rsidRPr="007F719C" w:rsidRDefault="00F45C84" w:rsidP="00F45C84">
      <w:pPr>
        <w:jc w:val="both"/>
        <w:rPr>
          <w:rFonts w:ascii="Arial" w:eastAsia="Calibri" w:hAnsi="Arial" w:cs="Arial"/>
        </w:rPr>
      </w:pPr>
      <w:r w:rsidRPr="007F719C">
        <w:rPr>
          <w:rFonts w:ascii="Arial" w:eastAsia="Calibri" w:hAnsi="Arial" w:cs="Arial"/>
        </w:rPr>
        <w:t xml:space="preserve">Esta asociación surgió en el año 2011, por iniciativa de las señoras que tenían actividades comerciales en los alrededores de la fuente del Agua Marcani. </w:t>
      </w:r>
      <w:r w:rsidR="00784E96">
        <w:rPr>
          <w:rFonts w:ascii="Arial" w:eastAsia="Calibri" w:hAnsi="Arial" w:cs="Arial"/>
        </w:rPr>
        <w:t xml:space="preserve"> </w:t>
      </w:r>
      <w:r w:rsidRPr="007F719C">
        <w:rPr>
          <w:rFonts w:ascii="Arial" w:eastAsia="Calibri" w:hAnsi="Arial" w:cs="Arial"/>
        </w:rPr>
        <w:t xml:space="preserve">Esta agua, a la que se atribuye propiedades curativas, especialmente purgantes, es un centro de atracción de viajeros de Cusco y de otras regiones, por lo que resultaba atractivo como lugar de venta de alimentos. </w:t>
      </w:r>
    </w:p>
    <w:p w:rsidR="00F45C84" w:rsidRPr="007F719C" w:rsidRDefault="00F45C84" w:rsidP="00F45C84">
      <w:pPr>
        <w:jc w:val="both"/>
        <w:rPr>
          <w:rFonts w:ascii="Arial" w:eastAsia="Calibri" w:hAnsi="Arial" w:cs="Arial"/>
        </w:rPr>
      </w:pPr>
      <w:r w:rsidRPr="007F719C">
        <w:rPr>
          <w:rFonts w:ascii="Arial" w:eastAsia="Calibri" w:hAnsi="Arial" w:cs="Arial"/>
        </w:rPr>
        <w:t xml:space="preserve">Las señoras de la asociación vendían fundamentalmente maíz tostado, aprovechando la calidad del maíz de la zona, también vendían gelatina, yogurt y otros productos de consumo inmediato. </w:t>
      </w:r>
    </w:p>
    <w:p w:rsidR="00F45C84" w:rsidRPr="007F719C" w:rsidRDefault="00F45C84" w:rsidP="00F45C84">
      <w:pPr>
        <w:jc w:val="both"/>
        <w:rPr>
          <w:rFonts w:ascii="Arial" w:eastAsia="Calibri" w:hAnsi="Arial" w:cs="Arial"/>
        </w:rPr>
      </w:pPr>
      <w:r w:rsidRPr="007F719C">
        <w:rPr>
          <w:rFonts w:ascii="Arial" w:eastAsia="Calibri" w:hAnsi="Arial" w:cs="Arial"/>
        </w:rPr>
        <w:t xml:space="preserve">Su organización cuenta con una Junta Directiva conformada por la Presidenta,  Tesorera, Secretaria, Vocal, Fiscal, típica de las organizaciones sociales de base, se reúnen al menos una vez al mes y, además, cuando es necesario. Con esta </w:t>
      </w:r>
      <w:r w:rsidRPr="007F719C">
        <w:rPr>
          <w:rFonts w:ascii="Arial" w:eastAsia="Calibri" w:hAnsi="Arial" w:cs="Arial"/>
        </w:rPr>
        <w:lastRenderedPageBreak/>
        <w:t xml:space="preserve">responsabilidad de ver prosperar su asociación, conocieron el concurso que el Programa Conjunto había abierto el año 2012.   </w:t>
      </w:r>
    </w:p>
    <w:p w:rsidR="00F45C84" w:rsidRPr="007F719C" w:rsidRDefault="00F45C84" w:rsidP="00F45C84">
      <w:pPr>
        <w:jc w:val="both"/>
        <w:rPr>
          <w:rFonts w:ascii="Arial" w:eastAsia="Calibri" w:hAnsi="Arial" w:cs="Arial"/>
        </w:rPr>
      </w:pPr>
      <w:r w:rsidRPr="007F719C">
        <w:rPr>
          <w:rFonts w:ascii="Arial" w:eastAsia="Calibri" w:hAnsi="Arial" w:cs="Arial"/>
        </w:rPr>
        <w:t>Su proyección es transformar el maíz que cultivan con técnicas naturales, y producir galletas y otros productos con mayor valor agregado. Para contar con un insumo de calidad diferenciada y orgánico.</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 xml:space="preserve">“Antes no trabajábamos con maíz en nuestra chacra, comprábamos. Con el proyecto hemos trabajado con abonos fertilizantes, y ahora estamos trabajando para que nuestro maíz sea orgánico, estamos trabajando con abonos naturales. Y nos han enseñado bastante. Ahora recién estamos cosechando lo que nos han enseñado”. </w:t>
      </w:r>
    </w:p>
    <w:p w:rsidR="00F45C84" w:rsidRPr="007F719C" w:rsidRDefault="00F45C84" w:rsidP="00F45C84">
      <w:pPr>
        <w:jc w:val="both"/>
        <w:rPr>
          <w:rFonts w:ascii="Arial" w:eastAsia="Calibri" w:hAnsi="Arial" w:cs="Arial"/>
        </w:rPr>
      </w:pPr>
      <w:r w:rsidRPr="007F719C">
        <w:rPr>
          <w:rFonts w:ascii="Arial" w:eastAsia="Calibri" w:hAnsi="Arial" w:cs="Arial"/>
        </w:rPr>
        <w:t xml:space="preserve">El camino ha sido largo para esta asociación, pues tuvieron que transitar por la ruta de la formalización, indispensable para acceder al apoyo de asistencia técnica y fondos para capitalizarse.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“Sacrificio hemos tenido, para presentar papeles en los Registros Públicos, para firmar planillas, más que todos las juntas, hemos sufrido para tener bien formal la asociación. Nos costó tres meses casi”.</w:t>
      </w:r>
    </w:p>
    <w:p w:rsidR="00F45C84" w:rsidRPr="007F719C" w:rsidRDefault="00F45C84" w:rsidP="00F45C84">
      <w:pPr>
        <w:jc w:val="both"/>
        <w:rPr>
          <w:rFonts w:ascii="Arial" w:eastAsia="Calibri" w:hAnsi="Arial" w:cs="Arial"/>
        </w:rPr>
      </w:pPr>
      <w:r w:rsidRPr="007F719C">
        <w:rPr>
          <w:rFonts w:ascii="Arial" w:eastAsia="Calibri" w:hAnsi="Arial" w:cs="Arial"/>
        </w:rPr>
        <w:t xml:space="preserve">Este requisito de formalización, aunque duro, aún es un aprendizaje en proceso, puesto que la asociación requiere manejar una cuenta corriente en una agencia bancaria y su correspondiente chequera. Por lo que hacer transacciones financieras fue todo un desafío en el desarrollo del grupo.  </w:t>
      </w:r>
    </w:p>
    <w:p w:rsidR="00F45C84" w:rsidRPr="007F719C" w:rsidRDefault="00F45C84" w:rsidP="00F45C84">
      <w:pPr>
        <w:jc w:val="both"/>
        <w:rPr>
          <w:rFonts w:ascii="Arial" w:eastAsia="Calibri" w:hAnsi="Arial" w:cs="Arial"/>
        </w:rPr>
      </w:pPr>
      <w:r w:rsidRPr="007F719C">
        <w:rPr>
          <w:rFonts w:ascii="Arial" w:eastAsia="Calibri" w:hAnsi="Arial" w:cs="Arial"/>
        </w:rPr>
        <w:t xml:space="preserve">La capacitación recibida por el PC ICI consistió en transferir, de manera práctica, las técnicas de manejo del cultivo de maíz. El compromiso de las señoras fue tal que en los momentos de visitas a las parcelas de trabajo, que servían para verificar si se había puesto en práctica lo enseñado en la capacitación y comprobar los avances del cultivo, las señoras se juntaban y hacían el recorrido de manera conjunta. Eso les llevaba varios días a la semana. </w:t>
      </w:r>
    </w:p>
    <w:p w:rsidR="00F45C84" w:rsidRPr="007F719C" w:rsidRDefault="00F45C84" w:rsidP="00F45C84">
      <w:pPr>
        <w:jc w:val="both"/>
        <w:rPr>
          <w:rFonts w:ascii="Arial" w:eastAsia="Calibri" w:hAnsi="Arial" w:cs="Arial"/>
        </w:rPr>
      </w:pPr>
      <w:r w:rsidRPr="007F719C">
        <w:rPr>
          <w:rFonts w:ascii="Arial" w:eastAsia="Calibri" w:hAnsi="Arial" w:cs="Arial"/>
        </w:rPr>
        <w:t>“</w:t>
      </w:r>
      <w:r w:rsidRPr="007F719C">
        <w:rPr>
          <w:rFonts w:ascii="Arial" w:eastAsia="Calibri" w:hAnsi="Arial" w:cs="Arial"/>
          <w:i/>
          <w:sz w:val="20"/>
          <w:szCs w:val="20"/>
        </w:rPr>
        <w:t>Pero valía la pena, puesto que así podían ajustar los aprendizajes y ver palpablemente los resultados que se iban alcanzando, mejorando en esta dinámica de interaprendizaje en campo”</w:t>
      </w:r>
      <w:r w:rsidRPr="007F719C">
        <w:rPr>
          <w:rFonts w:ascii="Arial" w:eastAsia="Calibri" w:hAnsi="Arial" w:cs="Arial"/>
          <w:i/>
          <w:sz w:val="20"/>
          <w:szCs w:val="20"/>
          <w:vertAlign w:val="superscript"/>
        </w:rPr>
        <w:footnoteReference w:id="40"/>
      </w:r>
      <w:r w:rsidRPr="007F719C">
        <w:rPr>
          <w:rFonts w:ascii="Arial" w:eastAsia="Calibri" w:hAnsi="Arial" w:cs="Arial"/>
          <w:i/>
          <w:sz w:val="20"/>
          <w:szCs w:val="20"/>
        </w:rPr>
        <w:t>.</w:t>
      </w:r>
    </w:p>
    <w:p w:rsidR="00F45C84" w:rsidRPr="007F719C" w:rsidRDefault="00F45C84" w:rsidP="00F45C84">
      <w:pPr>
        <w:jc w:val="both"/>
        <w:rPr>
          <w:rFonts w:ascii="Arial" w:eastAsia="Calibri" w:hAnsi="Arial" w:cs="Arial"/>
        </w:rPr>
      </w:pPr>
      <w:r w:rsidRPr="007F719C">
        <w:rPr>
          <w:rFonts w:ascii="Arial" w:eastAsia="Calibri" w:hAnsi="Arial" w:cs="Arial"/>
        </w:rPr>
        <w:t xml:space="preserve">El proyecto les ha apoyado con el equipo para el cultivo: mochilas fumigadoras y tachos para preparar el biol; con el tercer desembolso piensan instalar una pequeña planta de transformación del maíz. Nos contaron que ya se están capacitando con una ingeniera agroindustrial en buenas prácticas de manufactura y en elaboración de galletas y tortas, preparándose para la instalación de su planta de transformación. </w:t>
      </w:r>
    </w:p>
    <w:p w:rsidR="00F45C84" w:rsidRPr="007F719C" w:rsidRDefault="00F45C84" w:rsidP="00F45C84">
      <w:pPr>
        <w:jc w:val="both"/>
        <w:rPr>
          <w:rFonts w:ascii="Arial" w:eastAsia="Calibri" w:hAnsi="Arial" w:cs="Arial"/>
        </w:rPr>
      </w:pPr>
      <w:r w:rsidRPr="007F719C">
        <w:rPr>
          <w:rFonts w:ascii="Arial" w:eastAsia="Calibri" w:hAnsi="Arial" w:cs="Arial"/>
        </w:rPr>
        <w:t xml:space="preserve">Inicialmente pensaron en vender su maíz crudo, pero sondearon las posibilidades de mercado en la ciudad del Cusco y encontraron que aún no llegaban a los volúmenes </w:t>
      </w:r>
      <w:r w:rsidRPr="007F719C">
        <w:rPr>
          <w:rFonts w:ascii="Arial" w:eastAsia="Calibri" w:hAnsi="Arial" w:cs="Arial"/>
        </w:rPr>
        <w:lastRenderedPageBreak/>
        <w:t xml:space="preserve">solicitados por los restaurantes, ni resultaba económicamente atractivo para ellas. Por esto decidieron dar un giro y transformar ellas mismas su maíz. </w:t>
      </w:r>
    </w:p>
    <w:p w:rsidR="00F45C84" w:rsidRPr="007F719C" w:rsidRDefault="00F45C84" w:rsidP="00F45C84">
      <w:pPr>
        <w:jc w:val="both"/>
        <w:rPr>
          <w:rFonts w:ascii="Arial" w:eastAsia="Calibri" w:hAnsi="Arial" w:cs="Arial"/>
        </w:rPr>
      </w:pPr>
      <w:r w:rsidRPr="007F719C">
        <w:rPr>
          <w:rFonts w:ascii="Arial" w:eastAsia="Calibri" w:hAnsi="Arial" w:cs="Arial"/>
        </w:rPr>
        <w:t>La idea de transformar su maíz se originó luego de las pasantías que las señoras realizaron con el proyecto y que les ha servido para ampliar la visión de su emprendimiento.</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“Con este proyecto hemos salido a pasantías, a Ollantaytambo, Valle Sagrado, allí sobre</w:t>
      </w:r>
      <w:r w:rsidR="00771958">
        <w:rPr>
          <w:rFonts w:ascii="Arial" w:eastAsia="Calibri" w:hAnsi="Arial" w:cs="Arial"/>
          <w:i/>
          <w:sz w:val="20"/>
          <w:szCs w:val="20"/>
        </w:rPr>
        <w:t xml:space="preserve"> </w:t>
      </w:r>
      <w:r w:rsidRPr="007F719C">
        <w:rPr>
          <w:rFonts w:ascii="Arial" w:eastAsia="Calibri" w:hAnsi="Arial" w:cs="Arial"/>
          <w:i/>
          <w:sz w:val="20"/>
          <w:szCs w:val="20"/>
        </w:rPr>
        <w:t xml:space="preserve">todo trabajan maíz y hemos visto. En otra pasantía hemos ido a San Salvador, a unas asociaciones donde habían trabajado quiwicha y así hemos abierto los ojos, eso nos ha animado más, ellos trabajan galleta de quiwicha ¿Por qué nosotras no hacemos la transformación de nuestro maíz? Cuando se vende así nomás poco se gana. Podemos llegar a más, a ser una empresa.” </w:t>
      </w:r>
    </w:p>
    <w:p w:rsidR="00F45C84" w:rsidRPr="007F719C" w:rsidRDefault="00F45C84" w:rsidP="00F45C84">
      <w:pPr>
        <w:jc w:val="both"/>
        <w:rPr>
          <w:rFonts w:ascii="Arial" w:eastAsia="Calibri" w:hAnsi="Arial" w:cs="Arial"/>
        </w:rPr>
      </w:pPr>
      <w:r w:rsidRPr="007F719C">
        <w:rPr>
          <w:rFonts w:ascii="Arial" w:eastAsia="Calibri" w:hAnsi="Arial" w:cs="Arial"/>
        </w:rPr>
        <w:t xml:space="preserve">El aprendizaje de nuevos procesos de cultivo orgánico ha resultado uno de los principales atractivos, ya que implicó conocer y aplicar nuevas técnicas, elaborar sustancias a partir de insumos naturales y poner en práctica los nuevos conocimientos en sus propias parcelas.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 xml:space="preserve">“Lo que más me ha gustado son las capacitaciones, preparar los abonos naturales con el ingeniero, que antes no sabíamos, también cómo preparar la tierra para sembrar este maíz, fumigarlo, preparar los abonos orgánicos, el biol, té de estiércol. Eso es para toda la vida, para enseñar a nuestros hijos, a nuestros familiares, eso no se va a olvidar”. </w:t>
      </w:r>
    </w:p>
    <w:p w:rsidR="00F45C84" w:rsidRPr="007F719C" w:rsidRDefault="00F45C84" w:rsidP="00F45C84">
      <w:pPr>
        <w:jc w:val="both"/>
        <w:rPr>
          <w:rFonts w:ascii="Arial" w:eastAsia="Calibri" w:hAnsi="Arial" w:cs="Arial"/>
        </w:rPr>
      </w:pPr>
      <w:r w:rsidRPr="007F719C">
        <w:rPr>
          <w:rFonts w:ascii="Arial" w:eastAsia="Calibri" w:hAnsi="Arial" w:cs="Arial"/>
        </w:rPr>
        <w:t xml:space="preserve">Ahora que se encuentran en cosecha de su maíz orgánico, la ilusión es muy grande: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 xml:space="preserve">“Estamos organizadas y todas juntas hemos salido con este proyecto, mayores experiencias hemos ganado, y como ahora vamos a sacar nuestra cosecha y vamos a transformar nuestro maíz y vamos a tener más ganancia, haciendo muchos productos con nuestro maíz”. </w:t>
      </w:r>
    </w:p>
    <w:p w:rsidR="00B90809" w:rsidRDefault="00B90809">
      <w:pPr>
        <w:rPr>
          <w:rFonts w:ascii="Arial" w:eastAsia="Calibri" w:hAnsi="Arial" w:cs="Arial"/>
          <w:b/>
          <w:u w:val="single"/>
        </w:rPr>
      </w:pPr>
    </w:p>
    <w:p w:rsidR="00DF40DA" w:rsidRDefault="00DF40DA" w:rsidP="003F180B">
      <w:pPr>
        <w:rPr>
          <w:rFonts w:ascii="Arial" w:eastAsia="Calibri" w:hAnsi="Arial" w:cs="Arial"/>
          <w:b/>
          <w:u w:val="single"/>
        </w:rPr>
      </w:pPr>
    </w:p>
    <w:p w:rsidR="00DF40DA" w:rsidRDefault="00DF40DA" w:rsidP="003F180B">
      <w:pPr>
        <w:rPr>
          <w:rFonts w:ascii="Arial" w:eastAsia="Calibri" w:hAnsi="Arial" w:cs="Arial"/>
          <w:b/>
          <w:u w:val="single"/>
        </w:rPr>
      </w:pPr>
    </w:p>
    <w:p w:rsidR="00DF40DA" w:rsidRDefault="00DF40DA" w:rsidP="003F180B">
      <w:pPr>
        <w:rPr>
          <w:rFonts w:ascii="Arial" w:eastAsia="Calibri" w:hAnsi="Arial" w:cs="Arial"/>
          <w:b/>
          <w:u w:val="single"/>
        </w:rPr>
      </w:pPr>
    </w:p>
    <w:p w:rsidR="00DF40DA" w:rsidRDefault="00DF40DA" w:rsidP="003F180B">
      <w:pPr>
        <w:rPr>
          <w:rFonts w:ascii="Arial" w:eastAsia="Calibri" w:hAnsi="Arial" w:cs="Arial"/>
          <w:b/>
          <w:u w:val="single"/>
        </w:rPr>
      </w:pPr>
    </w:p>
    <w:p w:rsidR="00DF40DA" w:rsidRDefault="00DF40DA" w:rsidP="003F180B">
      <w:pPr>
        <w:rPr>
          <w:rFonts w:ascii="Arial" w:eastAsia="Calibri" w:hAnsi="Arial" w:cs="Arial"/>
          <w:b/>
          <w:u w:val="single"/>
        </w:rPr>
      </w:pPr>
    </w:p>
    <w:p w:rsidR="00DF40DA" w:rsidRDefault="00DF40DA" w:rsidP="003F180B">
      <w:pPr>
        <w:rPr>
          <w:rFonts w:ascii="Arial" w:eastAsia="Calibri" w:hAnsi="Arial" w:cs="Arial"/>
          <w:b/>
          <w:u w:val="single"/>
        </w:rPr>
      </w:pPr>
    </w:p>
    <w:p w:rsidR="00DF40DA" w:rsidRDefault="00DF40DA" w:rsidP="003F180B">
      <w:pPr>
        <w:rPr>
          <w:rFonts w:ascii="Arial" w:eastAsia="Calibri" w:hAnsi="Arial" w:cs="Arial"/>
          <w:b/>
          <w:u w:val="single"/>
        </w:rPr>
      </w:pPr>
    </w:p>
    <w:p w:rsidR="00DF40DA" w:rsidRDefault="00DF40DA" w:rsidP="003F180B">
      <w:pPr>
        <w:rPr>
          <w:rFonts w:ascii="Arial" w:eastAsia="Calibri" w:hAnsi="Arial" w:cs="Arial"/>
          <w:b/>
          <w:u w:val="single"/>
        </w:rPr>
      </w:pPr>
    </w:p>
    <w:p w:rsidR="00DF40DA" w:rsidRDefault="00DF40DA" w:rsidP="003F180B">
      <w:pPr>
        <w:rPr>
          <w:rFonts w:ascii="Arial" w:eastAsia="Calibri" w:hAnsi="Arial" w:cs="Arial"/>
          <w:b/>
          <w:u w:val="single"/>
        </w:rPr>
      </w:pPr>
    </w:p>
    <w:p w:rsidR="00F45C84" w:rsidRPr="003F180B" w:rsidRDefault="00F45C84" w:rsidP="003F180B">
      <w:pPr>
        <w:rPr>
          <w:rFonts w:ascii="Arial" w:eastAsia="Calibri" w:hAnsi="Arial" w:cs="Arial"/>
          <w:b/>
          <w:u w:val="single"/>
        </w:rPr>
      </w:pPr>
      <w:r w:rsidRPr="003F180B">
        <w:rPr>
          <w:rFonts w:ascii="Arial" w:eastAsia="Calibri" w:hAnsi="Arial" w:cs="Arial"/>
          <w:b/>
          <w:u w:val="single"/>
        </w:rPr>
        <w:lastRenderedPageBreak/>
        <w:t>Región Puno</w:t>
      </w:r>
    </w:p>
    <w:p w:rsidR="00F45C84" w:rsidRDefault="00866C66" w:rsidP="00F45C84">
      <w:pPr>
        <w:spacing w:after="0"/>
        <w:jc w:val="center"/>
        <w:rPr>
          <w:rFonts w:ascii="Arial" w:eastAsia="Calibri" w:hAnsi="Arial" w:cs="Arial"/>
          <w:b/>
        </w:rPr>
      </w:pPr>
      <w:r>
        <w:rPr>
          <w:rFonts w:ascii="Arial" w:eastAsia="Calibri" w:hAnsi="Arial" w:cs="Arial"/>
          <w:b/>
        </w:rPr>
        <w:t xml:space="preserve">CASO 1. </w:t>
      </w:r>
      <w:r w:rsidR="00F45C84" w:rsidRPr="007F719C">
        <w:rPr>
          <w:rFonts w:ascii="Arial" w:eastAsia="Calibri" w:hAnsi="Arial" w:cs="Arial"/>
          <w:b/>
        </w:rPr>
        <w:t>COMPARTIENDO LA BELLEZA DEL LAGO TITICACA Y LA CULTURA ANCESTRAL</w:t>
      </w:r>
    </w:p>
    <w:p w:rsidR="00F45C84" w:rsidRDefault="00F45C84" w:rsidP="00F45C84">
      <w:pPr>
        <w:spacing w:after="0"/>
        <w:jc w:val="center"/>
        <w:rPr>
          <w:rFonts w:ascii="Arial" w:eastAsia="Times New Roman" w:hAnsi="Arial" w:cs="Arial"/>
          <w:lang w:eastAsia="es-PE"/>
        </w:rPr>
      </w:pPr>
      <w:r w:rsidRPr="007F719C">
        <w:rPr>
          <w:rFonts w:ascii="Arial" w:eastAsia="Calibri" w:hAnsi="Arial" w:cs="Arial"/>
          <w:b/>
        </w:rPr>
        <w:t xml:space="preserve">Turismo Rural Comunitario en Capachica: </w:t>
      </w:r>
      <w:r w:rsidRPr="007F719C">
        <w:rPr>
          <w:rFonts w:ascii="Arial" w:eastAsia="Calibri" w:hAnsi="Arial" w:cs="Arial"/>
        </w:rPr>
        <w:t xml:space="preserve">Asociación de Turismo Rural Solidario ASTURS INTI WASI, Asociación de turismo Santa María II (Lachón), Asociación   Comunal  de Turismo Ccotos, </w:t>
      </w:r>
      <w:r w:rsidRPr="007F719C">
        <w:rPr>
          <w:rFonts w:ascii="Arial" w:eastAsia="Times New Roman" w:hAnsi="Arial" w:cs="Arial"/>
          <w:lang w:eastAsia="es-PE"/>
        </w:rPr>
        <w:t>Asociación  Cultural  Isla Ticonata, Asociación de Turismo Místico  y Solidario Hijos  de la Luz, MSTUR (Chifrón).</w:t>
      </w:r>
    </w:p>
    <w:p w:rsidR="00E41283" w:rsidRPr="007F719C" w:rsidRDefault="00E41283" w:rsidP="00F45C84">
      <w:pPr>
        <w:spacing w:after="0"/>
        <w:jc w:val="center"/>
        <w:rPr>
          <w:rFonts w:ascii="Arial" w:eastAsia="Calibri" w:hAnsi="Arial" w:cs="Arial"/>
          <w:b/>
        </w:rPr>
      </w:pPr>
    </w:p>
    <w:p w:rsidR="00F45C84" w:rsidRPr="007F719C" w:rsidRDefault="00F45C84" w:rsidP="00F45C84">
      <w:pPr>
        <w:spacing w:after="0"/>
        <w:jc w:val="center"/>
        <w:rPr>
          <w:rFonts w:ascii="Arial" w:eastAsia="Times New Roman" w:hAnsi="Arial" w:cs="Arial"/>
          <w:sz w:val="18"/>
          <w:szCs w:val="18"/>
          <w:lang w:eastAsia="es-PE"/>
        </w:rPr>
      </w:pPr>
      <w:r w:rsidRPr="007F719C">
        <w:rPr>
          <w:rFonts w:ascii="Calibri" w:eastAsia="Calibri" w:hAnsi="Calibri" w:cs="Times New Roman"/>
          <w:noProof/>
          <w:lang w:val="en-US"/>
        </w:rPr>
        <w:drawing>
          <wp:inline distT="0" distB="0" distL="0" distR="0">
            <wp:extent cx="2611755" cy="1732915"/>
            <wp:effectExtent l="19050" t="0" r="0" b="0"/>
            <wp:docPr id="20" name="Imagen 20" descr="http://www.pachamamaradio.org/wp-content/uploads/2012/02/Capachica-turismo.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achamamaradio.org/wp-content/uploads/2012/02/Capachica-turismo.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1755" cy="1732915"/>
                    </a:xfrm>
                    <a:prstGeom prst="rect">
                      <a:avLst/>
                    </a:prstGeom>
                    <a:noFill/>
                    <a:ln>
                      <a:noFill/>
                    </a:ln>
                  </pic:spPr>
                </pic:pic>
              </a:graphicData>
            </a:graphic>
          </wp:inline>
        </w:drawing>
      </w:r>
    </w:p>
    <w:p w:rsidR="00F45C84" w:rsidRPr="007F719C" w:rsidRDefault="00F45C84" w:rsidP="00F45C84">
      <w:pPr>
        <w:spacing w:after="0"/>
        <w:jc w:val="center"/>
        <w:rPr>
          <w:rFonts w:ascii="Arial" w:eastAsia="Times New Roman" w:hAnsi="Arial" w:cs="Arial"/>
          <w:sz w:val="18"/>
          <w:szCs w:val="18"/>
          <w:lang w:eastAsia="es-PE"/>
        </w:rPr>
      </w:pPr>
    </w:p>
    <w:p w:rsidR="00F45C84" w:rsidRPr="007F719C" w:rsidRDefault="00F45C84" w:rsidP="00F45C84">
      <w:pPr>
        <w:spacing w:after="0" w:line="240" w:lineRule="auto"/>
        <w:jc w:val="center"/>
        <w:rPr>
          <w:rFonts w:ascii="Arial" w:eastAsia="Calibri" w:hAnsi="Arial" w:cs="Arial"/>
          <w:sz w:val="18"/>
          <w:szCs w:val="20"/>
          <w:u w:val="single"/>
        </w:rPr>
      </w:pPr>
      <w:r w:rsidRPr="007F719C">
        <w:rPr>
          <w:rFonts w:ascii="Arial" w:eastAsia="Calibri" w:hAnsi="Arial" w:cs="Arial"/>
          <w:sz w:val="18"/>
          <w:szCs w:val="20"/>
          <w:u w:val="single"/>
        </w:rPr>
        <w:t>Fuente foto:</w:t>
      </w:r>
      <w:r w:rsidRPr="007F719C">
        <w:rPr>
          <w:rFonts w:ascii="Arial" w:eastAsia="Calibri" w:hAnsi="Arial" w:cs="Arial"/>
          <w:sz w:val="18"/>
          <w:szCs w:val="20"/>
        </w:rPr>
        <w:t xml:space="preserve"> http://www.pachamamaradio.org</w:t>
      </w:r>
    </w:p>
    <w:p w:rsidR="00F45C84" w:rsidRPr="007F719C" w:rsidRDefault="00F45C84" w:rsidP="00F45C84">
      <w:pPr>
        <w:spacing w:after="0" w:line="240" w:lineRule="auto"/>
        <w:jc w:val="both"/>
        <w:rPr>
          <w:rFonts w:ascii="Arial" w:eastAsia="Times New Roman" w:hAnsi="Arial" w:cs="Arial"/>
          <w:lang w:eastAsia="es-PE"/>
        </w:rPr>
      </w:pPr>
    </w:p>
    <w:p w:rsidR="00F45C84" w:rsidRPr="007F719C" w:rsidRDefault="00F45C84" w:rsidP="00F45C84">
      <w:pPr>
        <w:spacing w:after="0"/>
        <w:jc w:val="both"/>
        <w:rPr>
          <w:rFonts w:ascii="Arial" w:eastAsia="Calibri" w:hAnsi="Arial" w:cs="Arial"/>
        </w:rPr>
      </w:pPr>
      <w:r w:rsidRPr="007F719C">
        <w:rPr>
          <w:rFonts w:ascii="Arial" w:eastAsia="Times New Roman" w:hAnsi="Arial" w:cs="Arial"/>
          <w:lang w:eastAsia="es-PE"/>
        </w:rPr>
        <w:t>La </w:t>
      </w:r>
      <w:r w:rsidRPr="007F719C">
        <w:rPr>
          <w:rFonts w:ascii="Arial" w:eastAsia="Times New Roman" w:hAnsi="Arial" w:cs="Arial"/>
          <w:bCs/>
          <w:lang w:eastAsia="es-PE"/>
        </w:rPr>
        <w:t>Península de Capachica</w:t>
      </w:r>
      <w:r w:rsidRPr="007F719C">
        <w:rPr>
          <w:rFonts w:ascii="Arial" w:eastAsia="Times New Roman" w:hAnsi="Arial" w:cs="Arial"/>
          <w:lang w:eastAsia="es-PE"/>
        </w:rPr>
        <w:t xml:space="preserve"> está ubicada a orillas del </w:t>
      </w:r>
      <w:r w:rsidRPr="007F719C">
        <w:rPr>
          <w:rFonts w:ascii="Arial" w:eastAsia="Times New Roman" w:hAnsi="Arial" w:cs="Arial"/>
          <w:bCs/>
          <w:lang w:eastAsia="es-PE"/>
        </w:rPr>
        <w:t>Lago Titicaca</w:t>
      </w:r>
      <w:r w:rsidRPr="007F719C">
        <w:rPr>
          <w:rFonts w:ascii="Arial" w:eastAsia="Times New Roman" w:hAnsi="Arial" w:cs="Arial"/>
          <w:lang w:eastAsia="es-PE"/>
        </w:rPr>
        <w:t> en la región de Puno, tiene</w:t>
      </w:r>
      <w:r w:rsidRPr="007F719C">
        <w:rPr>
          <w:rFonts w:ascii="Arial" w:eastAsia="Calibri" w:hAnsi="Arial" w:cs="Arial"/>
        </w:rPr>
        <w:t xml:space="preserve"> una cultura milenaria que se expresa en la relación particular de sus habitantes con el lago.  Su cosmovisión da un alto valor a una relación armoniosa con la naturaleza, la que se refleja en la manera en que practican la agricultura y pesca y, también, en sus expresiones culturales tales como danzas, ceremonias, etc., que pueden ser aprovechadas por un turismo rural comunitario.</w:t>
      </w:r>
    </w:p>
    <w:p w:rsidR="00F45C84" w:rsidRPr="007F719C" w:rsidRDefault="00F45C84" w:rsidP="003C490F">
      <w:pPr>
        <w:shd w:val="clear" w:color="auto" w:fill="FFFFFF"/>
        <w:spacing w:before="100" w:beforeAutospacing="1" w:after="100" w:afterAutospacing="1"/>
        <w:jc w:val="both"/>
        <w:rPr>
          <w:rFonts w:ascii="Arial" w:eastAsia="Times New Roman" w:hAnsi="Arial" w:cs="Arial"/>
          <w:lang w:eastAsia="es-PE"/>
        </w:rPr>
      </w:pPr>
      <w:r w:rsidRPr="007F719C">
        <w:rPr>
          <w:rFonts w:ascii="Arial" w:eastAsia="Times New Roman" w:hAnsi="Arial" w:cs="Arial"/>
          <w:lang w:eastAsia="es-PE"/>
        </w:rPr>
        <w:t xml:space="preserve">Por ejemplo, las comunidades de </w:t>
      </w:r>
      <w:r w:rsidRPr="007F719C">
        <w:rPr>
          <w:rFonts w:ascii="Arial" w:eastAsia="Times New Roman" w:hAnsi="Arial" w:cs="Arial"/>
          <w:i/>
          <w:shd w:val="clear" w:color="auto" w:fill="FFFFFF"/>
          <w:lang w:eastAsia="es-PE"/>
        </w:rPr>
        <w:t xml:space="preserve">Chifrón, </w:t>
      </w:r>
      <w:r w:rsidRPr="007F719C">
        <w:rPr>
          <w:rFonts w:ascii="Arial" w:eastAsia="Times New Roman" w:hAnsi="Arial" w:cs="Arial"/>
          <w:i/>
          <w:lang w:eastAsia="es-PE"/>
        </w:rPr>
        <w:t>Ccotos y Llachón</w:t>
      </w:r>
      <w:r w:rsidR="00771958">
        <w:rPr>
          <w:rFonts w:ascii="Arial" w:eastAsia="Times New Roman" w:hAnsi="Arial" w:cs="Arial"/>
          <w:i/>
          <w:lang w:eastAsia="es-PE"/>
        </w:rPr>
        <w:t xml:space="preserve"> </w:t>
      </w:r>
      <w:r w:rsidRPr="007F719C">
        <w:rPr>
          <w:rFonts w:ascii="Arial" w:eastAsia="Times New Roman" w:hAnsi="Arial" w:cs="Arial"/>
          <w:lang w:eastAsia="es-PE"/>
        </w:rPr>
        <w:t>cuentan con atractivos turísticos como miradores naturales a los cuales se puede llegar por senderos de caminata disfrutando, en el camino, de hermosas vistas sobre el Lago Titicaca y las islas e islotes cercanos. Asimismo, ofrece</w:t>
      </w:r>
      <w:r w:rsidR="00771958">
        <w:rPr>
          <w:rFonts w:ascii="Arial" w:eastAsia="Times New Roman" w:hAnsi="Arial" w:cs="Arial"/>
          <w:lang w:eastAsia="es-PE"/>
        </w:rPr>
        <w:t>n</w:t>
      </w:r>
      <w:r w:rsidRPr="007F719C">
        <w:rPr>
          <w:rFonts w:ascii="Arial" w:eastAsia="Times New Roman" w:hAnsi="Arial" w:cs="Arial"/>
          <w:lang w:eastAsia="es-PE"/>
        </w:rPr>
        <w:t xml:space="preserve">  paseos en botes veleros y botes de remos  para pescar de manera artesanal junto a los pobladores. Finalmente, hay  ruinas de antiguas casas de piedra y restos arqueológicos como las chullpas y los centros ceremoniales, testigos de la civilización Tiahuanaco.  </w:t>
      </w:r>
    </w:p>
    <w:p w:rsidR="00F45C84" w:rsidRPr="007F719C" w:rsidRDefault="00F45C84" w:rsidP="00F45C84">
      <w:pPr>
        <w:jc w:val="both"/>
        <w:rPr>
          <w:rFonts w:ascii="Arial" w:eastAsia="Calibri" w:hAnsi="Arial" w:cs="Arial"/>
          <w:shd w:val="clear" w:color="auto" w:fill="FFFFFF"/>
        </w:rPr>
      </w:pPr>
      <w:r w:rsidRPr="007F719C">
        <w:rPr>
          <w:rFonts w:ascii="Arial" w:eastAsia="Calibri" w:hAnsi="Arial" w:cs="Arial"/>
          <w:shd w:val="clear" w:color="auto" w:fill="FFFFFF"/>
        </w:rPr>
        <w:t>Los visitantes se hospedan en las casas típicas de las familias, casas tradicionales de adobe, decoradas con el estilo de la zona. También se pueden degustar los platos típicos en los restaurantes rurales rústicos de las familias.</w:t>
      </w:r>
    </w:p>
    <w:p w:rsidR="00F45C84" w:rsidRPr="007F719C" w:rsidRDefault="00F45C84" w:rsidP="00F45C84">
      <w:pPr>
        <w:shd w:val="clear" w:color="auto" w:fill="FFFFFF"/>
        <w:spacing w:after="0"/>
        <w:jc w:val="both"/>
        <w:textAlignment w:val="baseline"/>
        <w:rPr>
          <w:rFonts w:ascii="Arial" w:eastAsia="Times New Roman" w:hAnsi="Arial" w:cs="Arial"/>
          <w:lang w:eastAsia="es-PE"/>
        </w:rPr>
      </w:pPr>
      <w:r w:rsidRPr="007F719C">
        <w:rPr>
          <w:rFonts w:ascii="Arial" w:eastAsia="Times New Roman" w:hAnsi="Arial" w:cs="Arial"/>
          <w:lang w:eastAsia="es-PE"/>
        </w:rPr>
        <w:t xml:space="preserve">La Municipalidad Distrital de Capachica ha sido muy activa en apoyar el sector de turismo rural comunitario en su distrito y abrió las puertas para el Programa Conjunto ICI. Así, en abril de 2012, se realizó un taller con más de 30 líderes emprendedores de turismo rural comunitario, quienes  tuvieron talleres prácticos en “Gestión </w:t>
      </w:r>
      <w:r w:rsidRPr="007F719C">
        <w:rPr>
          <w:rFonts w:ascii="Arial" w:eastAsia="Times New Roman" w:hAnsi="Arial" w:cs="Arial"/>
          <w:lang w:eastAsia="es-PE"/>
        </w:rPr>
        <w:lastRenderedPageBreak/>
        <w:t>estratégica de la cadena de valor y desarrollo económico local”. En los talleres se han identificado las deficiencias de los niveles de organización, se capacitó en la elaboración de planes de negocios para mejorar los productos de artesanías y servicios, entre otros, desde los sectores productivos como el de turismo vivencial. Los últimos talleres se desarrollaron de manera descentralizada en las localidades de Llachón, Ccotos y Paramis, donde la práctica del turismo vivencial está en crecimiento.</w:t>
      </w:r>
    </w:p>
    <w:p w:rsidR="00F45C84" w:rsidRPr="007F719C" w:rsidRDefault="00F45C84" w:rsidP="00F45C84">
      <w:pPr>
        <w:spacing w:after="0"/>
        <w:jc w:val="both"/>
        <w:textAlignment w:val="baseline"/>
        <w:rPr>
          <w:rFonts w:ascii="Arial" w:eastAsia="Times New Roman" w:hAnsi="Arial" w:cs="Arial"/>
          <w:lang w:eastAsia="es-PE"/>
        </w:rPr>
      </w:pPr>
    </w:p>
    <w:p w:rsidR="00F45C84" w:rsidRPr="007F719C" w:rsidRDefault="00F45C84" w:rsidP="00F45C84">
      <w:pPr>
        <w:jc w:val="both"/>
        <w:rPr>
          <w:rFonts w:ascii="Arial" w:eastAsia="Calibri" w:hAnsi="Arial" w:cs="Arial"/>
        </w:rPr>
      </w:pPr>
      <w:r w:rsidRPr="007F719C">
        <w:rPr>
          <w:rFonts w:ascii="Arial" w:eastAsia="Calibri" w:hAnsi="Arial" w:cs="Arial"/>
        </w:rPr>
        <w:t xml:space="preserve">El apoyo del Programa fue a seis emprendimientos de turismo rural comunitario, en las comunidades de </w:t>
      </w:r>
      <w:r w:rsidRPr="007F719C">
        <w:rPr>
          <w:rFonts w:ascii="Arial" w:eastAsia="Calibri" w:hAnsi="Arial" w:cs="Arial"/>
          <w:i/>
          <w:shd w:val="clear" w:color="auto" w:fill="FFFFFF"/>
        </w:rPr>
        <w:t xml:space="preserve">Chifrón, </w:t>
      </w:r>
      <w:r w:rsidRPr="007F719C">
        <w:rPr>
          <w:rFonts w:ascii="Arial" w:eastAsia="Calibri" w:hAnsi="Arial" w:cs="Arial"/>
          <w:i/>
        </w:rPr>
        <w:t>Ccotos, Llachón y Paramis y la isla Ticonata, con el objetivo de mejorar la calidad de sus servicios</w:t>
      </w:r>
      <w:r w:rsidRPr="007F719C">
        <w:rPr>
          <w:rFonts w:ascii="Arial" w:eastAsia="Calibri" w:hAnsi="Arial" w:cs="Arial"/>
        </w:rPr>
        <w:t>. Cinco de ellos prestan servicio de alojamiento y alimentación y uno está especializado en turismo místico.</w:t>
      </w:r>
    </w:p>
    <w:p w:rsidR="00FC14A1" w:rsidRDefault="00F45C84" w:rsidP="00A04D48">
      <w:pPr>
        <w:jc w:val="both"/>
        <w:rPr>
          <w:rFonts w:ascii="Arial" w:eastAsia="Times New Roman" w:hAnsi="Arial" w:cs="Arial"/>
          <w:lang w:eastAsia="es-PE"/>
        </w:rPr>
      </w:pPr>
      <w:r w:rsidRPr="007F719C">
        <w:rPr>
          <w:rFonts w:ascii="Arial" w:eastAsia="Times New Roman" w:hAnsi="Arial" w:cs="Arial"/>
          <w:lang w:eastAsia="es-PE"/>
        </w:rPr>
        <w:t xml:space="preserve">En el marco de estos proyectos se desarrollaron las siguientes acciones de capacitación: servicio de atención al turista, presentación de habitación y comedor; gastronomía andina basada en alimentos de la región y la presentación de los platos; decoración e innovación de casas hospedaje y restaurantes con diseños de la zona; elaboración de biol casero; manejo de residuos sólidos; seguridad al turista; costos y finanzas; promoción y comercialización de productos turísticos y establecimiento de </w:t>
      </w:r>
      <w:r w:rsidR="00FC14A1">
        <w:rPr>
          <w:rFonts w:ascii="Arial" w:eastAsia="Times New Roman" w:hAnsi="Arial" w:cs="Arial"/>
          <w:lang w:eastAsia="es-PE"/>
        </w:rPr>
        <w:t>alianzas estratégicas.</w:t>
      </w:r>
    </w:p>
    <w:p w:rsidR="00F45C84" w:rsidRPr="007F719C" w:rsidRDefault="00FC14A1" w:rsidP="00FC14A1">
      <w:pPr>
        <w:ind w:left="4395" w:hanging="4395"/>
        <w:jc w:val="both"/>
        <w:rPr>
          <w:rFonts w:ascii="Arial" w:eastAsia="Times New Roman" w:hAnsi="Arial" w:cs="Arial"/>
          <w:lang w:eastAsia="es-PE"/>
        </w:rPr>
      </w:pPr>
      <w:r w:rsidRPr="007F719C">
        <w:rPr>
          <w:rFonts w:ascii="Calibri" w:eastAsia="Calibri" w:hAnsi="Calibri" w:cs="Times New Roman"/>
          <w:noProof/>
          <w:lang w:val="en-US"/>
        </w:rPr>
        <w:drawing>
          <wp:inline distT="0" distB="0" distL="0" distR="0">
            <wp:extent cx="2409825" cy="1817169"/>
            <wp:effectExtent l="19050" t="0" r="9525" b="0"/>
            <wp:docPr id="4" name="Imagen 19" descr="P60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605000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531"/>
                    <a:stretch/>
                  </pic:blipFill>
                  <pic:spPr bwMode="auto">
                    <a:xfrm>
                      <a:off x="0" y="0"/>
                      <a:ext cx="2422512" cy="1826736"/>
                    </a:xfrm>
                    <a:prstGeom prst="rect">
                      <a:avLst/>
                    </a:prstGeom>
                    <a:noFill/>
                    <a:ln>
                      <a:noFill/>
                    </a:ln>
                    <a:extLst>
                      <a:ext uri="{53640926-AAD7-44D8-BBD7-CCE9431645EC}">
                        <a14:shadowObscured xmlns:a14="http://schemas.microsoft.com/office/drawing/2010/main"/>
                      </a:ext>
                    </a:extLst>
                  </pic:spPr>
                </pic:pic>
              </a:graphicData>
            </a:graphic>
          </wp:inline>
        </w:drawing>
      </w:r>
      <w:r w:rsidR="00E41283" w:rsidRPr="00E41283">
        <w:rPr>
          <w:rFonts w:ascii="Calibri" w:eastAsia="Calibri" w:hAnsi="Calibri" w:cs="Times New Roman"/>
          <w:noProof/>
          <w:lang w:eastAsia="es-PE"/>
        </w:rPr>
        <w:t xml:space="preserve"> </w:t>
      </w:r>
      <w:r w:rsidR="00E41283" w:rsidRPr="00E41283">
        <w:rPr>
          <w:rFonts w:ascii="Arial" w:eastAsia="Times New Roman" w:hAnsi="Arial" w:cs="Arial"/>
          <w:noProof/>
          <w:lang w:val="en-US"/>
        </w:rPr>
        <w:drawing>
          <wp:inline distT="0" distB="0" distL="0" distR="0">
            <wp:extent cx="2524125" cy="1816229"/>
            <wp:effectExtent l="19050" t="0" r="9525" b="0"/>
            <wp:docPr id="24" name="Imagen 18" descr="P605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605003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31" b="5978"/>
                    <a:stretch/>
                  </pic:blipFill>
                  <pic:spPr bwMode="auto">
                    <a:xfrm>
                      <a:off x="0" y="0"/>
                      <a:ext cx="2534857" cy="1823951"/>
                    </a:xfrm>
                    <a:prstGeom prst="rect">
                      <a:avLst/>
                    </a:prstGeom>
                    <a:noFill/>
                    <a:ln>
                      <a:noFill/>
                    </a:ln>
                    <a:extLst>
                      <a:ext uri="{53640926-AAD7-44D8-BBD7-CCE9431645EC}">
                        <a14:shadowObscured xmlns:a14="http://schemas.microsoft.com/office/drawing/2010/main"/>
                      </a:ext>
                    </a:extLst>
                  </pic:spPr>
                </pic:pic>
              </a:graphicData>
            </a:graphic>
          </wp:inline>
        </w:drawing>
      </w:r>
    </w:p>
    <w:p w:rsidR="00F45C84" w:rsidRPr="007F719C" w:rsidRDefault="00F45C84" w:rsidP="00F45C84">
      <w:pPr>
        <w:shd w:val="clear" w:color="auto" w:fill="FFFFFF"/>
        <w:spacing w:after="0"/>
        <w:jc w:val="both"/>
        <w:rPr>
          <w:rFonts w:ascii="Arial" w:eastAsia="Times New Roman" w:hAnsi="Arial" w:cs="Arial"/>
          <w:lang w:eastAsia="es-PE"/>
        </w:rPr>
      </w:pPr>
      <w:r w:rsidRPr="007F719C">
        <w:rPr>
          <w:rFonts w:ascii="Arial" w:eastAsia="Times New Roman" w:hAnsi="Arial" w:cs="Arial"/>
          <w:lang w:eastAsia="es-PE"/>
        </w:rPr>
        <w:t>Además, los emprendimientos recibieron de parte del Programa mejoras en su infraestructura, tales como cocinas mejoradas y refrigeradoras ecológicas para conservar sus alimentos. También se instalaron termas solares, depósitos de agua y servicios higiénicos.</w:t>
      </w:r>
    </w:p>
    <w:p w:rsidR="00F45C84" w:rsidRPr="007F719C" w:rsidRDefault="00F45C84" w:rsidP="00F45C84">
      <w:pPr>
        <w:shd w:val="clear" w:color="auto" w:fill="FFFFFF"/>
        <w:spacing w:after="0"/>
        <w:jc w:val="both"/>
        <w:rPr>
          <w:rFonts w:ascii="Arial" w:eastAsia="Calibri" w:hAnsi="Arial" w:cs="Arial"/>
        </w:rPr>
      </w:pPr>
    </w:p>
    <w:p w:rsidR="00F45C84" w:rsidRPr="007F719C" w:rsidRDefault="00F45C84" w:rsidP="00F45C84">
      <w:pPr>
        <w:shd w:val="clear" w:color="auto" w:fill="FFFFFF"/>
        <w:spacing w:after="0"/>
        <w:jc w:val="both"/>
        <w:rPr>
          <w:rFonts w:ascii="Arial" w:eastAsia="Calibri" w:hAnsi="Arial" w:cs="Arial"/>
        </w:rPr>
      </w:pPr>
      <w:r w:rsidRPr="007F719C">
        <w:rPr>
          <w:rFonts w:ascii="Arial" w:eastAsia="Calibri" w:hAnsi="Arial" w:cs="Arial"/>
        </w:rPr>
        <w:t>Los titulares de derecho</w:t>
      </w:r>
      <w:r w:rsidR="00DA0BBF">
        <w:rPr>
          <w:rFonts w:ascii="Arial" w:eastAsia="Calibri" w:hAnsi="Arial" w:cs="Arial"/>
        </w:rPr>
        <w:t>s</w:t>
      </w:r>
      <w:r w:rsidR="00A5050D">
        <w:rPr>
          <w:rFonts w:ascii="Arial" w:eastAsia="Calibri" w:hAnsi="Arial" w:cs="Arial"/>
        </w:rPr>
        <w:t>,</w:t>
      </w:r>
      <w:r w:rsidRPr="007F719C">
        <w:rPr>
          <w:rFonts w:ascii="Arial" w:eastAsia="Calibri" w:hAnsi="Arial" w:cs="Arial"/>
        </w:rPr>
        <w:t xml:space="preserve"> apoyados por el PC</w:t>
      </w:r>
      <w:r w:rsidR="00A5050D">
        <w:rPr>
          <w:rFonts w:ascii="Arial" w:eastAsia="Calibri" w:hAnsi="Arial" w:cs="Arial"/>
        </w:rPr>
        <w:t>,</w:t>
      </w:r>
      <w:r w:rsidRPr="007F719C">
        <w:rPr>
          <w:rFonts w:ascii="Arial" w:eastAsia="Calibri" w:hAnsi="Arial" w:cs="Arial"/>
        </w:rPr>
        <w:t xml:space="preserve"> se mostraron todos satisfechos con la capacitación y aportes recibidos, porque les han ayudado a mejorar, consolidar y capitalizar su negocio. No obstante, señalan  que: </w:t>
      </w:r>
    </w:p>
    <w:p w:rsidR="00F45C84" w:rsidRPr="007F719C" w:rsidRDefault="00F45C84" w:rsidP="00F45C84">
      <w:pPr>
        <w:shd w:val="clear" w:color="auto" w:fill="FFFFFF"/>
        <w:spacing w:after="0"/>
        <w:jc w:val="both"/>
        <w:rPr>
          <w:rFonts w:ascii="Arial" w:eastAsia="Calibri" w:hAnsi="Arial" w:cs="Arial"/>
        </w:rPr>
      </w:pPr>
    </w:p>
    <w:p w:rsidR="00F45C84" w:rsidRPr="007F719C" w:rsidRDefault="00F45C84" w:rsidP="00F45C84">
      <w:pPr>
        <w:spacing w:after="0" w:line="240" w:lineRule="auto"/>
        <w:jc w:val="both"/>
        <w:rPr>
          <w:rFonts w:ascii="Arial" w:eastAsia="Calibri" w:hAnsi="Arial" w:cs="Arial"/>
          <w:i/>
          <w:sz w:val="20"/>
          <w:szCs w:val="20"/>
        </w:rPr>
      </w:pPr>
      <w:r w:rsidRPr="007F719C">
        <w:rPr>
          <w:rFonts w:ascii="Arial" w:eastAsia="Calibri" w:hAnsi="Arial" w:cs="Arial"/>
          <w:i/>
          <w:sz w:val="20"/>
          <w:szCs w:val="20"/>
        </w:rPr>
        <w:t xml:space="preserve">”Antes tenía vergüenza que los turistas entraran en la cocina, pero con la mejora me siento orgulloso de mi cocina y  hasta a veces invitamos a los turistas a cocinar con nosotros”. </w:t>
      </w:r>
    </w:p>
    <w:p w:rsidR="00F45C84" w:rsidRPr="007F719C" w:rsidRDefault="00F45C84" w:rsidP="00F45C84">
      <w:pPr>
        <w:spacing w:after="0" w:line="240" w:lineRule="auto"/>
        <w:jc w:val="right"/>
        <w:rPr>
          <w:rFonts w:ascii="Arial" w:eastAsia="Calibri" w:hAnsi="Arial" w:cs="Arial"/>
          <w:i/>
          <w:sz w:val="18"/>
          <w:szCs w:val="18"/>
        </w:rPr>
      </w:pPr>
      <w:r w:rsidRPr="007F719C">
        <w:rPr>
          <w:rFonts w:ascii="Arial" w:eastAsia="Calibri" w:hAnsi="Arial" w:cs="Arial"/>
          <w:i/>
          <w:sz w:val="18"/>
          <w:szCs w:val="18"/>
        </w:rPr>
        <w:t>(socio de la Asociación Turística Santa  María II en Llachón)</w:t>
      </w:r>
    </w:p>
    <w:p w:rsidR="00F45C84" w:rsidRPr="007F719C" w:rsidRDefault="00F45C84" w:rsidP="00F45C84">
      <w:pPr>
        <w:jc w:val="both"/>
        <w:rPr>
          <w:rFonts w:ascii="Arial" w:eastAsia="Calibri" w:hAnsi="Arial" w:cs="Arial"/>
        </w:rPr>
      </w:pPr>
    </w:p>
    <w:p w:rsidR="00F45C84" w:rsidRPr="007F719C" w:rsidRDefault="00F45C84" w:rsidP="00F45C84">
      <w:pPr>
        <w:spacing w:after="0" w:line="240" w:lineRule="auto"/>
        <w:jc w:val="both"/>
        <w:rPr>
          <w:rFonts w:ascii="Arial" w:eastAsia="Calibri" w:hAnsi="Arial" w:cs="Arial"/>
          <w:i/>
          <w:sz w:val="20"/>
          <w:szCs w:val="20"/>
        </w:rPr>
      </w:pPr>
      <w:r w:rsidRPr="007F719C">
        <w:rPr>
          <w:rFonts w:ascii="Arial" w:eastAsia="Calibri" w:hAnsi="Arial" w:cs="Arial"/>
          <w:i/>
          <w:sz w:val="20"/>
          <w:szCs w:val="20"/>
        </w:rPr>
        <w:lastRenderedPageBreak/>
        <w:t>“La cocina tiene una refrigeradora ecológica que es muy útil para conservar la carne, las verduras y frutas. No es adquirida en una tienda comercial, es con los mismos materiales del lugar, y muy bien adecuado y va funcionar con el agua”.</w:t>
      </w:r>
    </w:p>
    <w:p w:rsidR="00F45C84" w:rsidRPr="007F719C" w:rsidRDefault="00F45C84" w:rsidP="00A5050D">
      <w:pPr>
        <w:spacing w:after="0" w:line="240" w:lineRule="auto"/>
        <w:jc w:val="right"/>
        <w:rPr>
          <w:rFonts w:ascii="Arial" w:eastAsia="Calibri" w:hAnsi="Arial" w:cs="Arial"/>
          <w:sz w:val="18"/>
          <w:szCs w:val="18"/>
        </w:rPr>
      </w:pPr>
      <w:r w:rsidRPr="007F719C">
        <w:rPr>
          <w:rFonts w:ascii="Arial" w:eastAsia="Calibri" w:hAnsi="Arial" w:cs="Arial"/>
          <w:i/>
          <w:sz w:val="18"/>
          <w:szCs w:val="18"/>
        </w:rPr>
        <w:t>(socio de ASTURS)</w:t>
      </w:r>
    </w:p>
    <w:p w:rsidR="00F45C84" w:rsidRPr="007F719C" w:rsidRDefault="00F45C84" w:rsidP="00F45C84">
      <w:pPr>
        <w:spacing w:after="0" w:line="240" w:lineRule="auto"/>
        <w:jc w:val="both"/>
        <w:rPr>
          <w:rFonts w:ascii="Arial" w:eastAsia="Calibri" w:hAnsi="Arial" w:cs="Arial"/>
          <w:sz w:val="18"/>
          <w:szCs w:val="18"/>
        </w:rPr>
      </w:pPr>
    </w:p>
    <w:p w:rsidR="00F45C84" w:rsidRPr="007F719C" w:rsidRDefault="00F45C84" w:rsidP="00F45C84">
      <w:pPr>
        <w:spacing w:after="0" w:line="240" w:lineRule="auto"/>
        <w:jc w:val="both"/>
        <w:rPr>
          <w:rFonts w:ascii="Arial" w:eastAsia="Calibri" w:hAnsi="Arial" w:cs="Arial"/>
          <w:i/>
          <w:sz w:val="20"/>
          <w:szCs w:val="20"/>
        </w:rPr>
      </w:pPr>
      <w:r w:rsidRPr="007F719C">
        <w:rPr>
          <w:rFonts w:ascii="Arial" w:eastAsia="Calibri" w:hAnsi="Arial" w:cs="Arial"/>
          <w:i/>
          <w:sz w:val="20"/>
          <w:szCs w:val="20"/>
        </w:rPr>
        <w:t>“Antes no teníamos termas solares, el tanque para el baño, pero ahora tenemos el servicio completo. También nos han asesorado en lo institucional. En turismo místico casi no nos pueden capacitar. Estamos orgullosos que  este año ya hemos tenido cuatro grupos  sin apoyo de ninguna agencia.”</w:t>
      </w:r>
    </w:p>
    <w:p w:rsidR="00F45C84" w:rsidRPr="007F719C" w:rsidRDefault="00F45C84" w:rsidP="00F45C84">
      <w:pPr>
        <w:spacing w:after="0" w:line="240" w:lineRule="auto"/>
        <w:jc w:val="right"/>
        <w:rPr>
          <w:rFonts w:ascii="Arial" w:eastAsia="Calibri" w:hAnsi="Arial" w:cs="Arial"/>
          <w:i/>
          <w:sz w:val="18"/>
          <w:szCs w:val="18"/>
        </w:rPr>
      </w:pPr>
      <w:r w:rsidRPr="007F719C">
        <w:rPr>
          <w:rFonts w:ascii="Arial" w:eastAsia="Calibri" w:hAnsi="Arial" w:cs="Arial"/>
          <w:i/>
          <w:sz w:val="18"/>
          <w:szCs w:val="18"/>
        </w:rPr>
        <w:t>(socio de turismo místico)</w:t>
      </w:r>
    </w:p>
    <w:p w:rsidR="00F45C84" w:rsidRPr="007F719C" w:rsidRDefault="00F45C84" w:rsidP="00F45C84">
      <w:pPr>
        <w:shd w:val="clear" w:color="auto" w:fill="FFFFFF"/>
        <w:spacing w:after="0"/>
        <w:jc w:val="both"/>
        <w:rPr>
          <w:rFonts w:ascii="Arial" w:eastAsia="Calibri" w:hAnsi="Arial" w:cs="Arial"/>
        </w:rPr>
      </w:pPr>
    </w:p>
    <w:p w:rsidR="00F45C84" w:rsidRPr="007F719C" w:rsidRDefault="00F45C84" w:rsidP="00F45C84">
      <w:pPr>
        <w:shd w:val="clear" w:color="auto" w:fill="FFFFFF"/>
        <w:spacing w:after="0"/>
        <w:jc w:val="both"/>
        <w:rPr>
          <w:rFonts w:ascii="Arial" w:eastAsia="Times New Roman" w:hAnsi="Arial" w:cs="Arial"/>
          <w:lang w:eastAsia="es-PE"/>
        </w:rPr>
      </w:pPr>
      <w:r w:rsidRPr="007F719C">
        <w:rPr>
          <w:rFonts w:ascii="Arial" w:eastAsia="Calibri" w:hAnsi="Arial" w:cs="Arial"/>
        </w:rPr>
        <w:t>También se tuvo alianzas con otras instituciones que permitieron mejorar los servicios prestados por los hospedajes. Por parte de la Coordinadora Rural, en convenio con el PC ICI,  los socios recibieron capacitación en tecnología informática y comunicación (TICs). En este marco, han construido sus páginas web, lo que les ha permitido captar más turistas. También elaboraron mapas y folletos que les ayuda a tener una mejor promoción de sus servicios</w:t>
      </w:r>
    </w:p>
    <w:p w:rsidR="00F45C84" w:rsidRPr="007F719C" w:rsidRDefault="00F45C84" w:rsidP="00F45C84">
      <w:pPr>
        <w:shd w:val="clear" w:color="auto" w:fill="FFFFFF"/>
        <w:spacing w:after="0"/>
        <w:jc w:val="both"/>
        <w:rPr>
          <w:rFonts w:ascii="Arial" w:eastAsia="Times New Roman" w:hAnsi="Arial" w:cs="Arial"/>
          <w:lang w:eastAsia="es-PE"/>
        </w:rPr>
      </w:pPr>
    </w:p>
    <w:p w:rsidR="00F45C84" w:rsidRPr="007F719C" w:rsidRDefault="00F45C84" w:rsidP="00F45C84">
      <w:pPr>
        <w:jc w:val="both"/>
        <w:rPr>
          <w:rFonts w:ascii="Arial" w:eastAsia="Calibri" w:hAnsi="Arial" w:cs="Arial"/>
        </w:rPr>
      </w:pPr>
      <w:r w:rsidRPr="007F719C">
        <w:rPr>
          <w:rFonts w:ascii="Arial" w:eastAsia="Calibri" w:hAnsi="Arial" w:cs="Arial"/>
        </w:rPr>
        <w:t>Otro aliado importante ha sido la municipalidad, que inició un proyecto con el fin de promover  la instalación de huertos orgánicos familiares en los emprendimientos de turismo rural comunitario. Asimismo, el municipio organizó una pasantía a La Tierra de los Yachas para los emprendimientos en turismo de Capachica.</w:t>
      </w:r>
    </w:p>
    <w:p w:rsidR="00F45C84" w:rsidRPr="007F719C" w:rsidRDefault="00F45C84" w:rsidP="00F45C84">
      <w:pPr>
        <w:jc w:val="both"/>
        <w:rPr>
          <w:rFonts w:ascii="Arial" w:eastAsia="Calibri" w:hAnsi="Arial" w:cs="Arial"/>
        </w:rPr>
      </w:pPr>
      <w:r w:rsidRPr="007F719C">
        <w:rPr>
          <w:rFonts w:ascii="Arial" w:eastAsia="Calibri" w:hAnsi="Arial" w:cs="Arial"/>
        </w:rPr>
        <w:t>Un funcionario del municipio recalcó en las entrevistas que en todas las intervenciones la ancestralidad y cultura fueron respetadas y aprovechadas, ya que todos los pobladores llevan la cosmovisión andina adentro: en la gastronomía se sugirió trabajar con platos andinos (mejorados con sugerencias de expertos), el municipio hizo una recopilación de la iconografía andina y en el paquete turístico se ha implementado danzas típicas, ceremonias con los pacos y cuentos de los ancianos, entre otros.</w:t>
      </w:r>
    </w:p>
    <w:p w:rsidR="00F45C84" w:rsidRPr="007F719C" w:rsidRDefault="00F45C84" w:rsidP="00F45C84">
      <w:pPr>
        <w:jc w:val="both"/>
        <w:rPr>
          <w:rFonts w:ascii="Arial" w:eastAsia="Calibri" w:hAnsi="Arial" w:cs="Arial"/>
        </w:rPr>
      </w:pPr>
      <w:r w:rsidRPr="007F719C">
        <w:rPr>
          <w:rFonts w:ascii="Arial" w:eastAsia="Calibri" w:hAnsi="Arial" w:cs="Arial"/>
        </w:rPr>
        <w:t xml:space="preserve">Una de las iniciativas más interesantes dentro de los proyectos apoyados por el PC es la Asociación de Turismo Rural Solidario </w:t>
      </w:r>
      <w:r w:rsidRPr="007F719C">
        <w:rPr>
          <w:rFonts w:ascii="Arial" w:eastAsia="Calibri" w:hAnsi="Arial" w:cs="Arial"/>
          <w:b/>
        </w:rPr>
        <w:t>ASTURS INTI WASI</w:t>
      </w:r>
      <w:r w:rsidRPr="007F719C">
        <w:rPr>
          <w:rFonts w:ascii="Arial" w:eastAsia="Calibri" w:hAnsi="Arial" w:cs="Arial"/>
        </w:rPr>
        <w:t>, que tiene cuatro alojamientos en Chifrón, Ccotos y Pamaris. Su presidente</w:t>
      </w:r>
      <w:r w:rsidRPr="007F719C">
        <w:rPr>
          <w:rFonts w:ascii="Arial" w:eastAsia="Calibri" w:hAnsi="Arial" w:cs="Arial"/>
          <w:vertAlign w:val="superscript"/>
        </w:rPr>
        <w:footnoteReference w:id="41"/>
      </w:r>
      <w:r w:rsidRPr="007F719C">
        <w:rPr>
          <w:rFonts w:ascii="Arial" w:eastAsia="Calibri" w:hAnsi="Arial" w:cs="Arial"/>
        </w:rPr>
        <w:t xml:space="preserve"> es muy dinámico,  él fue formado como formador y luego fue contratado por el municipio como experto en turismo. </w:t>
      </w:r>
    </w:p>
    <w:p w:rsidR="00F45C84" w:rsidRPr="007F719C" w:rsidRDefault="00F45C84" w:rsidP="00F45C84">
      <w:pPr>
        <w:shd w:val="clear" w:color="auto" w:fill="FFFFFF"/>
        <w:spacing w:after="0"/>
        <w:jc w:val="both"/>
        <w:rPr>
          <w:rFonts w:ascii="Arial" w:eastAsia="Times New Roman" w:hAnsi="Arial" w:cs="Arial"/>
          <w:i/>
          <w:sz w:val="20"/>
          <w:szCs w:val="20"/>
          <w:lang w:eastAsia="es-PE"/>
        </w:rPr>
      </w:pPr>
      <w:r w:rsidRPr="007F719C">
        <w:rPr>
          <w:rFonts w:ascii="Arial" w:eastAsia="Times New Roman" w:hAnsi="Arial" w:cs="Arial"/>
          <w:i/>
          <w:sz w:val="20"/>
          <w:szCs w:val="20"/>
          <w:lang w:eastAsia="es-PE"/>
        </w:rPr>
        <w:t>“En un inicio las familias no teníamos en mente cómo trabajar en turismo. Vimos cómo estaban llegando los turistas a las islas, y nosotros queríamos también. Pero éramos dispersos, no unidos. Dialogamos bastante y decidimos crear nuestras asociaciones. Con el compañero Walter empezamos a organizar. Primeramente la formalización, de otra manera no pudimos mostrar credibilidad. En 2011 empezó el PC, luego se empieza a implementar talleres y luego los proyectos de negocios”.</w:t>
      </w:r>
    </w:p>
    <w:p w:rsidR="00F45C84" w:rsidRPr="007F719C" w:rsidRDefault="00F45C84" w:rsidP="00F45C84">
      <w:pPr>
        <w:shd w:val="clear" w:color="auto" w:fill="FFFFFF"/>
        <w:spacing w:after="0"/>
        <w:jc w:val="right"/>
        <w:rPr>
          <w:rFonts w:ascii="Arial" w:eastAsia="Times New Roman" w:hAnsi="Arial" w:cs="Arial"/>
          <w:i/>
          <w:sz w:val="20"/>
          <w:szCs w:val="20"/>
          <w:lang w:eastAsia="es-PE"/>
        </w:rPr>
      </w:pPr>
      <w:r w:rsidRPr="007F719C">
        <w:rPr>
          <w:rFonts w:ascii="Arial" w:eastAsia="Times New Roman" w:hAnsi="Arial" w:cs="Arial"/>
          <w:i/>
          <w:sz w:val="20"/>
          <w:szCs w:val="20"/>
          <w:lang w:eastAsia="es-PE"/>
        </w:rPr>
        <w:t>(socio de Ccotos)</w:t>
      </w:r>
    </w:p>
    <w:p w:rsidR="00F45C84" w:rsidRPr="007F719C" w:rsidRDefault="00F45C84" w:rsidP="00F45C84">
      <w:pPr>
        <w:shd w:val="clear" w:color="auto" w:fill="FFFFFF"/>
        <w:spacing w:after="0"/>
        <w:jc w:val="both"/>
        <w:rPr>
          <w:rFonts w:ascii="Arial" w:eastAsia="Calibri" w:hAnsi="Arial" w:cs="Arial"/>
        </w:rPr>
      </w:pPr>
    </w:p>
    <w:p w:rsidR="00F45C84" w:rsidRPr="007F719C" w:rsidRDefault="00F45C84" w:rsidP="00F45C84">
      <w:pPr>
        <w:shd w:val="clear" w:color="auto" w:fill="FFFFFF"/>
        <w:spacing w:after="0"/>
        <w:jc w:val="both"/>
        <w:rPr>
          <w:rFonts w:ascii="Arial" w:eastAsia="Calibri" w:hAnsi="Arial" w:cs="Arial"/>
          <w:i/>
          <w:sz w:val="20"/>
          <w:szCs w:val="20"/>
        </w:rPr>
      </w:pPr>
      <w:r w:rsidRPr="007F719C">
        <w:rPr>
          <w:rFonts w:ascii="Arial" w:eastAsia="Calibri" w:hAnsi="Arial" w:cs="Arial"/>
          <w:i/>
          <w:sz w:val="20"/>
          <w:szCs w:val="20"/>
        </w:rPr>
        <w:lastRenderedPageBreak/>
        <w:t xml:space="preserve">“De verdad, yo tenía una motivación personal de participar. Mi esfuerzo no hubiera tenido el mismo efecto sin el PC. Ir en representación de Puno a la capital ha sido un gran orgullo. Era por primera vez que salí y que viví una experiencia de gastronomía. Nuestro país tiene una variedad enorme de platos, y nuestras comidas vienen de nuestros antepasados. Yo preparé un plato con quinua de todo corazón. Nunca pensaba que una joven de veinte años como yo podría tener la experiencia de conocer al chef más famoso del mundo, Gastón Acurio, pero la tuve. Y con el apoyo del PC ICI me quedo profundamente agradecida, fue una experiencia muy grande.” </w:t>
      </w:r>
    </w:p>
    <w:p w:rsidR="00F45C84" w:rsidRPr="007F719C" w:rsidRDefault="00F45C84" w:rsidP="00F45C84">
      <w:pPr>
        <w:shd w:val="clear" w:color="auto" w:fill="FFFFFF"/>
        <w:spacing w:after="0"/>
        <w:jc w:val="right"/>
        <w:rPr>
          <w:rFonts w:ascii="Arial" w:eastAsia="Calibri" w:hAnsi="Arial" w:cs="Arial"/>
          <w:i/>
          <w:sz w:val="18"/>
          <w:szCs w:val="18"/>
        </w:rPr>
      </w:pPr>
      <w:r w:rsidRPr="007F719C">
        <w:rPr>
          <w:rFonts w:ascii="Arial" w:eastAsia="Calibri" w:hAnsi="Arial" w:cs="Arial"/>
          <w:i/>
          <w:sz w:val="18"/>
          <w:szCs w:val="18"/>
        </w:rPr>
        <w:t>(Sonia, socia de ASTURS. Ganadora del segundo lugar en el concurso de gastronomía de Puno, que le permitió ir a Mistura en 2012 y participar en una Feria en La Paz).</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ASTURS ha organizado dos circuitos turísticos, uno de cuatro días y otro de siete días, que incluyen visitas a las zonas menos turísticas de las islas. En los paseos se pone énfasis en aspectos ancestrales de las comunidades, tales como ceremonias con pacos, cuenta cuentos de las ancianas de las comunidades en la noche y participación en la pesca artesanal. </w:t>
      </w:r>
    </w:p>
    <w:p w:rsidR="00F45C84" w:rsidRPr="007F719C" w:rsidRDefault="00F45C84" w:rsidP="00F45C84">
      <w:pPr>
        <w:spacing w:after="0" w:line="240" w:lineRule="auto"/>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La asociación logró contactos con franceses, lo que no solo ha originado más visitas de turistas de este país, sino también que el circuito fue incluido en una guía turística francesa.</w:t>
      </w:r>
    </w:p>
    <w:p w:rsidR="00F45C84" w:rsidRPr="007F719C" w:rsidRDefault="00F45C84" w:rsidP="00F45C84">
      <w:pPr>
        <w:spacing w:after="0"/>
        <w:jc w:val="both"/>
        <w:rPr>
          <w:rFonts w:ascii="Arial" w:eastAsia="Calibri" w:hAnsi="Arial" w:cs="Arial"/>
          <w:i/>
          <w:sz w:val="20"/>
          <w:szCs w:val="20"/>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 xml:space="preserve">“En el transcurso del proyecto entramos en un libro guía de Francia, está en francés todo, y con esto ya ha llegado la gente. De forma espontánea ya llega y tenemos que atender cuando el visitante ya está en casa”.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También logró que su propuesta de circuito turístico fuera premiada  con el primer lugar en un concurso de Movistar. El fondo del premio se invirtió en computadoras para los socios e implementación de la página web y Facebook. A partir del premio de MOVISTAR, CNN llegó para hacer un documental sobre el turismo rural comunitario en la zona de Capachica en general, y de la asociación en particular. Tales esfuerzos están permitiendo aumentar el turismo en los últimos años. Un socio dijo que:</w:t>
      </w: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 xml:space="preserve">“Hubo aumento de turistas de todas maneras, por el buen trato tenía que mejorar”.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Times New Roman" w:hAnsi="Arial" w:cs="Arial"/>
          <w:lang w:eastAsia="es-PE"/>
        </w:rPr>
      </w:pPr>
      <w:r w:rsidRPr="007F719C">
        <w:rPr>
          <w:rFonts w:ascii="Arial" w:eastAsia="Calibri" w:hAnsi="Arial" w:cs="Arial"/>
        </w:rPr>
        <w:t>Cuentan ya con reservas internacionales de alojamiento, además de los pasajeros que llegan desde  Puno.  El aumento fue confirmado por el</w:t>
      </w:r>
      <w:r w:rsidRPr="007F719C">
        <w:rPr>
          <w:rFonts w:ascii="Arial" w:eastAsia="Times New Roman" w:hAnsi="Arial" w:cs="Arial"/>
          <w:lang w:eastAsia="es-PE"/>
        </w:rPr>
        <w:t xml:space="preserve"> alcalde de Capachica: </w:t>
      </w:r>
    </w:p>
    <w:p w:rsidR="006277AD" w:rsidRDefault="006277AD" w:rsidP="00F45C84">
      <w:pPr>
        <w:jc w:val="both"/>
        <w:rPr>
          <w:rFonts w:ascii="Arial" w:eastAsia="Times New Roman" w:hAnsi="Arial" w:cs="Arial"/>
          <w:i/>
          <w:sz w:val="20"/>
          <w:szCs w:val="20"/>
          <w:lang w:eastAsia="es-PE"/>
        </w:rPr>
      </w:pPr>
    </w:p>
    <w:p w:rsidR="00952647" w:rsidRDefault="00F45C84" w:rsidP="006277AD">
      <w:pPr>
        <w:jc w:val="both"/>
        <w:rPr>
          <w:rFonts w:ascii="Arial" w:eastAsia="Times New Roman" w:hAnsi="Arial" w:cs="Arial"/>
          <w:i/>
          <w:sz w:val="20"/>
          <w:szCs w:val="20"/>
          <w:lang w:eastAsia="es-PE"/>
        </w:rPr>
      </w:pPr>
      <w:r w:rsidRPr="007F719C">
        <w:rPr>
          <w:rFonts w:ascii="Arial" w:eastAsia="Times New Roman" w:hAnsi="Arial" w:cs="Arial"/>
          <w:i/>
          <w:sz w:val="20"/>
          <w:szCs w:val="20"/>
          <w:lang w:eastAsia="es-PE"/>
        </w:rPr>
        <w:t>“Resultado de las promociones que hemos desarrollado, el flujo de turistas extranjeros está creciendo vertiginosamente en Capachica, porque en el 2011 hemos recibido a mil turista y para este año tendremos tres mil”.</w:t>
      </w:r>
    </w:p>
    <w:p w:rsidR="006277AD" w:rsidRPr="007F719C" w:rsidRDefault="006277AD" w:rsidP="006277AD">
      <w:pPr>
        <w:jc w:val="both"/>
        <w:rPr>
          <w:rFonts w:ascii="Arial" w:eastAsia="Calibri" w:hAnsi="Arial" w:cs="Arial"/>
          <w:b/>
        </w:rPr>
      </w:pPr>
    </w:p>
    <w:p w:rsidR="00B90809" w:rsidRDefault="00B90809">
      <w:pPr>
        <w:rPr>
          <w:rFonts w:ascii="Arial" w:eastAsia="Calibri" w:hAnsi="Arial" w:cs="Arial"/>
          <w:b/>
        </w:rPr>
      </w:pPr>
      <w:r>
        <w:rPr>
          <w:rFonts w:ascii="Arial" w:eastAsia="Calibri" w:hAnsi="Arial" w:cs="Arial"/>
          <w:b/>
        </w:rPr>
        <w:br w:type="page"/>
      </w:r>
    </w:p>
    <w:p w:rsidR="00F45C84" w:rsidRPr="007F719C" w:rsidRDefault="00CF3D65" w:rsidP="00F45C84">
      <w:pPr>
        <w:spacing w:after="0"/>
        <w:jc w:val="center"/>
        <w:rPr>
          <w:rFonts w:ascii="Arial" w:eastAsia="Calibri" w:hAnsi="Arial" w:cs="Arial"/>
          <w:b/>
        </w:rPr>
      </w:pPr>
      <w:r>
        <w:rPr>
          <w:rFonts w:ascii="Arial" w:eastAsia="Calibri" w:hAnsi="Arial" w:cs="Arial"/>
          <w:b/>
        </w:rPr>
        <w:lastRenderedPageBreak/>
        <w:t xml:space="preserve">CASO 2. </w:t>
      </w:r>
      <w:r w:rsidR="00F45C84" w:rsidRPr="007F719C">
        <w:rPr>
          <w:rFonts w:ascii="Arial" w:eastAsia="Calibri" w:hAnsi="Arial" w:cs="Arial"/>
          <w:b/>
        </w:rPr>
        <w:t>TEJEDORAS DE VIDA</w:t>
      </w:r>
    </w:p>
    <w:p w:rsidR="00F45C84" w:rsidRPr="007F719C" w:rsidRDefault="00F45C84" w:rsidP="00F45C84">
      <w:pPr>
        <w:spacing w:after="0"/>
        <w:jc w:val="center"/>
        <w:rPr>
          <w:rFonts w:ascii="Arial" w:eastAsia="Calibri" w:hAnsi="Arial" w:cs="Arial"/>
          <w:b/>
        </w:rPr>
      </w:pPr>
      <w:r w:rsidRPr="007F719C">
        <w:rPr>
          <w:rFonts w:ascii="Arial" w:eastAsia="Calibri" w:hAnsi="Arial" w:cs="Arial"/>
          <w:b/>
        </w:rPr>
        <w:t>Asociación Modalpaca (Puno), Asociación de Productores Artesanías Unión Central  (Capachica)</w:t>
      </w:r>
    </w:p>
    <w:p w:rsidR="00F45C84" w:rsidRPr="007F719C" w:rsidRDefault="00F45C84" w:rsidP="00F45C84">
      <w:pPr>
        <w:spacing w:after="0"/>
        <w:jc w:val="center"/>
        <w:rPr>
          <w:rFonts w:ascii="Arial" w:eastAsia="Calibri" w:hAnsi="Arial" w:cs="Arial"/>
        </w:rPr>
      </w:pPr>
      <w:r w:rsidRPr="007F719C">
        <w:rPr>
          <w:rFonts w:ascii="Calibri" w:eastAsia="Calibri" w:hAnsi="Calibri" w:cs="Times New Roman"/>
          <w:noProof/>
          <w:lang w:val="en-US"/>
        </w:rPr>
        <w:drawing>
          <wp:inline distT="0" distB="0" distL="0" distR="0">
            <wp:extent cx="2648585" cy="1988185"/>
            <wp:effectExtent l="19050" t="0" r="0" b="0"/>
            <wp:docPr id="16" name="Imagen 16" descr="F:\P11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P11002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8585" cy="1988185"/>
                    </a:xfrm>
                    <a:prstGeom prst="rect">
                      <a:avLst/>
                    </a:prstGeom>
                    <a:noFill/>
                    <a:ln>
                      <a:noFill/>
                    </a:ln>
                  </pic:spPr>
                </pic:pic>
              </a:graphicData>
            </a:graphic>
          </wp:inline>
        </w:drawing>
      </w:r>
    </w:p>
    <w:p w:rsidR="00F45C84" w:rsidRPr="007F719C" w:rsidRDefault="00F45C84" w:rsidP="00F45C84">
      <w:pPr>
        <w:spacing w:after="0"/>
        <w:jc w:val="center"/>
        <w:rPr>
          <w:rFonts w:ascii="Arial" w:eastAsia="Calibri" w:hAnsi="Arial" w:cs="Arial"/>
        </w:rPr>
      </w:pPr>
    </w:p>
    <w:p w:rsidR="00F45C84" w:rsidRPr="007F719C" w:rsidRDefault="00F45C84" w:rsidP="00F45C84">
      <w:pPr>
        <w:jc w:val="both"/>
        <w:rPr>
          <w:rFonts w:ascii="Arial" w:eastAsia="Calibri" w:hAnsi="Arial" w:cs="Arial"/>
        </w:rPr>
      </w:pPr>
      <w:r w:rsidRPr="007F719C">
        <w:rPr>
          <w:rFonts w:ascii="Arial" w:eastAsia="Calibri" w:hAnsi="Arial" w:cs="Arial"/>
        </w:rPr>
        <w:t xml:space="preserve">La </w:t>
      </w:r>
      <w:r w:rsidR="00771958">
        <w:rPr>
          <w:rFonts w:ascii="Arial" w:eastAsia="Calibri" w:hAnsi="Arial" w:cs="Arial"/>
        </w:rPr>
        <w:t>R</w:t>
      </w:r>
      <w:r w:rsidRPr="007F719C">
        <w:rPr>
          <w:rFonts w:ascii="Arial" w:eastAsia="Calibri" w:hAnsi="Arial" w:cs="Arial"/>
        </w:rPr>
        <w:t xml:space="preserve">egión Puno es famosa por sus muy buenas artesanas en tejido. Ellas mismas se dieron cuenta de su potencial y calidad cuando participaron en las </w:t>
      </w:r>
      <w:r w:rsidR="00771958">
        <w:rPr>
          <w:rFonts w:ascii="Arial" w:eastAsia="Calibri" w:hAnsi="Arial" w:cs="Arial"/>
        </w:rPr>
        <w:t>f</w:t>
      </w:r>
      <w:r w:rsidRPr="007F719C">
        <w:rPr>
          <w:rFonts w:ascii="Arial" w:eastAsia="Calibri" w:hAnsi="Arial" w:cs="Arial"/>
        </w:rPr>
        <w:t xml:space="preserve">erias organizadas por el PC </w:t>
      </w:r>
      <w:r w:rsidR="00771958">
        <w:rPr>
          <w:rFonts w:ascii="Arial" w:eastAsia="Calibri" w:hAnsi="Arial" w:cs="Arial"/>
        </w:rPr>
        <w:t xml:space="preserve">ICI </w:t>
      </w:r>
      <w:r w:rsidRPr="007F719C">
        <w:rPr>
          <w:rFonts w:ascii="Arial" w:eastAsia="Calibri" w:hAnsi="Arial" w:cs="Arial"/>
        </w:rPr>
        <w:t>en Lima y Ayacucho</w:t>
      </w:r>
      <w:r w:rsidR="00771958">
        <w:rPr>
          <w:rFonts w:ascii="Arial" w:eastAsia="Calibri" w:hAnsi="Arial" w:cs="Arial"/>
        </w:rPr>
        <w:t>.</w:t>
      </w:r>
      <w:r w:rsidRPr="007F719C">
        <w:rPr>
          <w:rFonts w:ascii="Arial" w:eastAsia="Calibri" w:hAnsi="Arial" w:cs="Arial"/>
        </w:rPr>
        <w:t xml:space="preserve">  </w:t>
      </w:r>
      <w:r w:rsidR="00771958">
        <w:rPr>
          <w:rFonts w:ascii="Arial" w:eastAsia="Calibri" w:hAnsi="Arial" w:cs="Arial"/>
        </w:rPr>
        <w:t>A</w:t>
      </w:r>
      <w:r w:rsidRPr="007F719C">
        <w:rPr>
          <w:rFonts w:ascii="Arial" w:eastAsia="Calibri" w:hAnsi="Arial" w:cs="Arial"/>
        </w:rPr>
        <w:t xml:space="preserve">llí podían comparar sus capacidades con artesanas de las otras regiones de intervención del </w:t>
      </w:r>
      <w:r w:rsidR="00771958">
        <w:rPr>
          <w:rFonts w:ascii="Arial" w:eastAsia="Calibri" w:hAnsi="Arial" w:cs="Arial"/>
        </w:rPr>
        <w:t>programa</w:t>
      </w:r>
      <w:r w:rsidRPr="007F719C">
        <w:rPr>
          <w:rFonts w:ascii="Arial" w:eastAsia="Calibri" w:hAnsi="Arial" w:cs="Arial"/>
        </w:rPr>
        <w:t xml:space="preserve">. </w:t>
      </w:r>
    </w:p>
    <w:p w:rsidR="00F45C84" w:rsidRPr="007F719C" w:rsidRDefault="00F45C84" w:rsidP="00F45C84">
      <w:pPr>
        <w:jc w:val="both"/>
        <w:rPr>
          <w:rFonts w:ascii="Arial" w:eastAsia="Calibri" w:hAnsi="Arial" w:cs="Arial"/>
          <w:i/>
          <w:sz w:val="20"/>
          <w:szCs w:val="20"/>
        </w:rPr>
      </w:pPr>
      <w:r w:rsidRPr="007F719C">
        <w:rPr>
          <w:rFonts w:ascii="Arial" w:eastAsia="Calibri" w:hAnsi="Arial" w:cs="Arial"/>
          <w:i/>
          <w:sz w:val="20"/>
          <w:szCs w:val="20"/>
        </w:rPr>
        <w:t>“Las artesanas de Ayacucho y Cusco son muy buenas en telares, pero nadie nos gana en tejido de punto”.</w:t>
      </w:r>
    </w:p>
    <w:p w:rsidR="00F45C84" w:rsidRPr="007F719C" w:rsidRDefault="00F45C84" w:rsidP="00F45C84">
      <w:pPr>
        <w:jc w:val="both"/>
        <w:rPr>
          <w:rFonts w:ascii="Arial" w:eastAsia="Calibri" w:hAnsi="Arial" w:cs="Arial"/>
        </w:rPr>
      </w:pPr>
      <w:r w:rsidRPr="007F719C">
        <w:rPr>
          <w:rFonts w:ascii="Arial" w:eastAsia="Calibri" w:hAnsi="Arial" w:cs="Arial"/>
        </w:rPr>
        <w:t>En cuanto a la demanda, hay bastante potencial en el mercado de tejido, siempre que se pueda contar con buena calidad, puntualidad en la entrega y confidencialidad (es decir, que no se copien los modelos). Los pedidos de más cantidad vienen de Lima o de fuera del país (EEUU, Canadá, España, entre otros).</w:t>
      </w:r>
    </w:p>
    <w:p w:rsidR="00F45C84" w:rsidRPr="007F719C" w:rsidRDefault="00F45C84" w:rsidP="00F45C84">
      <w:pPr>
        <w:jc w:val="both"/>
        <w:rPr>
          <w:rFonts w:ascii="Arial" w:eastAsia="Calibri" w:hAnsi="Arial" w:cs="Arial"/>
        </w:rPr>
      </w:pPr>
      <w:r w:rsidRPr="007F719C">
        <w:rPr>
          <w:rFonts w:ascii="Arial" w:eastAsia="Calibri" w:hAnsi="Arial" w:cs="Arial"/>
        </w:rPr>
        <w:t xml:space="preserve">Sobre todo las mujeres son quienes tejen, suelen atender su casa y su familia en la mañana y dedicarse a tejer en la tarde. Las más comprometidas involucran a toda la familia en el tejido. </w:t>
      </w:r>
    </w:p>
    <w:p w:rsidR="00F45C84" w:rsidRPr="007F719C" w:rsidRDefault="00F45C84" w:rsidP="00F45C84">
      <w:pPr>
        <w:spacing w:after="0"/>
        <w:jc w:val="both"/>
        <w:rPr>
          <w:rFonts w:ascii="Arial" w:eastAsia="Calibri" w:hAnsi="Arial" w:cs="Arial"/>
        </w:rPr>
      </w:pPr>
      <w:r w:rsidRPr="007F719C">
        <w:rPr>
          <w:rFonts w:ascii="Arial" w:eastAsia="Calibri" w:hAnsi="Arial" w:cs="Arial"/>
        </w:rPr>
        <w:t>Para la mayoría todavía es un pequeño ingreso extra en el hogar</w:t>
      </w:r>
      <w:r w:rsidR="00771958">
        <w:rPr>
          <w:rFonts w:ascii="Arial" w:eastAsia="Calibri" w:hAnsi="Arial" w:cs="Arial"/>
        </w:rPr>
        <w:t xml:space="preserve"> y más bien</w:t>
      </w:r>
      <w:r w:rsidRPr="007F719C">
        <w:rPr>
          <w:rFonts w:ascii="Arial" w:eastAsia="Calibri" w:hAnsi="Arial" w:cs="Arial"/>
        </w:rPr>
        <w:t xml:space="preserve"> la excepción son aquellas que tienen una visión más empresarial, entre e</w:t>
      </w:r>
      <w:r w:rsidR="00771958">
        <w:rPr>
          <w:rFonts w:ascii="Arial" w:eastAsia="Calibri" w:hAnsi="Arial" w:cs="Arial"/>
        </w:rPr>
        <w:t xml:space="preserve">stas están </w:t>
      </w:r>
      <w:r w:rsidRPr="007F719C">
        <w:rPr>
          <w:rFonts w:ascii="Arial" w:eastAsia="Calibri" w:hAnsi="Arial" w:cs="Arial"/>
        </w:rPr>
        <w:t>las asociaciones de MODALPACA de Puno y Unión Central de Capachica por ejemplo, cuyas experiencias se presentan a continuación.</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b/>
        </w:rPr>
        <w:t>MODALPACA</w:t>
      </w:r>
      <w:r w:rsidRPr="007F719C">
        <w:rPr>
          <w:rFonts w:ascii="Arial" w:eastAsia="Calibri" w:hAnsi="Arial" w:cs="Arial"/>
        </w:rPr>
        <w:t xml:space="preserve">  entró en el  segundo concurso de los proyectos del PC</w:t>
      </w:r>
      <w:r w:rsidR="00771958">
        <w:rPr>
          <w:rFonts w:ascii="Arial" w:eastAsia="Calibri" w:hAnsi="Arial" w:cs="Arial"/>
        </w:rPr>
        <w:t xml:space="preserve"> ICI</w:t>
      </w:r>
      <w:r w:rsidRPr="007F719C">
        <w:rPr>
          <w:rFonts w:ascii="Arial" w:eastAsia="Calibri" w:hAnsi="Arial" w:cs="Arial"/>
        </w:rPr>
        <w:t xml:space="preserve">. Es una asociación  bien consolidada con socias muy comprometidas. Empezó en 2009 con un </w:t>
      </w:r>
      <w:r w:rsidR="00771958">
        <w:rPr>
          <w:rFonts w:ascii="Arial" w:eastAsia="Calibri" w:hAnsi="Arial" w:cs="Arial"/>
        </w:rPr>
        <w:t>p</w:t>
      </w:r>
      <w:r w:rsidRPr="007F719C">
        <w:rPr>
          <w:rFonts w:ascii="Arial" w:eastAsia="Calibri" w:hAnsi="Arial" w:cs="Arial"/>
        </w:rPr>
        <w:t>royecto de la Coordinadora  Rural. Disponen de un local alquilado que pagan entre ellas, ahí se reúnen siempre los días lunes, miércoles y viernes y si hay pedidos o capacitación lo hacen más seguido. En la visita a su taller, las socias contaron que:</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lastRenderedPageBreak/>
        <w:t>“Desde el  inicio estamos haciendo producción para dos empresas de Lima, en ambos casos prestamos servicios de mano de obra.  Luego vinieron obstáculos en el camino, entre otros la presidenta nos dejó y se fue con un cliente”.</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Para poder concursar al Programa</w:t>
      </w:r>
      <w:r w:rsidR="00771958">
        <w:rPr>
          <w:rFonts w:ascii="Arial" w:eastAsia="Calibri" w:hAnsi="Arial" w:cs="Arial"/>
        </w:rPr>
        <w:t xml:space="preserve"> Conjunto</w:t>
      </w:r>
      <w:r w:rsidRPr="007F719C">
        <w:rPr>
          <w:rFonts w:ascii="Arial" w:eastAsia="Calibri" w:hAnsi="Arial" w:cs="Arial"/>
        </w:rPr>
        <w:t xml:space="preserve"> ICI formalizaron la </w:t>
      </w:r>
      <w:r w:rsidR="00771958">
        <w:rPr>
          <w:rFonts w:ascii="Arial" w:eastAsia="Calibri" w:hAnsi="Arial" w:cs="Arial"/>
        </w:rPr>
        <w:t>a</w:t>
      </w:r>
      <w:r w:rsidRPr="007F719C">
        <w:rPr>
          <w:rFonts w:ascii="Arial" w:eastAsia="Calibri" w:hAnsi="Arial" w:cs="Arial"/>
        </w:rPr>
        <w:t xml:space="preserve">sociación. Comparada con otras asociaciones, MODALPACA muestra una visión más empresarial que se demuestra en la capacitación recibida y en las acciones tomadas, durante el proceso del PC: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¨En el primer desembolso, participamos en la Feria Nuestras  Manos  en Lima y recibimos capacitación en diseño, gestión empresarial y realización de prendas. En el segundo desembolso, participamos en las Ferias de Ayacucho y Perú Moda en Lima, donde conseguimos pedidos con continuidad. Además implementamos, con el apoyo del Programa, un taller con máquinas de tejer.  Compramos balances y aprendimos acerca de hilos y teñido natural. De acuerdo al consejo del diseñador y la coordinadora  del proyecto, hicimos un catálogo de nuestros productos (destinados a ferias y empresas). En el tercer desembolso aprendimos el tejido a mano, control de calidad y actualización de la página web, además de cómo exportar directo”.</w:t>
      </w:r>
    </w:p>
    <w:p w:rsidR="00F45C84" w:rsidRPr="007F719C" w:rsidRDefault="005E4BB5" w:rsidP="00F45C84">
      <w:pPr>
        <w:spacing w:after="0"/>
        <w:jc w:val="both"/>
        <w:rPr>
          <w:rFonts w:ascii="Arial" w:eastAsia="Calibri" w:hAnsi="Arial" w:cs="Arial"/>
        </w:rPr>
      </w:pPr>
      <w:r w:rsidRPr="007F719C">
        <w:rPr>
          <w:rFonts w:ascii="Calibri" w:eastAsia="Calibri" w:hAnsi="Calibri" w:cs="Times New Roman"/>
          <w:noProof/>
          <w:lang w:val="en-US"/>
        </w:rPr>
        <w:drawing>
          <wp:inline distT="0" distB="0" distL="0" distR="0">
            <wp:extent cx="5332730" cy="2114550"/>
            <wp:effectExtent l="19050" t="0" r="1270" b="0"/>
            <wp:docPr id="5" name="Imagen 12" descr="P605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60500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64" t="16934" r="2650" b="25629"/>
                    <a:stretch/>
                  </pic:blipFill>
                  <pic:spPr bwMode="auto">
                    <a:xfrm>
                      <a:off x="0" y="0"/>
                      <a:ext cx="5332730"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CF3D65" w:rsidRDefault="00CF3D65"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De parte del </w:t>
      </w:r>
      <w:r w:rsidR="001F0163">
        <w:rPr>
          <w:rFonts w:ascii="Arial" w:eastAsia="Calibri" w:hAnsi="Arial" w:cs="Arial"/>
        </w:rPr>
        <w:t>G</w:t>
      </w:r>
      <w:r w:rsidRPr="007F719C">
        <w:rPr>
          <w:rFonts w:ascii="Arial" w:eastAsia="Calibri" w:hAnsi="Arial" w:cs="Arial"/>
        </w:rPr>
        <w:t xml:space="preserve">obierno </w:t>
      </w:r>
      <w:r w:rsidR="001F0163">
        <w:rPr>
          <w:rFonts w:ascii="Arial" w:eastAsia="Calibri" w:hAnsi="Arial" w:cs="Arial"/>
        </w:rPr>
        <w:t>R</w:t>
      </w:r>
      <w:r w:rsidRPr="007F719C">
        <w:rPr>
          <w:rFonts w:ascii="Arial" w:eastAsia="Calibri" w:hAnsi="Arial" w:cs="Arial"/>
        </w:rPr>
        <w:t xml:space="preserve">egional, actualmente están recibiendo capacitación en tejido avanzado (ellas podían pedir la capacitación que deseaban) y, a través de otra organización, algunas socias están capacitándose en manejo de TIC. </w:t>
      </w:r>
    </w:p>
    <w:p w:rsidR="00F45C84" w:rsidRPr="007F719C" w:rsidRDefault="00F45C84" w:rsidP="00F45C84">
      <w:pPr>
        <w:spacing w:after="0"/>
        <w:jc w:val="both"/>
        <w:rPr>
          <w:rFonts w:ascii="Arial" w:eastAsia="Calibri" w:hAnsi="Arial" w:cs="Arial"/>
        </w:rPr>
      </w:pPr>
    </w:p>
    <w:p w:rsidR="00F45C84" w:rsidRPr="007F719C" w:rsidRDefault="00F45C84" w:rsidP="00F45C84">
      <w:pPr>
        <w:spacing w:after="0"/>
        <w:jc w:val="both"/>
        <w:rPr>
          <w:rFonts w:ascii="Arial" w:eastAsia="Calibri" w:hAnsi="Arial" w:cs="Arial"/>
        </w:rPr>
      </w:pPr>
      <w:r w:rsidRPr="007F719C">
        <w:rPr>
          <w:rFonts w:ascii="Arial" w:eastAsia="Calibri" w:hAnsi="Arial" w:cs="Arial"/>
        </w:rPr>
        <w:t xml:space="preserve">Tienen la necesidad de un mayor acceso al mercado, poder de negociación y calcular bien sus costos. Sus pedidos salen por </w:t>
      </w:r>
      <w:r w:rsidR="001F0163">
        <w:rPr>
          <w:rFonts w:ascii="Arial" w:eastAsia="Calibri" w:hAnsi="Arial" w:cs="Arial"/>
        </w:rPr>
        <w:t>f</w:t>
      </w:r>
      <w:r w:rsidRPr="007F719C">
        <w:rPr>
          <w:rFonts w:ascii="Arial" w:eastAsia="Calibri" w:hAnsi="Arial" w:cs="Arial"/>
        </w:rPr>
        <w:t>erias donde participan y también a través de los coordinadores de los proyectos. Reinvierten una parte de los ingresos y tienen un fondo rotatorio. En el futuro quieren convertirse en cooperativa.</w:t>
      </w:r>
    </w:p>
    <w:p w:rsidR="00F45C84" w:rsidRPr="007F719C" w:rsidRDefault="00F45C84" w:rsidP="00F45C84">
      <w:pPr>
        <w:spacing w:after="0"/>
        <w:jc w:val="both"/>
        <w:rPr>
          <w:rFonts w:ascii="Arial" w:eastAsia="Calibri" w:hAnsi="Arial" w:cs="Arial"/>
          <w:b/>
        </w:rPr>
      </w:pPr>
    </w:p>
    <w:p w:rsidR="00F45C84" w:rsidRPr="007F719C" w:rsidRDefault="00F45C84" w:rsidP="00F45C84">
      <w:pPr>
        <w:spacing w:after="0"/>
        <w:jc w:val="both"/>
        <w:rPr>
          <w:rFonts w:ascii="Arial" w:eastAsia="Calibri" w:hAnsi="Arial" w:cs="Arial"/>
        </w:rPr>
      </w:pPr>
      <w:r w:rsidRPr="007F719C">
        <w:rPr>
          <w:rFonts w:ascii="Arial" w:eastAsia="Calibri" w:hAnsi="Arial" w:cs="Arial"/>
          <w:b/>
        </w:rPr>
        <w:t>Unión Central de Capachica</w:t>
      </w:r>
      <w:r w:rsidRPr="007F719C">
        <w:rPr>
          <w:rFonts w:ascii="Arial" w:eastAsia="Calibri" w:hAnsi="Arial" w:cs="Arial"/>
        </w:rPr>
        <w:t xml:space="preserve">, entró en el  segundo concurso de los proyectos del PC. La asociación existe desde 2010. Sus socias cuentan con un taller/tienda ordenado, están unidas y lideradas por una buena presidenta. El municipio las alentó a presentar una propuesta en el primer concurso y su proyecto salió recién en junio de 2012. </w:t>
      </w:r>
    </w:p>
    <w:p w:rsidR="00F45C84" w:rsidRPr="007F719C" w:rsidRDefault="00F45C84" w:rsidP="00F45C84">
      <w:pPr>
        <w:spacing w:after="0"/>
        <w:jc w:val="both"/>
        <w:rPr>
          <w:rFonts w:ascii="Arial" w:eastAsia="Calibri" w:hAnsi="Arial" w:cs="Arial"/>
        </w:rPr>
      </w:pPr>
    </w:p>
    <w:p w:rsidR="00F45C84" w:rsidRPr="00F45C84" w:rsidRDefault="00F45C84" w:rsidP="00F45C84">
      <w:pPr>
        <w:spacing w:after="0"/>
        <w:jc w:val="both"/>
        <w:rPr>
          <w:rFonts w:ascii="Arial" w:eastAsia="Calibri" w:hAnsi="Arial" w:cs="Arial"/>
          <w:i/>
          <w:sz w:val="20"/>
          <w:szCs w:val="20"/>
        </w:rPr>
      </w:pPr>
      <w:r w:rsidRPr="007F719C">
        <w:rPr>
          <w:rFonts w:ascii="Arial" w:eastAsia="Calibri" w:hAnsi="Arial" w:cs="Arial"/>
          <w:i/>
          <w:sz w:val="20"/>
          <w:szCs w:val="20"/>
        </w:rPr>
        <w:t>“Para mí y mis socios ha sido amargo cuando hemos festejado el inicio del programa y todos</w:t>
      </w:r>
      <w:r w:rsidRPr="00F45C84">
        <w:rPr>
          <w:rFonts w:ascii="Arial" w:eastAsia="Calibri" w:hAnsi="Arial" w:cs="Arial"/>
          <w:i/>
          <w:sz w:val="20"/>
          <w:szCs w:val="20"/>
        </w:rPr>
        <w:t xml:space="preserve"> felices pero, sin embargo, nosotros nos hemos visto con la triste sorpresa que hubo recorte y recién en junio de 2012 empezamos. Ha sido un arduo trabajo desde que hemos comenzado. Hemos estado organizando, visitando a cada poblado y hemos empezado a trabajar.  Tenemos la fortaleza que sabemos tejer a nuestra manera, pero no teníamos capital económico.”</w:t>
      </w:r>
    </w:p>
    <w:p w:rsidR="00F45C84" w:rsidRPr="00F45C84" w:rsidRDefault="00F45C84" w:rsidP="00F45C84">
      <w:pPr>
        <w:jc w:val="right"/>
        <w:rPr>
          <w:rFonts w:ascii="Arial" w:eastAsia="Calibri" w:hAnsi="Arial" w:cs="Arial"/>
          <w:i/>
          <w:sz w:val="18"/>
          <w:szCs w:val="18"/>
        </w:rPr>
      </w:pPr>
      <w:r w:rsidRPr="00F45C84">
        <w:rPr>
          <w:rFonts w:ascii="Arial" w:eastAsia="Calibri" w:hAnsi="Arial" w:cs="Arial"/>
          <w:i/>
          <w:sz w:val="18"/>
          <w:szCs w:val="18"/>
        </w:rPr>
        <w:t>(Presidenta de la Asociación)</w:t>
      </w:r>
    </w:p>
    <w:p w:rsidR="00F45C84" w:rsidRPr="00F45C84" w:rsidRDefault="00F45C84" w:rsidP="00F45C84">
      <w:pPr>
        <w:spacing w:after="0"/>
        <w:jc w:val="both"/>
        <w:rPr>
          <w:rFonts w:ascii="Arial" w:eastAsia="Calibri" w:hAnsi="Arial" w:cs="Arial"/>
          <w:i/>
          <w:sz w:val="20"/>
          <w:szCs w:val="20"/>
        </w:rPr>
      </w:pPr>
      <w:r w:rsidRPr="00F45C84">
        <w:rPr>
          <w:rFonts w:ascii="Arial" w:eastAsia="Calibri" w:hAnsi="Arial" w:cs="Arial"/>
          <w:i/>
          <w:sz w:val="20"/>
          <w:szCs w:val="20"/>
        </w:rPr>
        <w:t>“La asociación se ha visto en aprietos, por  constantes cambios de coordinadores,  por falta de tiempo, por razones de salud. Entonces no tuvimos coordinador de proyecto, pero no nos hemos quedado atrás”.</w:t>
      </w:r>
    </w:p>
    <w:p w:rsidR="00F45C84" w:rsidRPr="00F45C84" w:rsidRDefault="00F45C84" w:rsidP="00F45C84">
      <w:pPr>
        <w:spacing w:after="0" w:line="240" w:lineRule="auto"/>
        <w:jc w:val="right"/>
        <w:rPr>
          <w:rFonts w:ascii="Arial" w:eastAsia="Calibri" w:hAnsi="Arial" w:cs="Arial"/>
          <w:i/>
          <w:sz w:val="20"/>
          <w:szCs w:val="20"/>
          <w:highlight w:val="cyan"/>
        </w:rPr>
      </w:pPr>
      <w:r w:rsidRPr="00F45C84">
        <w:rPr>
          <w:rFonts w:ascii="Arial" w:eastAsia="Calibri" w:hAnsi="Arial" w:cs="Arial"/>
          <w:i/>
          <w:sz w:val="18"/>
          <w:szCs w:val="18"/>
        </w:rPr>
        <w:t>(Presidenta de la Asociación)</w:t>
      </w:r>
    </w:p>
    <w:p w:rsidR="00F45C84" w:rsidRPr="00F45C84" w:rsidRDefault="00F45C84" w:rsidP="00F45C84">
      <w:pPr>
        <w:jc w:val="both"/>
        <w:rPr>
          <w:rFonts w:ascii="Arial" w:eastAsia="Calibri" w:hAnsi="Arial" w:cs="Arial"/>
          <w:highlight w:val="cyan"/>
        </w:rPr>
      </w:pPr>
    </w:p>
    <w:p w:rsidR="00F45C84" w:rsidRPr="00F45C84" w:rsidRDefault="00F45C84" w:rsidP="00F45C84">
      <w:pPr>
        <w:jc w:val="both"/>
        <w:rPr>
          <w:rFonts w:ascii="Arial" w:eastAsia="Calibri" w:hAnsi="Arial" w:cs="Arial"/>
        </w:rPr>
      </w:pPr>
      <w:r w:rsidRPr="00F45C84">
        <w:rPr>
          <w:rFonts w:ascii="Arial" w:eastAsia="Calibri" w:hAnsi="Arial" w:cs="Arial"/>
        </w:rPr>
        <w:t>Con el apoyo del PC ICI, la  asociación participó en capacitaciones, ferias en Puno y en Huamanga, lo que les ha permitido comparar y ampliar su visión.</w:t>
      </w:r>
    </w:p>
    <w:p w:rsidR="00F45C84" w:rsidRPr="00F45C84" w:rsidRDefault="00F45C84" w:rsidP="00F45C84">
      <w:pPr>
        <w:jc w:val="both"/>
        <w:rPr>
          <w:rFonts w:ascii="Arial" w:eastAsia="Calibri" w:hAnsi="Arial" w:cs="Arial"/>
          <w:i/>
          <w:sz w:val="20"/>
          <w:szCs w:val="20"/>
        </w:rPr>
      </w:pPr>
      <w:r w:rsidRPr="00F45C84">
        <w:rPr>
          <w:rFonts w:ascii="Arial" w:eastAsia="Calibri" w:hAnsi="Arial" w:cs="Arial"/>
          <w:i/>
          <w:sz w:val="20"/>
          <w:szCs w:val="20"/>
        </w:rPr>
        <w:t xml:space="preserve">“Hemos visto todo que es hilado por título, y posteriormente en tejido, donde ya directamente hemos agarrado el nivel intermedio”. </w:t>
      </w:r>
    </w:p>
    <w:p w:rsidR="00F45C84" w:rsidRPr="00F45C84" w:rsidRDefault="00F45C84" w:rsidP="00F45C84">
      <w:pPr>
        <w:jc w:val="both"/>
        <w:rPr>
          <w:rFonts w:ascii="Arial" w:eastAsia="Calibri" w:hAnsi="Arial" w:cs="Arial"/>
          <w:i/>
          <w:sz w:val="20"/>
          <w:szCs w:val="20"/>
        </w:rPr>
      </w:pPr>
      <w:r w:rsidRPr="00F45C84">
        <w:rPr>
          <w:rFonts w:ascii="Arial" w:eastAsia="Calibri" w:hAnsi="Arial" w:cs="Arial"/>
          <w:i/>
          <w:sz w:val="20"/>
          <w:szCs w:val="20"/>
        </w:rPr>
        <w:t>“Nos hemos conectado con una señora de Puno, a raíz de que había con el Programa Conjunto un curso en computadora  y marketing y comercio electrónico en Puno. Yo asistí y hemos abierto una tienda virtual. En este curso nos hemos contactado con una intermediaria, ella trae pedidos y los trabajamos. Nos ha ido muy bien, a pesar de que las señoras socias son de las comunidades, vienen de lejos (al taller en Capachica). Pero ya tienen este apoyo y están felices de que  tienen su platita para el pasaje. ”</w:t>
      </w:r>
    </w:p>
    <w:p w:rsidR="00F45C84" w:rsidRPr="00F45C84" w:rsidRDefault="00F45C84" w:rsidP="00F45C84">
      <w:pPr>
        <w:jc w:val="both"/>
        <w:rPr>
          <w:rFonts w:ascii="Arial" w:eastAsia="Calibri" w:hAnsi="Arial" w:cs="Arial"/>
          <w:i/>
          <w:sz w:val="20"/>
          <w:szCs w:val="20"/>
        </w:rPr>
      </w:pPr>
      <w:r w:rsidRPr="00F45C84">
        <w:rPr>
          <w:rFonts w:ascii="Arial" w:eastAsia="Calibri" w:hAnsi="Arial" w:cs="Arial"/>
          <w:i/>
          <w:sz w:val="20"/>
          <w:szCs w:val="20"/>
        </w:rPr>
        <w:t>“Nos hemos conectado directamente con el cliente, pero había un problema, porque el primer desembolso se fue en capacitación y necesitamos fondos para comprar la lana. Agarramos como sea y hemos cumplido¨.</w:t>
      </w:r>
    </w:p>
    <w:p w:rsidR="00F45C84" w:rsidRPr="00F45C84" w:rsidRDefault="00F45C84" w:rsidP="00F45C84">
      <w:pPr>
        <w:jc w:val="both"/>
        <w:rPr>
          <w:rFonts w:ascii="Arial" w:eastAsia="Calibri" w:hAnsi="Arial" w:cs="Arial"/>
          <w:i/>
          <w:sz w:val="20"/>
          <w:szCs w:val="20"/>
        </w:rPr>
      </w:pPr>
      <w:r w:rsidRPr="00F45C84">
        <w:rPr>
          <w:rFonts w:ascii="Arial" w:eastAsia="Calibri" w:hAnsi="Arial" w:cs="Arial"/>
          <w:i/>
          <w:sz w:val="20"/>
          <w:szCs w:val="20"/>
        </w:rPr>
        <w:t>¨Entonces hemos visto que en tejido de punto, Puno siempre sería mejor. En tejido plano y telar Ayacucho es superior y también Cusco tenía excelente trabajos. Estuve muy feliz de representar a la región y he visto que todavía falta. Como la moda también cambia, siempre hay que aprender más. Era difícil cumplir con grandes pedidos, pero ahora s</w:t>
      </w:r>
      <w:r w:rsidR="001F0163">
        <w:rPr>
          <w:rFonts w:ascii="Arial" w:eastAsia="Calibri" w:hAnsi="Arial" w:cs="Arial"/>
          <w:i/>
          <w:sz w:val="20"/>
          <w:szCs w:val="20"/>
        </w:rPr>
        <w:t>í</w:t>
      </w:r>
      <w:r w:rsidRPr="00F45C84">
        <w:rPr>
          <w:rFonts w:ascii="Arial" w:eastAsia="Calibri" w:hAnsi="Arial" w:cs="Arial"/>
          <w:i/>
          <w:sz w:val="20"/>
          <w:szCs w:val="20"/>
        </w:rPr>
        <w:t xml:space="preserve"> podemos y ya no hay el miedo de no poder.  Pero veo que todavía nos falta. Actualmente estamos trabajando bien, con un pedido de gorritos. Esperamos el tercer desembolso. Sabemos que somos una, ayudando unas a otras, no nos vamos a rendir.”</w:t>
      </w:r>
    </w:p>
    <w:p w:rsidR="00F45C84" w:rsidRPr="00F45C84" w:rsidRDefault="00F45C84" w:rsidP="00F45C84">
      <w:pPr>
        <w:jc w:val="both"/>
        <w:rPr>
          <w:rFonts w:ascii="Arial" w:eastAsia="Calibri" w:hAnsi="Arial" w:cs="Arial"/>
        </w:rPr>
      </w:pPr>
      <w:r w:rsidRPr="00F45C84">
        <w:rPr>
          <w:rFonts w:ascii="Arial" w:eastAsia="Calibri" w:hAnsi="Arial" w:cs="Arial"/>
        </w:rPr>
        <w:t>Ahora están más consolidadas y ya tienen una coordinadora fija, que les aconseja bien. Una realidad que enfrenta la mayoría de las socias es que casi todas ellas son amas de casa y campesinas, tienen muchas tareas asignadas y no pueden dedicar mayor tiempo al tejido. Además, viven en otros poblados y vienen de vez en cuando al taller. Esta situación se siente especialmente cuando deben cumplir oportunamente con los pedidos. Además, todavía tienen debilidades para negociar mejores precios con sus compradores.</w:t>
      </w:r>
    </w:p>
    <w:p w:rsidR="00F45C84" w:rsidRPr="00F45C84" w:rsidRDefault="00F45C84" w:rsidP="00F45C84">
      <w:pPr>
        <w:jc w:val="both"/>
        <w:rPr>
          <w:rFonts w:ascii="Arial" w:eastAsia="Calibri" w:hAnsi="Arial" w:cs="Arial"/>
          <w:i/>
          <w:sz w:val="20"/>
          <w:szCs w:val="20"/>
        </w:rPr>
      </w:pPr>
      <w:r w:rsidRPr="00F45C84">
        <w:rPr>
          <w:rFonts w:ascii="Arial" w:eastAsia="Calibri" w:hAnsi="Arial" w:cs="Arial"/>
          <w:i/>
          <w:sz w:val="20"/>
          <w:szCs w:val="20"/>
        </w:rPr>
        <w:lastRenderedPageBreak/>
        <w:t xml:space="preserve">“Han tenido tres pedidos seguidos por parte de una empresa canadiense. Al inicio hubo un intermediario para hacer los acabados, pero gracias a la capacitación, ya lo pueden manejar ellas y cobrar dos soles más por prenda”. </w:t>
      </w:r>
    </w:p>
    <w:p w:rsidR="00F45C84" w:rsidRPr="00F45C84" w:rsidRDefault="00F45C84" w:rsidP="00F45C84">
      <w:pPr>
        <w:jc w:val="both"/>
        <w:rPr>
          <w:rFonts w:ascii="Arial" w:eastAsia="Calibri" w:hAnsi="Arial" w:cs="Arial"/>
        </w:rPr>
      </w:pPr>
      <w:r w:rsidRPr="00F45C84">
        <w:rPr>
          <w:rFonts w:ascii="Arial" w:eastAsia="Calibri" w:hAnsi="Arial" w:cs="Arial"/>
        </w:rPr>
        <w:t xml:space="preserve">Reconocen que les ha servido bastante la capacitación recibida en el marco del PC y la asistencia a las </w:t>
      </w:r>
      <w:r w:rsidR="001F0163">
        <w:rPr>
          <w:rFonts w:ascii="Arial" w:eastAsia="Calibri" w:hAnsi="Arial" w:cs="Arial"/>
        </w:rPr>
        <w:t>f</w:t>
      </w:r>
      <w:r w:rsidRPr="00F45C84">
        <w:rPr>
          <w:rFonts w:ascii="Arial" w:eastAsia="Calibri" w:hAnsi="Arial" w:cs="Arial"/>
        </w:rPr>
        <w:t>erias, donde han podido comparar y conocer otras ofertas y conseguir varios pedidos. El municipio les va a proporcionar una tienda en Puno, cuyo pago de alquiler deberá ser asumido, poco a poco, por las artesanas.</w:t>
      </w:r>
    </w:p>
    <w:p w:rsidR="00F45C84" w:rsidRDefault="00F45C84" w:rsidP="0036675D">
      <w:pPr>
        <w:jc w:val="both"/>
        <w:rPr>
          <w:rFonts w:ascii="Arial" w:eastAsia="Calibri" w:hAnsi="Arial" w:cs="Arial"/>
          <w:i/>
          <w:sz w:val="20"/>
          <w:szCs w:val="20"/>
        </w:rPr>
      </w:pPr>
      <w:r w:rsidRPr="00F45C84">
        <w:rPr>
          <w:rFonts w:ascii="Arial" w:eastAsia="Calibri" w:hAnsi="Arial" w:cs="Arial"/>
          <w:i/>
          <w:sz w:val="20"/>
          <w:szCs w:val="20"/>
        </w:rPr>
        <w:t xml:space="preserve">“A pesar de todos los obstáculos hemos aprendido muchas cosas nuevas en el transcurso del </w:t>
      </w:r>
      <w:r w:rsidR="001F0163">
        <w:rPr>
          <w:rFonts w:ascii="Arial" w:eastAsia="Calibri" w:hAnsi="Arial" w:cs="Arial"/>
          <w:i/>
          <w:sz w:val="20"/>
          <w:szCs w:val="20"/>
        </w:rPr>
        <w:t>p</w:t>
      </w:r>
      <w:r w:rsidRPr="00F45C84">
        <w:rPr>
          <w:rFonts w:ascii="Arial" w:eastAsia="Calibri" w:hAnsi="Arial" w:cs="Arial"/>
          <w:i/>
          <w:sz w:val="20"/>
          <w:szCs w:val="20"/>
        </w:rPr>
        <w:t xml:space="preserve">royecto en capacitaciones, </w:t>
      </w:r>
      <w:r w:rsidR="001F0163">
        <w:rPr>
          <w:rFonts w:ascii="Arial" w:eastAsia="Calibri" w:hAnsi="Arial" w:cs="Arial"/>
          <w:i/>
          <w:sz w:val="20"/>
          <w:szCs w:val="20"/>
        </w:rPr>
        <w:t>f</w:t>
      </w:r>
      <w:r w:rsidRPr="00F45C84">
        <w:rPr>
          <w:rFonts w:ascii="Arial" w:eastAsia="Calibri" w:hAnsi="Arial" w:cs="Arial"/>
          <w:i/>
          <w:sz w:val="20"/>
          <w:szCs w:val="20"/>
        </w:rPr>
        <w:t>erias y concurs</w:t>
      </w:r>
      <w:r w:rsidR="006E4743">
        <w:rPr>
          <w:rFonts w:ascii="Arial" w:eastAsia="Calibri" w:hAnsi="Arial" w:cs="Arial"/>
          <w:i/>
          <w:sz w:val="20"/>
          <w:szCs w:val="20"/>
        </w:rPr>
        <w:t xml:space="preserve">os. No podemos rendirnos, </w:t>
      </w:r>
      <w:r w:rsidRPr="00F45C84">
        <w:rPr>
          <w:rFonts w:ascii="Arial" w:eastAsia="Calibri" w:hAnsi="Arial" w:cs="Arial"/>
          <w:i/>
          <w:sz w:val="20"/>
          <w:szCs w:val="20"/>
        </w:rPr>
        <w:t xml:space="preserve"> </w:t>
      </w:r>
      <w:r w:rsidRPr="006E4743">
        <w:rPr>
          <w:rFonts w:ascii="Arial" w:eastAsia="Calibri" w:hAnsi="Arial" w:cs="Arial"/>
          <w:i/>
          <w:sz w:val="20"/>
          <w:szCs w:val="20"/>
        </w:rPr>
        <w:t xml:space="preserve">somos </w:t>
      </w:r>
      <w:r w:rsidRPr="00F45C84">
        <w:rPr>
          <w:rFonts w:ascii="Arial" w:eastAsia="Calibri" w:hAnsi="Arial" w:cs="Arial"/>
          <w:i/>
          <w:sz w:val="20"/>
          <w:szCs w:val="20"/>
        </w:rPr>
        <w:t xml:space="preserve"> </w:t>
      </w:r>
      <w:r w:rsidR="00F363AD">
        <w:rPr>
          <w:rFonts w:ascii="Arial" w:eastAsia="Calibri" w:hAnsi="Arial" w:cs="Arial"/>
          <w:i/>
          <w:sz w:val="20"/>
          <w:szCs w:val="20"/>
        </w:rPr>
        <w:t xml:space="preserve"> artesanas </w:t>
      </w:r>
      <w:r w:rsidRPr="00F45C84">
        <w:rPr>
          <w:rFonts w:ascii="Arial" w:eastAsia="Calibri" w:hAnsi="Arial" w:cs="Arial"/>
          <w:i/>
          <w:sz w:val="20"/>
          <w:szCs w:val="20"/>
        </w:rPr>
        <w:t xml:space="preserve">con la fortaleza  de seguir capacitándonos en todo lo que es necesario y con el apoyo de nuestras autoridades esperamos que el </w:t>
      </w:r>
      <w:r w:rsidR="001F0163">
        <w:rPr>
          <w:rFonts w:ascii="Arial" w:eastAsia="Calibri" w:hAnsi="Arial" w:cs="Arial"/>
          <w:i/>
          <w:sz w:val="20"/>
          <w:szCs w:val="20"/>
        </w:rPr>
        <w:t>p</w:t>
      </w:r>
      <w:r w:rsidRPr="00F45C84">
        <w:rPr>
          <w:rFonts w:ascii="Arial" w:eastAsia="Calibri" w:hAnsi="Arial" w:cs="Arial"/>
          <w:i/>
          <w:sz w:val="20"/>
          <w:szCs w:val="20"/>
        </w:rPr>
        <w:t>rograma siga apoyándonos en todo lo que nos falta</w:t>
      </w:r>
      <w:r w:rsidR="00D73A6C">
        <w:rPr>
          <w:rFonts w:ascii="Arial" w:eastAsia="Calibri" w:hAnsi="Arial" w:cs="Arial"/>
          <w:i/>
          <w:sz w:val="20"/>
          <w:szCs w:val="20"/>
        </w:rPr>
        <w:t xml:space="preserve"> </w:t>
      </w:r>
      <w:r w:rsidRPr="00F45C84">
        <w:rPr>
          <w:rFonts w:ascii="Arial" w:eastAsia="Calibri" w:hAnsi="Arial" w:cs="Arial"/>
          <w:i/>
          <w:sz w:val="20"/>
          <w:szCs w:val="20"/>
        </w:rPr>
        <w:t>hasta ser buenas empresarias”</w:t>
      </w:r>
    </w:p>
    <w:p w:rsidR="00E36B71" w:rsidRDefault="00E36B71" w:rsidP="005E4BB5">
      <w:pPr>
        <w:jc w:val="center"/>
        <w:rPr>
          <w:rFonts w:ascii="Arial" w:eastAsia="Calibri" w:hAnsi="Arial" w:cs="Arial"/>
          <w:i/>
          <w:sz w:val="20"/>
          <w:szCs w:val="20"/>
        </w:rPr>
      </w:pPr>
      <w:r>
        <w:rPr>
          <w:rFonts w:ascii="Calibri" w:eastAsia="Calibri" w:hAnsi="Calibri" w:cs="Times New Roman"/>
          <w:noProof/>
          <w:lang w:val="en-US"/>
        </w:rPr>
        <w:drawing>
          <wp:inline distT="0" distB="0" distL="0" distR="0">
            <wp:extent cx="3981620" cy="2914650"/>
            <wp:effectExtent l="19050" t="0" r="0" b="0"/>
            <wp:docPr id="9" name="Imagen 9" descr="P6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6050004"/>
                    <pic:cNvPicPr>
                      <a:picLocks noChangeAspect="1" noChangeArrowheads="1"/>
                    </pic:cNvPicPr>
                  </pic:nvPicPr>
                  <pic:blipFill>
                    <a:blip r:embed="rId25" cstate="print">
                      <a:extLst>
                        <a:ext uri="{28A0092B-C50C-407E-A947-70E740481C1C}">
                          <a14:useLocalDpi xmlns:a14="http://schemas.microsoft.com/office/drawing/2010/main" val="0"/>
                        </a:ext>
                      </a:extLst>
                    </a:blip>
                    <a:srcRect l="2333" r="2333" b="6473"/>
                    <a:stretch>
                      <a:fillRect/>
                    </a:stretch>
                  </pic:blipFill>
                  <pic:spPr bwMode="auto">
                    <a:xfrm>
                      <a:off x="0" y="0"/>
                      <a:ext cx="3981620" cy="2914650"/>
                    </a:xfrm>
                    <a:prstGeom prst="rect">
                      <a:avLst/>
                    </a:prstGeom>
                    <a:noFill/>
                    <a:ln>
                      <a:noFill/>
                    </a:ln>
                  </pic:spPr>
                </pic:pic>
              </a:graphicData>
            </a:graphic>
          </wp:inline>
        </w:drawing>
      </w:r>
    </w:p>
    <w:p w:rsidR="00E8179C" w:rsidRDefault="00E8179C">
      <w:pPr>
        <w:rPr>
          <w:rFonts w:ascii="Arial" w:eastAsia="Calibri" w:hAnsi="Arial" w:cs="Arial"/>
        </w:rPr>
      </w:pPr>
      <w:r>
        <w:rPr>
          <w:rFonts w:ascii="Arial" w:eastAsia="Calibri" w:hAnsi="Arial" w:cs="Arial"/>
        </w:rPr>
        <w:br w:type="page"/>
      </w:r>
    </w:p>
    <w:p w:rsidR="003F180B" w:rsidRPr="003F180B" w:rsidRDefault="003F180B" w:rsidP="003F180B">
      <w:pPr>
        <w:shd w:val="clear" w:color="auto" w:fill="0070C0"/>
        <w:spacing w:after="0"/>
        <w:jc w:val="both"/>
        <w:rPr>
          <w:rFonts w:ascii="Arial" w:hAnsi="Arial" w:cs="Arial"/>
          <w:b/>
          <w:color w:val="FFFFFF" w:themeColor="background1"/>
        </w:rPr>
      </w:pPr>
    </w:p>
    <w:p w:rsidR="008264D6" w:rsidRDefault="00C92B41" w:rsidP="007C2C54">
      <w:pPr>
        <w:pStyle w:val="ListParagraph"/>
        <w:numPr>
          <w:ilvl w:val="0"/>
          <w:numId w:val="58"/>
        </w:numPr>
        <w:shd w:val="clear" w:color="auto" w:fill="0070C0"/>
        <w:spacing w:after="0"/>
        <w:jc w:val="both"/>
        <w:rPr>
          <w:rFonts w:ascii="Arial" w:hAnsi="Arial" w:cs="Arial"/>
          <w:b/>
          <w:color w:val="FFFFFF" w:themeColor="background1"/>
        </w:rPr>
      </w:pPr>
      <w:r w:rsidRPr="00FA0D36">
        <w:rPr>
          <w:rFonts w:ascii="Arial" w:hAnsi="Arial" w:cs="Arial"/>
          <w:b/>
          <w:color w:val="FFFFFF" w:themeColor="background1"/>
        </w:rPr>
        <w:t>CONCLUSIONES</w:t>
      </w:r>
    </w:p>
    <w:p w:rsidR="00FA0D36" w:rsidRPr="003F180B" w:rsidRDefault="00FA0D36" w:rsidP="003F180B">
      <w:pPr>
        <w:shd w:val="clear" w:color="auto" w:fill="0070C0"/>
        <w:spacing w:after="0"/>
        <w:jc w:val="both"/>
        <w:rPr>
          <w:rFonts w:ascii="Arial" w:hAnsi="Arial" w:cs="Arial"/>
          <w:b/>
          <w:color w:val="FFFFFF" w:themeColor="background1"/>
        </w:rPr>
      </w:pPr>
    </w:p>
    <w:p w:rsidR="00A02695" w:rsidRPr="007F719C" w:rsidRDefault="00A02695" w:rsidP="004707AC">
      <w:pPr>
        <w:spacing w:after="0"/>
        <w:jc w:val="both"/>
        <w:rPr>
          <w:rFonts w:ascii="Arial" w:hAnsi="Arial" w:cs="Arial"/>
        </w:rPr>
      </w:pPr>
    </w:p>
    <w:p w:rsidR="001860BE" w:rsidRPr="007F719C" w:rsidRDefault="001860BE" w:rsidP="007C2C54">
      <w:pPr>
        <w:numPr>
          <w:ilvl w:val="1"/>
          <w:numId w:val="54"/>
        </w:numPr>
        <w:spacing w:after="0"/>
        <w:ind w:left="567" w:hanging="567"/>
        <w:contextualSpacing/>
        <w:jc w:val="both"/>
        <w:rPr>
          <w:rFonts w:ascii="Arial" w:hAnsi="Arial" w:cs="Arial"/>
          <w:b/>
        </w:rPr>
      </w:pPr>
      <w:r w:rsidRPr="007F719C">
        <w:rPr>
          <w:rFonts w:ascii="Arial" w:hAnsi="Arial" w:cs="Arial"/>
          <w:b/>
        </w:rPr>
        <w:t xml:space="preserve">Gestión del </w:t>
      </w:r>
      <w:r w:rsidR="004215E7">
        <w:rPr>
          <w:rFonts w:ascii="Arial" w:hAnsi="Arial" w:cs="Arial"/>
          <w:b/>
        </w:rPr>
        <w:t>p</w:t>
      </w:r>
      <w:r w:rsidRPr="007F719C">
        <w:rPr>
          <w:rFonts w:ascii="Arial" w:hAnsi="Arial" w:cs="Arial"/>
          <w:b/>
        </w:rPr>
        <w:t>rograma</w:t>
      </w:r>
    </w:p>
    <w:p w:rsidR="001860BE" w:rsidRPr="007F719C" w:rsidRDefault="001860BE" w:rsidP="001860BE">
      <w:pPr>
        <w:spacing w:after="0"/>
        <w:jc w:val="both"/>
        <w:rPr>
          <w:rFonts w:ascii="Arial" w:hAnsi="Arial" w:cs="Arial"/>
        </w:rPr>
      </w:pPr>
    </w:p>
    <w:p w:rsidR="001860BE" w:rsidRPr="007F719C" w:rsidRDefault="001860BE" w:rsidP="001860BE">
      <w:pPr>
        <w:jc w:val="both"/>
        <w:rPr>
          <w:rFonts w:ascii="Arial" w:eastAsiaTheme="minorEastAsia" w:hAnsi="Arial" w:cs="Arial"/>
          <w:lang w:eastAsia="es-PE"/>
        </w:rPr>
      </w:pPr>
      <w:r w:rsidRPr="007F719C">
        <w:rPr>
          <w:rFonts w:ascii="Arial" w:eastAsiaTheme="minorEastAsia" w:hAnsi="Arial" w:cs="Arial"/>
          <w:b/>
          <w:lang w:eastAsia="es-PE"/>
        </w:rPr>
        <w:t>El número de agencias</w:t>
      </w:r>
      <w:r w:rsidRPr="007F719C">
        <w:rPr>
          <w:rFonts w:ascii="Arial" w:eastAsiaTheme="minorEastAsia" w:hAnsi="Arial" w:cs="Arial"/>
          <w:lang w:eastAsia="es-PE"/>
        </w:rPr>
        <w:t xml:space="preserve"> y contrapartes nacionales en el Programa Conjunto </w:t>
      </w:r>
      <w:r w:rsidR="004215E7">
        <w:rPr>
          <w:rFonts w:ascii="Arial" w:eastAsiaTheme="minorEastAsia" w:hAnsi="Arial" w:cs="Arial"/>
          <w:lang w:eastAsia="es-PE"/>
        </w:rPr>
        <w:t xml:space="preserve">Industrias Creativas Inclusivas </w:t>
      </w:r>
      <w:r w:rsidRPr="007F719C">
        <w:rPr>
          <w:rFonts w:ascii="Arial" w:eastAsiaTheme="minorEastAsia" w:hAnsi="Arial" w:cs="Arial"/>
          <w:lang w:eastAsia="es-PE"/>
        </w:rPr>
        <w:t xml:space="preserve">dificultó la gestión del mismo. El proceso para lograr acuerdos sobre el enfoque y estrategias de intervención del </w:t>
      </w:r>
      <w:r w:rsidR="004215E7">
        <w:rPr>
          <w:rFonts w:ascii="Arial" w:eastAsiaTheme="minorEastAsia" w:hAnsi="Arial" w:cs="Arial"/>
          <w:lang w:eastAsia="es-PE"/>
        </w:rPr>
        <w:t>p</w:t>
      </w:r>
      <w:r w:rsidRPr="007F719C">
        <w:rPr>
          <w:rFonts w:ascii="Arial" w:eastAsiaTheme="minorEastAsia" w:hAnsi="Arial" w:cs="Arial"/>
          <w:lang w:eastAsia="es-PE"/>
        </w:rPr>
        <w:t xml:space="preserve">rograma tomó más tiempo del previsto y se mantuvieron las diferencias, aspecto que marcó el devenir del </w:t>
      </w:r>
      <w:r w:rsidR="004215E7">
        <w:rPr>
          <w:rFonts w:ascii="Arial" w:eastAsiaTheme="minorEastAsia" w:hAnsi="Arial" w:cs="Arial"/>
          <w:lang w:eastAsia="es-PE"/>
        </w:rPr>
        <w:t>p</w:t>
      </w:r>
      <w:r w:rsidRPr="007F719C">
        <w:rPr>
          <w:rFonts w:ascii="Arial" w:eastAsiaTheme="minorEastAsia" w:hAnsi="Arial" w:cs="Arial"/>
          <w:lang w:eastAsia="es-PE"/>
        </w:rPr>
        <w:t>rograma.</w:t>
      </w:r>
    </w:p>
    <w:p w:rsidR="001860BE" w:rsidRPr="007F719C" w:rsidRDefault="001860BE" w:rsidP="001860BE">
      <w:pPr>
        <w:jc w:val="both"/>
        <w:rPr>
          <w:rFonts w:ascii="Arial" w:eastAsiaTheme="minorEastAsia" w:hAnsi="Arial" w:cs="Arial"/>
          <w:lang w:eastAsia="es-PE"/>
        </w:rPr>
      </w:pPr>
      <w:r w:rsidRPr="007F719C">
        <w:rPr>
          <w:rFonts w:ascii="Arial" w:eastAsiaTheme="minorEastAsia" w:hAnsi="Arial" w:cs="Arial"/>
          <w:b/>
          <w:lang w:eastAsia="es-PE"/>
        </w:rPr>
        <w:t>El modelo de gestión</w:t>
      </w:r>
      <w:r>
        <w:rPr>
          <w:rFonts w:ascii="Arial" w:eastAsiaTheme="minorEastAsia" w:hAnsi="Arial" w:cs="Arial"/>
          <w:b/>
          <w:lang w:eastAsia="es-PE"/>
        </w:rPr>
        <w:t xml:space="preserve"> </w:t>
      </w:r>
      <w:r>
        <w:rPr>
          <w:rFonts w:ascii="Arial" w:eastAsiaTheme="minorEastAsia" w:hAnsi="Arial" w:cs="Arial"/>
          <w:lang w:eastAsia="es-PE"/>
        </w:rPr>
        <w:t xml:space="preserve">del </w:t>
      </w:r>
      <w:r w:rsidR="004215E7">
        <w:rPr>
          <w:rFonts w:ascii="Arial" w:eastAsiaTheme="minorEastAsia" w:hAnsi="Arial" w:cs="Arial"/>
          <w:lang w:eastAsia="es-PE"/>
        </w:rPr>
        <w:t>p</w:t>
      </w:r>
      <w:r>
        <w:rPr>
          <w:rFonts w:ascii="Arial" w:eastAsiaTheme="minorEastAsia" w:hAnsi="Arial" w:cs="Arial"/>
          <w:lang w:eastAsia="es-PE"/>
        </w:rPr>
        <w:t xml:space="preserve">rograma presentó </w:t>
      </w:r>
      <w:r w:rsidRPr="007F719C">
        <w:rPr>
          <w:rFonts w:ascii="Arial" w:eastAsiaTheme="minorEastAsia" w:hAnsi="Arial" w:cs="Arial"/>
          <w:lang w:eastAsia="es-PE"/>
        </w:rPr>
        <w:t xml:space="preserve">limitaciones para operarlo, detectadas incluso por la </w:t>
      </w:r>
      <w:r w:rsidR="004215E7">
        <w:rPr>
          <w:rFonts w:ascii="Arial" w:eastAsiaTheme="minorEastAsia" w:hAnsi="Arial" w:cs="Arial"/>
          <w:lang w:eastAsia="es-PE"/>
        </w:rPr>
        <w:t>e</w:t>
      </w:r>
      <w:r w:rsidRPr="007F719C">
        <w:rPr>
          <w:rFonts w:ascii="Arial" w:eastAsiaTheme="minorEastAsia" w:hAnsi="Arial" w:cs="Arial"/>
          <w:lang w:eastAsia="es-PE"/>
        </w:rPr>
        <w:t xml:space="preserve">valuación </w:t>
      </w:r>
      <w:r w:rsidR="004215E7">
        <w:rPr>
          <w:rFonts w:ascii="Arial" w:eastAsiaTheme="minorEastAsia" w:hAnsi="Arial" w:cs="Arial"/>
          <w:lang w:eastAsia="es-PE"/>
        </w:rPr>
        <w:t>i</w:t>
      </w:r>
      <w:r w:rsidRPr="007F719C">
        <w:rPr>
          <w:rFonts w:ascii="Arial" w:eastAsiaTheme="minorEastAsia" w:hAnsi="Arial" w:cs="Arial"/>
          <w:lang w:eastAsia="es-PE"/>
        </w:rPr>
        <w:t>ntermedia, que señaló la necesidad de otorgar mayores atribuciones a la Unidad de Coordinación, sobre todo para mejorar los flujos de comunicación, y para la supervisión en campo de los proyectos financiados.</w:t>
      </w:r>
    </w:p>
    <w:p w:rsidR="001860BE" w:rsidRPr="007F719C" w:rsidRDefault="001860BE" w:rsidP="001860BE">
      <w:pPr>
        <w:jc w:val="both"/>
        <w:rPr>
          <w:rFonts w:ascii="Arial" w:hAnsi="Arial" w:cs="Arial"/>
        </w:rPr>
      </w:pPr>
      <w:r w:rsidRPr="007F719C">
        <w:rPr>
          <w:rFonts w:ascii="Arial" w:hAnsi="Arial" w:cs="Arial"/>
        </w:rPr>
        <w:t xml:space="preserve">El </w:t>
      </w:r>
      <w:r w:rsidR="004215E7">
        <w:rPr>
          <w:rFonts w:ascii="Arial" w:hAnsi="Arial" w:cs="Arial"/>
        </w:rPr>
        <w:t>p</w:t>
      </w:r>
      <w:r w:rsidRPr="007F719C">
        <w:rPr>
          <w:rFonts w:ascii="Arial" w:hAnsi="Arial" w:cs="Arial"/>
        </w:rPr>
        <w:t xml:space="preserve">rograma no contó oportunamente con elementos base como el mapeo de actores, una línea de base pertinente o una estrategia explícita de articulación entre los actores. </w:t>
      </w:r>
    </w:p>
    <w:p w:rsidR="001860BE" w:rsidRPr="007F719C" w:rsidRDefault="001860BE" w:rsidP="001860BE">
      <w:pPr>
        <w:jc w:val="both"/>
        <w:rPr>
          <w:rFonts w:ascii="Arial" w:eastAsiaTheme="minorEastAsia" w:hAnsi="Arial" w:cs="Arial"/>
          <w:lang w:eastAsia="es-PE"/>
        </w:rPr>
      </w:pPr>
      <w:r w:rsidRPr="007F719C">
        <w:rPr>
          <w:rFonts w:ascii="Arial" w:eastAsiaTheme="minorEastAsia" w:hAnsi="Arial" w:cs="Arial"/>
          <w:b/>
          <w:lang w:eastAsia="es-PE"/>
        </w:rPr>
        <w:t>El horizonte temporal</w:t>
      </w:r>
      <w:r w:rsidRPr="007F719C">
        <w:rPr>
          <w:rFonts w:ascii="Arial" w:eastAsiaTheme="minorEastAsia" w:hAnsi="Arial" w:cs="Arial"/>
          <w:lang w:eastAsia="es-PE"/>
        </w:rPr>
        <w:t xml:space="preserve"> del </w:t>
      </w:r>
      <w:r w:rsidR="004215E7">
        <w:rPr>
          <w:rFonts w:ascii="Arial" w:eastAsiaTheme="minorEastAsia" w:hAnsi="Arial" w:cs="Arial"/>
          <w:lang w:eastAsia="es-PE"/>
        </w:rPr>
        <w:t>p</w:t>
      </w:r>
      <w:r w:rsidRPr="007F719C">
        <w:rPr>
          <w:rFonts w:ascii="Arial" w:eastAsiaTheme="minorEastAsia" w:hAnsi="Arial" w:cs="Arial"/>
          <w:lang w:eastAsia="es-PE"/>
        </w:rPr>
        <w:t>rograma, ya de por s</w:t>
      </w:r>
      <w:r w:rsidR="004215E7">
        <w:rPr>
          <w:rFonts w:ascii="Arial" w:eastAsiaTheme="minorEastAsia" w:hAnsi="Arial" w:cs="Arial"/>
          <w:lang w:eastAsia="es-PE"/>
        </w:rPr>
        <w:t>í</w:t>
      </w:r>
      <w:r w:rsidRPr="007F719C">
        <w:rPr>
          <w:rFonts w:ascii="Arial" w:eastAsiaTheme="minorEastAsia" w:hAnsi="Arial" w:cs="Arial"/>
          <w:lang w:eastAsia="es-PE"/>
        </w:rPr>
        <w:t xml:space="preserve"> corto para alcanzar los</w:t>
      </w:r>
      <w:r w:rsidR="00AD5AF5">
        <w:rPr>
          <w:rFonts w:ascii="Arial" w:eastAsiaTheme="minorEastAsia" w:hAnsi="Arial" w:cs="Arial"/>
          <w:lang w:eastAsia="es-PE"/>
        </w:rPr>
        <w:t xml:space="preserve"> </w:t>
      </w:r>
      <w:r w:rsidRPr="007F719C">
        <w:rPr>
          <w:rFonts w:ascii="Arial" w:eastAsiaTheme="minorEastAsia" w:hAnsi="Arial" w:cs="Arial"/>
          <w:lang w:eastAsia="es-PE"/>
        </w:rPr>
        <w:t xml:space="preserve">resultados planteados, se acortó aún más por el retraso de ejecución de las actividades, como resultado de la dinámica de debate interno. </w:t>
      </w:r>
    </w:p>
    <w:p w:rsidR="001860BE" w:rsidRPr="007F719C" w:rsidRDefault="001860BE" w:rsidP="001860BE">
      <w:pPr>
        <w:jc w:val="both"/>
        <w:rPr>
          <w:rFonts w:ascii="Arial" w:eastAsiaTheme="minorEastAsia" w:hAnsi="Arial" w:cs="Arial"/>
          <w:bCs/>
          <w:lang w:val="es-PA" w:eastAsia="es-PE"/>
        </w:rPr>
      </w:pPr>
      <w:r w:rsidRPr="007F719C">
        <w:rPr>
          <w:rFonts w:ascii="Arial" w:eastAsiaTheme="minorEastAsia" w:hAnsi="Arial" w:cs="Arial"/>
          <w:bCs/>
          <w:lang w:eastAsia="es-PE"/>
        </w:rPr>
        <w:t xml:space="preserve">Adicionalmente el mandato de </w:t>
      </w:r>
      <w:r w:rsidRPr="004215E7">
        <w:rPr>
          <w:rFonts w:ascii="Arial" w:eastAsiaTheme="minorEastAsia" w:hAnsi="Arial" w:cs="Arial"/>
          <w:bCs/>
          <w:i/>
          <w:lang w:eastAsia="es-PE"/>
        </w:rPr>
        <w:t>delivery as one</w:t>
      </w:r>
      <w:r w:rsidRPr="007F719C">
        <w:rPr>
          <w:rFonts w:ascii="Arial" w:eastAsiaTheme="minorEastAsia" w:hAnsi="Arial" w:cs="Arial"/>
          <w:bCs/>
          <w:lang w:eastAsia="es-PE"/>
        </w:rPr>
        <w:t xml:space="preserve"> </w:t>
      </w:r>
      <w:r w:rsidRPr="007F719C">
        <w:rPr>
          <w:rFonts w:ascii="Arial" w:eastAsiaTheme="minorEastAsia" w:hAnsi="Arial" w:cs="Arial"/>
          <w:bCs/>
          <w:lang w:val="es-PA" w:eastAsia="es-PE"/>
        </w:rPr>
        <w:t>encontró</w:t>
      </w:r>
      <w:r>
        <w:rPr>
          <w:rFonts w:ascii="Arial" w:eastAsiaTheme="minorEastAsia" w:hAnsi="Arial" w:cs="Arial"/>
          <w:bCs/>
          <w:lang w:val="es-PA" w:eastAsia="es-PE"/>
        </w:rPr>
        <w:t xml:space="preserve"> </w:t>
      </w:r>
      <w:r w:rsidRPr="007F719C">
        <w:rPr>
          <w:rFonts w:ascii="Arial" w:eastAsiaTheme="minorEastAsia" w:hAnsi="Arial" w:cs="Arial"/>
          <w:bCs/>
          <w:lang w:val="es-PA" w:eastAsia="es-PE"/>
        </w:rPr>
        <w:t>obstáculos</w:t>
      </w:r>
      <w:r>
        <w:rPr>
          <w:rFonts w:ascii="Arial" w:eastAsiaTheme="minorEastAsia" w:hAnsi="Arial" w:cs="Arial"/>
          <w:bCs/>
          <w:lang w:val="es-PA" w:eastAsia="es-PE"/>
        </w:rPr>
        <w:t xml:space="preserve"> </w:t>
      </w:r>
      <w:r w:rsidRPr="007F719C">
        <w:rPr>
          <w:rFonts w:ascii="Arial" w:eastAsiaTheme="minorEastAsia" w:hAnsi="Arial" w:cs="Arial"/>
          <w:bCs/>
          <w:lang w:val="es-PA" w:eastAsia="es-PE"/>
        </w:rPr>
        <w:t>en la cadena de mando existente en las agencias</w:t>
      </w:r>
      <w:r w:rsidR="00AD5AF5">
        <w:rPr>
          <w:rFonts w:ascii="Arial" w:eastAsiaTheme="minorEastAsia" w:hAnsi="Arial" w:cs="Arial"/>
          <w:bCs/>
          <w:lang w:val="es-PA" w:eastAsia="es-PE"/>
        </w:rPr>
        <w:t xml:space="preserve">, y </w:t>
      </w:r>
      <w:r w:rsidRPr="007F719C">
        <w:rPr>
          <w:rFonts w:ascii="Arial" w:eastAsiaTheme="minorEastAsia" w:hAnsi="Arial" w:cs="Arial"/>
          <w:bCs/>
          <w:lang w:val="es-PA" w:eastAsia="es-PE"/>
        </w:rPr>
        <w:t>entre ellas y la agencia líder</w:t>
      </w:r>
      <w:r w:rsidR="00AD5AF5">
        <w:rPr>
          <w:rFonts w:ascii="Arial" w:eastAsiaTheme="minorEastAsia" w:hAnsi="Arial" w:cs="Arial"/>
          <w:bCs/>
          <w:lang w:val="es-PA" w:eastAsia="es-PE"/>
        </w:rPr>
        <w:t xml:space="preserve">, propias de su dinámica institucional. </w:t>
      </w:r>
    </w:p>
    <w:p w:rsidR="001860BE" w:rsidRDefault="001860BE" w:rsidP="001860BE">
      <w:pPr>
        <w:jc w:val="both"/>
        <w:rPr>
          <w:rFonts w:ascii="Arial" w:eastAsiaTheme="minorEastAsia" w:hAnsi="Arial" w:cs="Arial"/>
          <w:lang w:eastAsia="es-PE"/>
        </w:rPr>
      </w:pPr>
      <w:r w:rsidRPr="007F719C">
        <w:rPr>
          <w:rFonts w:ascii="Arial" w:eastAsiaTheme="minorEastAsia" w:hAnsi="Arial" w:cs="Arial"/>
          <w:lang w:eastAsia="es-PE"/>
        </w:rPr>
        <w:t xml:space="preserve">Las contrapartes nacionales establecieron relaciones de trabajo con las agencias por afinidad </w:t>
      </w:r>
      <w:r w:rsidR="00B54891">
        <w:rPr>
          <w:rFonts w:ascii="Arial" w:eastAsiaTheme="minorEastAsia" w:hAnsi="Arial" w:cs="Arial"/>
          <w:lang w:eastAsia="es-PE"/>
        </w:rPr>
        <w:t xml:space="preserve">en su </w:t>
      </w:r>
      <w:r>
        <w:rPr>
          <w:rFonts w:ascii="Arial" w:eastAsiaTheme="minorEastAsia" w:hAnsi="Arial" w:cs="Arial"/>
          <w:lang w:eastAsia="es-PE"/>
        </w:rPr>
        <w:t>misión;</w:t>
      </w:r>
      <w:r w:rsidRPr="007F719C">
        <w:rPr>
          <w:rFonts w:ascii="Arial" w:eastAsiaTheme="minorEastAsia" w:hAnsi="Arial" w:cs="Arial"/>
          <w:lang w:eastAsia="es-PE"/>
        </w:rPr>
        <w:t xml:space="preserve"> </w:t>
      </w:r>
      <w:r>
        <w:rPr>
          <w:rFonts w:ascii="Arial" w:eastAsiaTheme="minorEastAsia" w:hAnsi="Arial" w:cs="Arial"/>
          <w:lang w:eastAsia="es-PE"/>
        </w:rPr>
        <w:t xml:space="preserve">sin embargo, </w:t>
      </w:r>
      <w:r w:rsidRPr="007F719C">
        <w:rPr>
          <w:rFonts w:ascii="Arial" w:eastAsiaTheme="minorEastAsia" w:hAnsi="Arial" w:cs="Arial"/>
          <w:lang w:eastAsia="es-PE"/>
        </w:rPr>
        <w:t xml:space="preserve">resultó difícil establecer las articulaciones programáticas y operativas entre ellas, en tanto la gestión, presupuesto y actividades se encontraban en manos de las agencias. </w:t>
      </w:r>
    </w:p>
    <w:p w:rsidR="001860BE" w:rsidRPr="007F719C" w:rsidRDefault="001860BE" w:rsidP="007C2C54">
      <w:pPr>
        <w:numPr>
          <w:ilvl w:val="1"/>
          <w:numId w:val="54"/>
        </w:numPr>
        <w:spacing w:after="0"/>
        <w:ind w:left="567" w:hanging="567"/>
        <w:contextualSpacing/>
        <w:jc w:val="both"/>
        <w:rPr>
          <w:rFonts w:ascii="Arial" w:hAnsi="Arial" w:cs="Arial"/>
          <w:b/>
        </w:rPr>
      </w:pPr>
      <w:r>
        <w:rPr>
          <w:rFonts w:ascii="Arial" w:hAnsi="Arial" w:cs="Arial"/>
          <w:b/>
        </w:rPr>
        <w:t>D</w:t>
      </w:r>
      <w:r w:rsidRPr="007F719C">
        <w:rPr>
          <w:rFonts w:ascii="Arial" w:hAnsi="Arial" w:cs="Arial"/>
          <w:b/>
        </w:rPr>
        <w:t xml:space="preserve">enominación Industrias Creativas Inclusivas </w:t>
      </w:r>
    </w:p>
    <w:p w:rsidR="001860BE" w:rsidRPr="007F719C" w:rsidRDefault="001860BE" w:rsidP="001860BE">
      <w:pPr>
        <w:spacing w:after="0"/>
        <w:jc w:val="both"/>
        <w:rPr>
          <w:rFonts w:ascii="Arial" w:hAnsi="Arial" w:cs="Arial"/>
        </w:rPr>
      </w:pPr>
    </w:p>
    <w:p w:rsidR="001860BE" w:rsidRDefault="001860BE" w:rsidP="001860BE">
      <w:pPr>
        <w:spacing w:after="0"/>
        <w:jc w:val="both"/>
        <w:rPr>
          <w:rFonts w:ascii="Arial" w:hAnsi="Arial" w:cs="Arial"/>
        </w:rPr>
      </w:pPr>
      <w:r w:rsidRPr="007F719C">
        <w:rPr>
          <w:rFonts w:ascii="Arial" w:hAnsi="Arial" w:cs="Arial"/>
        </w:rPr>
        <w:t xml:space="preserve">La comprensión del término “Industrias Creativas Inclusivas” no ha sido homogénea, incluso entre los actores en los diferentes niveles del </w:t>
      </w:r>
      <w:r w:rsidR="004D7C03">
        <w:rPr>
          <w:rFonts w:ascii="Arial" w:hAnsi="Arial" w:cs="Arial"/>
        </w:rPr>
        <w:t>p</w:t>
      </w:r>
      <w:r w:rsidRPr="007F719C">
        <w:rPr>
          <w:rFonts w:ascii="Arial" w:hAnsi="Arial" w:cs="Arial"/>
        </w:rPr>
        <w:t xml:space="preserve">rograma. Unos lo entienden como emprendimiento, otros como conjunto de emprendimientos (asociaciones),  otros como cadena de valor, etc.  </w:t>
      </w:r>
      <w:r w:rsidRPr="007F719C">
        <w:rPr>
          <w:rFonts w:ascii="Arial" w:hAnsi="Arial" w:cs="Arial"/>
          <w:color w:val="000000"/>
        </w:rPr>
        <w:t>Un coordinado</w:t>
      </w:r>
      <w:r>
        <w:rPr>
          <w:rFonts w:ascii="Arial" w:hAnsi="Arial" w:cs="Arial"/>
          <w:color w:val="000000"/>
        </w:rPr>
        <w:t>r regional indicó que ICI era</w:t>
      </w:r>
      <w:r w:rsidRPr="007F719C">
        <w:rPr>
          <w:rFonts w:ascii="Arial" w:hAnsi="Arial" w:cs="Arial"/>
          <w:color w:val="000000"/>
        </w:rPr>
        <w:t xml:space="preserve"> solo un nombre virtual, otros entrevistados señala</w:t>
      </w:r>
      <w:r w:rsidR="004D7C03">
        <w:rPr>
          <w:rFonts w:ascii="Arial" w:hAnsi="Arial" w:cs="Arial"/>
          <w:color w:val="000000"/>
        </w:rPr>
        <w:t>ron</w:t>
      </w:r>
      <w:r w:rsidRPr="007F719C">
        <w:rPr>
          <w:rFonts w:ascii="Arial" w:hAnsi="Arial" w:cs="Arial"/>
          <w:color w:val="000000"/>
        </w:rPr>
        <w:t xml:space="preserve"> que las asociaciones estaban trabajando en los </w:t>
      </w:r>
      <w:r w:rsidRPr="007F719C">
        <w:rPr>
          <w:rFonts w:ascii="Arial" w:hAnsi="Arial" w:cs="Arial"/>
        </w:rPr>
        <w:t>mismos sectores que antes y no le encontraban sentido a cambiar su nombre.</w:t>
      </w:r>
    </w:p>
    <w:p w:rsidR="001860BE" w:rsidRPr="007F719C" w:rsidRDefault="001860BE" w:rsidP="001860BE">
      <w:pPr>
        <w:spacing w:after="0"/>
        <w:jc w:val="both"/>
        <w:rPr>
          <w:rFonts w:ascii="Arial" w:hAnsi="Arial" w:cs="Arial"/>
        </w:rPr>
      </w:pPr>
    </w:p>
    <w:p w:rsidR="001860BE" w:rsidRPr="007F719C" w:rsidRDefault="001860BE" w:rsidP="001860BE">
      <w:pPr>
        <w:jc w:val="both"/>
        <w:rPr>
          <w:rFonts w:ascii="Arial" w:hAnsi="Arial" w:cs="Arial"/>
        </w:rPr>
      </w:pPr>
      <w:r w:rsidRPr="007F719C">
        <w:rPr>
          <w:rFonts w:ascii="Arial" w:hAnsi="Arial" w:cs="Arial"/>
        </w:rPr>
        <w:t xml:space="preserve">Queda poco claro </w:t>
      </w:r>
      <w:r w:rsidR="004D7C03">
        <w:rPr>
          <w:rFonts w:ascii="Arial" w:hAnsi="Arial" w:cs="Arial"/>
        </w:rPr>
        <w:t xml:space="preserve">el carácter </w:t>
      </w:r>
      <w:r w:rsidRPr="007F719C">
        <w:rPr>
          <w:rFonts w:ascii="Arial" w:hAnsi="Arial" w:cs="Arial"/>
        </w:rPr>
        <w:t xml:space="preserve">innovador de la herramienta, pues las iniciativas apoyadas son pequeños negocios familiares asociados que desarrollan actividades </w:t>
      </w:r>
      <w:r w:rsidRPr="007F719C">
        <w:rPr>
          <w:rFonts w:ascii="Arial" w:hAnsi="Arial" w:cs="Arial"/>
        </w:rPr>
        <w:lastRenderedPageBreak/>
        <w:t>en los cuatro sectores, sin articulación entre ellos</w:t>
      </w:r>
      <w:r w:rsidR="004D7C03">
        <w:rPr>
          <w:rFonts w:ascii="Arial" w:hAnsi="Arial" w:cs="Arial"/>
        </w:rPr>
        <w:t>;</w:t>
      </w:r>
      <w:r w:rsidRPr="007F719C">
        <w:rPr>
          <w:rFonts w:ascii="Arial" w:hAnsi="Arial" w:cs="Arial"/>
        </w:rPr>
        <w:t xml:space="preserve"> </w:t>
      </w:r>
      <w:r w:rsidR="004D7C03">
        <w:rPr>
          <w:rFonts w:ascii="Arial" w:hAnsi="Arial" w:cs="Arial"/>
        </w:rPr>
        <w:t>l</w:t>
      </w:r>
      <w:r w:rsidRPr="007F719C">
        <w:rPr>
          <w:rFonts w:ascii="Arial" w:hAnsi="Arial" w:cs="Arial"/>
        </w:rPr>
        <w:t>o que no parece corresponder a</w:t>
      </w:r>
      <w:r w:rsidR="004D7C03">
        <w:rPr>
          <w:rFonts w:ascii="Arial" w:hAnsi="Arial" w:cs="Arial"/>
        </w:rPr>
        <w:t>l</w:t>
      </w:r>
      <w:r w:rsidRPr="007F719C">
        <w:rPr>
          <w:rFonts w:ascii="Arial" w:hAnsi="Arial" w:cs="Arial"/>
        </w:rPr>
        <w:t xml:space="preserve"> </w:t>
      </w:r>
      <w:r w:rsidR="004D7C03">
        <w:rPr>
          <w:rFonts w:ascii="Arial" w:hAnsi="Arial" w:cs="Arial"/>
        </w:rPr>
        <w:t xml:space="preserve">concepto de </w:t>
      </w:r>
      <w:r w:rsidRPr="007F719C">
        <w:rPr>
          <w:rFonts w:ascii="Arial" w:hAnsi="Arial" w:cs="Arial"/>
        </w:rPr>
        <w:t xml:space="preserve">“industria”. Lo que ha prevalecido en el </w:t>
      </w:r>
      <w:r w:rsidR="004D7C03">
        <w:rPr>
          <w:rFonts w:ascii="Arial" w:hAnsi="Arial" w:cs="Arial"/>
        </w:rPr>
        <w:t>p</w:t>
      </w:r>
      <w:r w:rsidRPr="007F719C">
        <w:rPr>
          <w:rFonts w:ascii="Arial" w:hAnsi="Arial" w:cs="Arial"/>
        </w:rPr>
        <w:t xml:space="preserve">rograma es la búsqueda de la articulación de estos negocios a cadenas productivas, en las que la identidad cultural es concebida </w:t>
      </w:r>
      <w:r w:rsidR="00CE5521">
        <w:rPr>
          <w:rFonts w:ascii="Arial" w:hAnsi="Arial" w:cs="Arial"/>
        </w:rPr>
        <w:t xml:space="preserve">solamente </w:t>
      </w:r>
      <w:r w:rsidRPr="007F719C">
        <w:rPr>
          <w:rFonts w:ascii="Arial" w:hAnsi="Arial" w:cs="Arial"/>
        </w:rPr>
        <w:t>como producto mercantil</w:t>
      </w:r>
      <w:r w:rsidR="00E867E3">
        <w:rPr>
          <w:rFonts w:ascii="Arial" w:hAnsi="Arial" w:cs="Arial"/>
        </w:rPr>
        <w:t xml:space="preserve">, y no como una combinación entre la riqueza de  la diversidad y su atractivo, que hace que adquiera valor económico. </w:t>
      </w:r>
    </w:p>
    <w:p w:rsidR="001860BE" w:rsidRPr="007F719C" w:rsidRDefault="001860BE" w:rsidP="007C2C54">
      <w:pPr>
        <w:numPr>
          <w:ilvl w:val="1"/>
          <w:numId w:val="54"/>
        </w:numPr>
        <w:ind w:left="567" w:hanging="567"/>
        <w:contextualSpacing/>
        <w:jc w:val="both"/>
        <w:rPr>
          <w:rFonts w:ascii="Arial" w:hAnsi="Arial" w:cs="Arial"/>
          <w:b/>
        </w:rPr>
      </w:pPr>
      <w:r>
        <w:rPr>
          <w:rFonts w:ascii="Arial" w:hAnsi="Arial" w:cs="Arial"/>
          <w:b/>
        </w:rPr>
        <w:t>G</w:t>
      </w:r>
      <w:r w:rsidRPr="007F719C">
        <w:rPr>
          <w:rFonts w:ascii="Arial" w:hAnsi="Arial" w:cs="Arial"/>
          <w:b/>
        </w:rPr>
        <w:t>eneración de una oferta de servicios para las ICI</w:t>
      </w:r>
    </w:p>
    <w:p w:rsidR="001860BE" w:rsidRPr="007F719C" w:rsidRDefault="001860BE" w:rsidP="001860BE">
      <w:pPr>
        <w:spacing w:after="0"/>
        <w:contextualSpacing/>
        <w:jc w:val="both"/>
        <w:rPr>
          <w:rFonts w:ascii="Arial" w:hAnsi="Arial" w:cs="Arial"/>
        </w:rPr>
      </w:pPr>
    </w:p>
    <w:p w:rsidR="001860BE" w:rsidRPr="007F719C" w:rsidRDefault="001860BE" w:rsidP="001860BE">
      <w:pPr>
        <w:shd w:val="clear" w:color="auto" w:fill="FFFFFF"/>
        <w:jc w:val="both"/>
        <w:rPr>
          <w:rFonts w:ascii="Arial" w:hAnsi="Arial" w:cs="Arial"/>
          <w:color w:val="000000"/>
        </w:rPr>
      </w:pPr>
      <w:r w:rsidRPr="007F719C">
        <w:rPr>
          <w:rFonts w:ascii="Arial" w:hAnsi="Arial" w:cs="Arial"/>
        </w:rPr>
        <w:t xml:space="preserve">La contribución del </w:t>
      </w:r>
      <w:r w:rsidR="004D7C03">
        <w:rPr>
          <w:rFonts w:ascii="Arial" w:hAnsi="Arial" w:cs="Arial"/>
        </w:rPr>
        <w:t>p</w:t>
      </w:r>
      <w:r w:rsidRPr="007F719C">
        <w:rPr>
          <w:rFonts w:ascii="Arial" w:hAnsi="Arial" w:cs="Arial"/>
        </w:rPr>
        <w:t>rograma para apoyar la construcción de una oferta de servicios para las ICI se ha concentrado en el diseño y validación de dos herramientas de desarrollo de capacidades: a) Programa de Formación en Gestión y Desarrollo de Industrias Creativas Inclusivas, y b) Diplomados en Gestión de Industrias Creativas y Negocios Inclusivos.</w:t>
      </w:r>
    </w:p>
    <w:p w:rsidR="001860BE" w:rsidRPr="007F719C" w:rsidRDefault="001860BE" w:rsidP="001860BE">
      <w:pPr>
        <w:contextualSpacing/>
        <w:jc w:val="both"/>
        <w:rPr>
          <w:rFonts w:ascii="Arial" w:hAnsi="Arial" w:cs="Arial"/>
        </w:rPr>
      </w:pPr>
      <w:r w:rsidRPr="007F719C">
        <w:rPr>
          <w:rFonts w:ascii="Arial" w:hAnsi="Arial" w:cs="Arial"/>
        </w:rPr>
        <w:t xml:space="preserve">En relación al Programa de </w:t>
      </w:r>
      <w:r w:rsidRPr="00B217B6">
        <w:rPr>
          <w:rFonts w:ascii="Arial" w:hAnsi="Arial" w:cs="Arial"/>
        </w:rPr>
        <w:t>Formación</w:t>
      </w:r>
      <w:r w:rsidR="00785EA2" w:rsidRPr="00B217B6">
        <w:rPr>
          <w:rFonts w:ascii="Arial" w:hAnsi="Arial" w:cs="Arial"/>
        </w:rPr>
        <w:t xml:space="preserve"> </w:t>
      </w:r>
      <w:r w:rsidR="0048195D" w:rsidRPr="00B217B6">
        <w:rPr>
          <w:rFonts w:ascii="Arial" w:eastAsia="Times New Roman" w:hAnsi="Arial" w:cs="Arial"/>
          <w:lang w:val="es-ES"/>
        </w:rPr>
        <w:t>en Gestión y Desarrollo de Industrias Creativas Inclusivas</w:t>
      </w:r>
      <w:r w:rsidRPr="007F719C">
        <w:rPr>
          <w:rFonts w:ascii="Arial" w:hAnsi="Arial" w:cs="Arial"/>
        </w:rPr>
        <w:t xml:space="preserve"> los participantes entrevistados manifestaron aprecio por el módulo general del </w:t>
      </w:r>
      <w:r w:rsidR="004D7C03">
        <w:rPr>
          <w:rFonts w:ascii="Arial" w:hAnsi="Arial" w:cs="Arial"/>
        </w:rPr>
        <w:t>p</w:t>
      </w:r>
      <w:r w:rsidRPr="007F719C">
        <w:rPr>
          <w:rFonts w:ascii="Arial" w:hAnsi="Arial" w:cs="Arial"/>
        </w:rPr>
        <w:t xml:space="preserve">rograma, pero sus opiniones fueron divergentes en relación a los módulos por línea o específicos, tanto en términos de contenido y metodología como de perfil docente. Manifestaron que la parte aplicativa del programa no contó con el acompañamiento pertinente y que es preciso adecuar los materiales impresos y lenguaje a cada zona; </w:t>
      </w:r>
      <w:r>
        <w:rPr>
          <w:rFonts w:ascii="Arial" w:hAnsi="Arial" w:cs="Arial"/>
        </w:rPr>
        <w:t>sobre el particular,</w:t>
      </w:r>
      <w:r w:rsidRPr="007F719C">
        <w:rPr>
          <w:rFonts w:ascii="Arial" w:hAnsi="Arial" w:cs="Arial"/>
        </w:rPr>
        <w:t xml:space="preserve"> han remitido sus aport</w:t>
      </w:r>
      <w:r>
        <w:rPr>
          <w:rFonts w:ascii="Arial" w:hAnsi="Arial" w:cs="Arial"/>
        </w:rPr>
        <w:t>es y sugerencias</w:t>
      </w:r>
      <w:r w:rsidRPr="007F719C">
        <w:rPr>
          <w:rFonts w:ascii="Arial" w:hAnsi="Arial" w:cs="Arial"/>
        </w:rPr>
        <w:t xml:space="preserve">. </w:t>
      </w:r>
    </w:p>
    <w:p w:rsidR="001860BE" w:rsidRPr="007F719C" w:rsidRDefault="001860BE" w:rsidP="001860BE">
      <w:pPr>
        <w:ind w:left="284"/>
        <w:contextualSpacing/>
        <w:jc w:val="both"/>
        <w:rPr>
          <w:rFonts w:ascii="Arial" w:hAnsi="Arial" w:cs="Arial"/>
        </w:rPr>
      </w:pPr>
    </w:p>
    <w:p w:rsidR="001860BE" w:rsidRPr="00FB1906" w:rsidRDefault="001D5FD1" w:rsidP="001860BE">
      <w:pPr>
        <w:contextualSpacing/>
        <w:jc w:val="both"/>
        <w:rPr>
          <w:rFonts w:ascii="Arial" w:hAnsi="Arial" w:cs="Arial"/>
          <w:color w:val="FF0000"/>
        </w:rPr>
      </w:pPr>
      <w:r w:rsidRPr="004A29D7">
        <w:rPr>
          <w:rFonts w:ascii="Arial" w:hAnsi="Arial" w:cs="Arial"/>
          <w:color w:val="FF0000"/>
          <w:highlight w:val="yellow"/>
        </w:rPr>
        <w:t xml:space="preserve">El Diplomado en  Industrias Creativas  y Negocios Inclusivos </w:t>
      </w:r>
      <w:r w:rsidR="006237B3">
        <w:rPr>
          <w:rFonts w:ascii="Arial" w:hAnsi="Arial" w:cs="Arial"/>
          <w:color w:val="FF0000"/>
          <w:highlight w:val="yellow"/>
        </w:rPr>
        <w:t xml:space="preserve">fue </w:t>
      </w:r>
      <w:r w:rsidRPr="004A29D7">
        <w:rPr>
          <w:rFonts w:ascii="Arial" w:hAnsi="Arial" w:cs="Arial"/>
          <w:color w:val="FF0000"/>
          <w:highlight w:val="yellow"/>
        </w:rPr>
        <w:t>d</w:t>
      </w:r>
      <w:r w:rsidR="006237B3">
        <w:rPr>
          <w:rFonts w:ascii="Arial" w:hAnsi="Arial" w:cs="Arial"/>
          <w:color w:val="FF0000"/>
          <w:highlight w:val="yellow"/>
        </w:rPr>
        <w:t>f</w:t>
      </w:r>
      <w:r w:rsidRPr="004A29D7">
        <w:rPr>
          <w:rFonts w:ascii="Arial" w:hAnsi="Arial" w:cs="Arial"/>
          <w:color w:val="FF0000"/>
          <w:highlight w:val="yellow"/>
        </w:rPr>
        <w:t>ctado en las regiones de Lambayeque y Cusco</w:t>
      </w:r>
      <w:r w:rsidR="006237B3">
        <w:rPr>
          <w:rFonts w:ascii="Arial" w:hAnsi="Arial" w:cs="Arial"/>
          <w:color w:val="FF0000"/>
          <w:highlight w:val="yellow"/>
        </w:rPr>
        <w:t>.   L</w:t>
      </w:r>
      <w:r w:rsidRPr="004A29D7">
        <w:rPr>
          <w:rFonts w:ascii="Arial" w:hAnsi="Arial" w:cs="Arial"/>
          <w:color w:val="FF0000"/>
          <w:highlight w:val="yellow"/>
        </w:rPr>
        <w:t>ogró interesar al Gobierno Regional de Cusco para hacer una réplica, principalmente por la oportunidad de articular a los profesionales participantes con su plan de competitividad regional, lo que necesariamente traía consigo la adaptación de la malla curricular a la realidad cultural cusqueña.</w:t>
      </w:r>
      <w:r w:rsidR="001860BE" w:rsidRPr="00FB1906">
        <w:rPr>
          <w:rFonts w:ascii="Arial" w:hAnsi="Arial" w:cs="Arial"/>
          <w:color w:val="FF0000"/>
        </w:rPr>
        <w:t xml:space="preserve">  </w:t>
      </w:r>
    </w:p>
    <w:p w:rsidR="00C75E19" w:rsidRDefault="00C75E19" w:rsidP="001860BE">
      <w:pPr>
        <w:contextualSpacing/>
        <w:jc w:val="both"/>
        <w:rPr>
          <w:rFonts w:ascii="Arial" w:hAnsi="Arial" w:cs="Arial"/>
        </w:rPr>
      </w:pPr>
    </w:p>
    <w:p w:rsidR="005C2CD6" w:rsidRPr="007918C4" w:rsidRDefault="005C2CD6" w:rsidP="004D7C03">
      <w:pPr>
        <w:pStyle w:val="ListParagraph"/>
        <w:numPr>
          <w:ilvl w:val="1"/>
          <w:numId w:val="54"/>
        </w:numPr>
        <w:spacing w:after="0"/>
        <w:ind w:left="709"/>
        <w:jc w:val="both"/>
        <w:rPr>
          <w:rFonts w:ascii="Arial" w:hAnsi="Arial" w:cs="Arial"/>
          <w:b/>
        </w:rPr>
      </w:pPr>
      <w:r w:rsidRPr="007918C4">
        <w:rPr>
          <w:rFonts w:ascii="Arial" w:hAnsi="Arial" w:cs="Arial"/>
          <w:b/>
        </w:rPr>
        <w:t>Alianzas</w:t>
      </w:r>
    </w:p>
    <w:p w:rsidR="005C2CD6" w:rsidRPr="007918C4" w:rsidRDefault="005C2CD6" w:rsidP="004D7C03">
      <w:pPr>
        <w:pStyle w:val="ListParagraph"/>
        <w:spacing w:after="0"/>
        <w:ind w:left="1080"/>
        <w:jc w:val="both"/>
        <w:rPr>
          <w:rFonts w:ascii="Arial" w:hAnsi="Arial" w:cs="Arial"/>
          <w:b/>
        </w:rPr>
      </w:pPr>
    </w:p>
    <w:p w:rsidR="003D101D" w:rsidRDefault="00285B56" w:rsidP="004D7C03">
      <w:pPr>
        <w:spacing w:after="0"/>
        <w:contextualSpacing/>
        <w:jc w:val="both"/>
        <w:rPr>
          <w:rFonts w:ascii="Arial" w:hAnsi="Arial" w:cs="Arial"/>
        </w:rPr>
      </w:pPr>
      <w:r w:rsidRPr="00285B56">
        <w:rPr>
          <w:rFonts w:ascii="Arial" w:hAnsi="Arial" w:cs="Arial"/>
        </w:rPr>
        <w:t xml:space="preserve">Se percibe claramente </w:t>
      </w:r>
      <w:r>
        <w:rPr>
          <w:rFonts w:ascii="Arial" w:hAnsi="Arial" w:cs="Arial"/>
        </w:rPr>
        <w:t xml:space="preserve">la articulación que el </w:t>
      </w:r>
      <w:r w:rsidR="004D7C03">
        <w:rPr>
          <w:rFonts w:ascii="Arial" w:hAnsi="Arial" w:cs="Arial"/>
        </w:rPr>
        <w:t>p</w:t>
      </w:r>
      <w:r>
        <w:rPr>
          <w:rFonts w:ascii="Arial" w:hAnsi="Arial" w:cs="Arial"/>
        </w:rPr>
        <w:t xml:space="preserve">rograma ha desarrollado con los </w:t>
      </w:r>
      <w:r w:rsidR="004D7C03">
        <w:rPr>
          <w:rFonts w:ascii="Arial" w:hAnsi="Arial" w:cs="Arial"/>
        </w:rPr>
        <w:t>g</w:t>
      </w:r>
      <w:r>
        <w:rPr>
          <w:rFonts w:ascii="Arial" w:hAnsi="Arial" w:cs="Arial"/>
        </w:rPr>
        <w:t xml:space="preserve">obiernos regionales y locales a través de sus diferentes </w:t>
      </w:r>
      <w:r w:rsidR="004D7C03">
        <w:rPr>
          <w:rFonts w:ascii="Arial" w:hAnsi="Arial" w:cs="Arial"/>
        </w:rPr>
        <w:t>g</w:t>
      </w:r>
      <w:r>
        <w:rPr>
          <w:rFonts w:ascii="Arial" w:hAnsi="Arial" w:cs="Arial"/>
        </w:rPr>
        <w:t xml:space="preserve">erencias o </w:t>
      </w:r>
      <w:r w:rsidR="004D7C03">
        <w:rPr>
          <w:rFonts w:ascii="Arial" w:hAnsi="Arial" w:cs="Arial"/>
        </w:rPr>
        <w:t>d</w:t>
      </w:r>
      <w:r>
        <w:rPr>
          <w:rFonts w:ascii="Arial" w:hAnsi="Arial" w:cs="Arial"/>
        </w:rPr>
        <w:t>irecciones sectoriales, territoriales o especializadas</w:t>
      </w:r>
      <w:r w:rsidR="004D7C03">
        <w:rPr>
          <w:rFonts w:ascii="Arial" w:hAnsi="Arial" w:cs="Arial"/>
        </w:rPr>
        <w:t>. I</w:t>
      </w:r>
      <w:r>
        <w:rPr>
          <w:rFonts w:ascii="Arial" w:hAnsi="Arial" w:cs="Arial"/>
        </w:rPr>
        <w:t>ncluso muchas de ellas están incorporando como parte de sus políticas públicas, planes</w:t>
      </w:r>
      <w:r w:rsidR="003D101D">
        <w:rPr>
          <w:rFonts w:ascii="Arial" w:hAnsi="Arial" w:cs="Arial"/>
        </w:rPr>
        <w:t xml:space="preserve">, </w:t>
      </w:r>
      <w:r>
        <w:rPr>
          <w:rFonts w:ascii="Arial" w:hAnsi="Arial" w:cs="Arial"/>
        </w:rPr>
        <w:t>programas</w:t>
      </w:r>
      <w:r w:rsidR="003D101D">
        <w:rPr>
          <w:rFonts w:ascii="Arial" w:hAnsi="Arial" w:cs="Arial"/>
        </w:rPr>
        <w:t xml:space="preserve">, </w:t>
      </w:r>
      <w:r>
        <w:rPr>
          <w:rFonts w:ascii="Arial" w:hAnsi="Arial" w:cs="Arial"/>
        </w:rPr>
        <w:t xml:space="preserve"> proyectos</w:t>
      </w:r>
      <w:r w:rsidR="003D101D">
        <w:rPr>
          <w:rFonts w:ascii="Arial" w:hAnsi="Arial" w:cs="Arial"/>
        </w:rPr>
        <w:t xml:space="preserve"> y presupuesto participativo</w:t>
      </w:r>
      <w:r w:rsidR="004D7C03">
        <w:rPr>
          <w:rFonts w:ascii="Arial" w:hAnsi="Arial" w:cs="Arial"/>
        </w:rPr>
        <w:t>,</w:t>
      </w:r>
      <w:r>
        <w:rPr>
          <w:rFonts w:ascii="Arial" w:hAnsi="Arial" w:cs="Arial"/>
        </w:rPr>
        <w:t xml:space="preserve"> la experiencia de las </w:t>
      </w:r>
      <w:r w:rsidR="003D101D">
        <w:rPr>
          <w:rFonts w:ascii="Arial" w:hAnsi="Arial" w:cs="Arial"/>
        </w:rPr>
        <w:t>I</w:t>
      </w:r>
      <w:r>
        <w:rPr>
          <w:rFonts w:ascii="Arial" w:hAnsi="Arial" w:cs="Arial"/>
        </w:rPr>
        <w:t xml:space="preserve">ndustrias </w:t>
      </w:r>
      <w:r w:rsidR="003D101D">
        <w:rPr>
          <w:rFonts w:ascii="Arial" w:hAnsi="Arial" w:cs="Arial"/>
        </w:rPr>
        <w:t>Creativas I</w:t>
      </w:r>
      <w:r>
        <w:rPr>
          <w:rFonts w:ascii="Arial" w:hAnsi="Arial" w:cs="Arial"/>
        </w:rPr>
        <w:t>nclusivas y las herramientas requeridas para su implementación.</w:t>
      </w:r>
    </w:p>
    <w:p w:rsidR="003D101D" w:rsidRDefault="003D101D" w:rsidP="004D7C03">
      <w:pPr>
        <w:spacing w:after="0"/>
        <w:contextualSpacing/>
        <w:jc w:val="both"/>
        <w:rPr>
          <w:rFonts w:ascii="Arial" w:hAnsi="Arial" w:cs="Arial"/>
        </w:rPr>
      </w:pPr>
    </w:p>
    <w:p w:rsidR="005C2CD6" w:rsidRDefault="003D101D" w:rsidP="004D7C03">
      <w:pPr>
        <w:spacing w:after="0"/>
        <w:contextualSpacing/>
        <w:jc w:val="both"/>
        <w:rPr>
          <w:rFonts w:ascii="Arial" w:hAnsi="Arial" w:cs="Arial"/>
        </w:rPr>
      </w:pPr>
      <w:r>
        <w:rPr>
          <w:rFonts w:ascii="Arial" w:hAnsi="Arial" w:cs="Arial"/>
        </w:rPr>
        <w:t xml:space="preserve">Asimismo, </w:t>
      </w:r>
      <w:r w:rsidR="008F2081">
        <w:rPr>
          <w:rFonts w:ascii="Arial" w:hAnsi="Arial" w:cs="Arial"/>
        </w:rPr>
        <w:t xml:space="preserve">mediante </w:t>
      </w:r>
      <w:r>
        <w:rPr>
          <w:rFonts w:ascii="Arial" w:hAnsi="Arial" w:cs="Arial"/>
        </w:rPr>
        <w:t>la participación en l</w:t>
      </w:r>
      <w:r w:rsidR="008F2081">
        <w:rPr>
          <w:rFonts w:ascii="Arial" w:hAnsi="Arial" w:cs="Arial"/>
        </w:rPr>
        <w:t>o</w:t>
      </w:r>
      <w:r>
        <w:rPr>
          <w:rFonts w:ascii="Arial" w:hAnsi="Arial" w:cs="Arial"/>
        </w:rPr>
        <w:t>s espacios de diálogo y de coordinación con los actores públicos y privados</w:t>
      </w:r>
      <w:r w:rsidR="008F2081">
        <w:rPr>
          <w:rFonts w:ascii="Arial" w:hAnsi="Arial" w:cs="Arial"/>
        </w:rPr>
        <w:t xml:space="preserve">, el </w:t>
      </w:r>
      <w:r w:rsidR="004D7C03">
        <w:rPr>
          <w:rFonts w:ascii="Arial" w:hAnsi="Arial" w:cs="Arial"/>
        </w:rPr>
        <w:t>p</w:t>
      </w:r>
      <w:r w:rsidR="008F2081">
        <w:rPr>
          <w:rFonts w:ascii="Arial" w:hAnsi="Arial" w:cs="Arial"/>
        </w:rPr>
        <w:t xml:space="preserve">rograma está generando </w:t>
      </w:r>
      <w:r>
        <w:rPr>
          <w:rFonts w:ascii="Arial" w:hAnsi="Arial" w:cs="Arial"/>
        </w:rPr>
        <w:t xml:space="preserve">un proceso de sensibilización  </w:t>
      </w:r>
      <w:r w:rsidR="00285B56">
        <w:rPr>
          <w:rFonts w:ascii="Arial" w:hAnsi="Arial" w:cs="Arial"/>
        </w:rPr>
        <w:t xml:space="preserve"> </w:t>
      </w:r>
      <w:r>
        <w:rPr>
          <w:rFonts w:ascii="Arial" w:hAnsi="Arial" w:cs="Arial"/>
        </w:rPr>
        <w:t xml:space="preserve">en torno a la promoción y fortalecimiento de las Industrias Creativas Inclusivas  como instrumento de desarrollo </w:t>
      </w:r>
      <w:r w:rsidR="00F6000E">
        <w:rPr>
          <w:rFonts w:ascii="Arial" w:hAnsi="Arial" w:cs="Arial"/>
        </w:rPr>
        <w:t>rural sustentable y sostenible explicitándose en la implementación de diferentes iniciativas de articulación interinstitucional  para apoyar su crecimiento y sostenibilidad.</w:t>
      </w:r>
    </w:p>
    <w:p w:rsidR="007169B9" w:rsidRDefault="007169B9" w:rsidP="004D7C03">
      <w:pPr>
        <w:spacing w:after="0"/>
        <w:contextualSpacing/>
        <w:jc w:val="both"/>
        <w:rPr>
          <w:rFonts w:ascii="Arial" w:hAnsi="Arial" w:cs="Arial"/>
        </w:rPr>
      </w:pPr>
    </w:p>
    <w:p w:rsidR="001860BE" w:rsidRPr="007918C4" w:rsidRDefault="001860BE" w:rsidP="007C2C54">
      <w:pPr>
        <w:pStyle w:val="ListParagraph"/>
        <w:numPr>
          <w:ilvl w:val="1"/>
          <w:numId w:val="58"/>
        </w:numPr>
        <w:shd w:val="clear" w:color="auto" w:fill="FFFFFF" w:themeFill="background1"/>
        <w:spacing w:before="100" w:beforeAutospacing="1" w:after="0"/>
        <w:jc w:val="both"/>
        <w:rPr>
          <w:rFonts w:ascii="Arial" w:eastAsia="Times New Roman" w:hAnsi="Arial" w:cs="Arial"/>
          <w:b/>
          <w:shd w:val="clear" w:color="auto" w:fill="FFFFFF" w:themeFill="background1"/>
          <w:lang w:val="es-ES_tradnl" w:eastAsia="es-MX"/>
        </w:rPr>
      </w:pPr>
      <w:r w:rsidRPr="007918C4">
        <w:rPr>
          <w:rFonts w:ascii="Arial" w:eastAsia="Times New Roman" w:hAnsi="Arial" w:cs="Arial"/>
          <w:b/>
          <w:shd w:val="clear" w:color="auto" w:fill="FFFFFF" w:themeFill="background1"/>
          <w:lang w:val="es-ES_tradnl" w:eastAsia="es-MX"/>
        </w:rPr>
        <w:t>Desarrollo de experiencias concretas</w:t>
      </w:r>
    </w:p>
    <w:p w:rsidR="001860BE" w:rsidRPr="007F719C" w:rsidRDefault="001860BE" w:rsidP="001860BE">
      <w:pPr>
        <w:shd w:val="clear" w:color="auto" w:fill="FFFFFF" w:themeFill="background1"/>
        <w:spacing w:before="100" w:beforeAutospacing="1" w:after="0"/>
        <w:jc w:val="both"/>
        <w:rPr>
          <w:rFonts w:ascii="Arial" w:eastAsia="Times New Roman" w:hAnsi="Arial" w:cs="Arial"/>
          <w:lang w:val="es-MX" w:eastAsia="es-MX"/>
        </w:rPr>
      </w:pPr>
      <w:r w:rsidRPr="007F719C">
        <w:rPr>
          <w:rFonts w:ascii="Arial" w:eastAsia="Times New Roman" w:hAnsi="Arial" w:cs="Arial"/>
          <w:shd w:val="clear" w:color="auto" w:fill="FFFFFF" w:themeFill="background1"/>
          <w:lang w:eastAsia="es-MX"/>
        </w:rPr>
        <w:t xml:space="preserve">Al </w:t>
      </w:r>
      <w:r w:rsidRPr="007F719C">
        <w:rPr>
          <w:rFonts w:ascii="Arial" w:eastAsia="Times New Roman" w:hAnsi="Arial" w:cs="Arial"/>
          <w:shd w:val="clear" w:color="auto" w:fill="FFFFFF" w:themeFill="background1"/>
          <w:lang w:val="es-ES_tradnl" w:eastAsia="es-MX"/>
        </w:rPr>
        <w:t xml:space="preserve">tratarse de una experiencia piloto que debía validar una propuesta, la determinación de los ámbitos de intervención y la selección de proyectos apoyados no se evidencian como resultado de un proceso planificado que corresponda a la </w:t>
      </w:r>
      <w:r w:rsidRPr="007F719C">
        <w:rPr>
          <w:rFonts w:ascii="Arial" w:eastAsia="Times New Roman" w:hAnsi="Arial" w:cs="Arial"/>
          <w:shd w:val="clear" w:color="auto" w:fill="FFFFFF" w:themeFill="background1"/>
          <w:lang w:val="es-MX" w:eastAsia="es-MX"/>
        </w:rPr>
        <w:t>estrategia de articular a las asociaciones con el turismo como motor de desarrollo local.</w:t>
      </w:r>
      <w:r w:rsidRPr="007F719C">
        <w:rPr>
          <w:rFonts w:ascii="Arial" w:eastAsia="Times New Roman" w:hAnsi="Arial" w:cs="Arial"/>
          <w:shd w:val="clear" w:color="auto" w:fill="FFFFFF" w:themeFill="background1"/>
          <w:lang w:val="es-ES_tradnl" w:eastAsia="es-MX"/>
        </w:rPr>
        <w:t xml:space="preserve"> Queda pendiente volver a observar,</w:t>
      </w:r>
      <w:r w:rsidRPr="007F719C">
        <w:rPr>
          <w:rFonts w:ascii="Arial" w:eastAsia="Times New Roman" w:hAnsi="Arial" w:cs="Arial"/>
          <w:shd w:val="clear" w:color="auto" w:fill="FFFFFF" w:themeFill="background1"/>
          <w:lang w:val="es-MX" w:eastAsia="es-MX"/>
        </w:rPr>
        <w:t xml:space="preserve"> desde los ámbitos territoriales seleccionados, el proceso de identificación de criterios para la</w:t>
      </w:r>
      <w:r w:rsidRPr="007F719C">
        <w:rPr>
          <w:rFonts w:ascii="Arial" w:eastAsia="Times New Roman" w:hAnsi="Arial" w:cs="Arial"/>
          <w:lang w:val="es-MX" w:eastAsia="es-MX"/>
        </w:rPr>
        <w:t xml:space="preserve"> selección de proyectos piloto.</w:t>
      </w:r>
    </w:p>
    <w:p w:rsidR="001860BE" w:rsidRPr="007F719C" w:rsidRDefault="001860BE" w:rsidP="001860BE">
      <w:pPr>
        <w:spacing w:before="100" w:beforeAutospacing="1" w:after="0"/>
        <w:jc w:val="both"/>
        <w:rPr>
          <w:rFonts w:ascii="Arial" w:eastAsia="Times New Roman" w:hAnsi="Arial" w:cs="Arial"/>
          <w:lang w:val="es-MX" w:eastAsia="es-MX"/>
        </w:rPr>
      </w:pPr>
      <w:r w:rsidRPr="007F719C">
        <w:rPr>
          <w:rFonts w:ascii="Arial" w:eastAsia="Times New Roman" w:hAnsi="Arial" w:cs="Arial"/>
          <w:lang w:val="es-MX" w:eastAsia="es-MX"/>
        </w:rPr>
        <w:t xml:space="preserve">En la población atendida por el </w:t>
      </w:r>
      <w:r w:rsidR="004D7C03">
        <w:rPr>
          <w:rFonts w:ascii="Arial" w:eastAsia="Times New Roman" w:hAnsi="Arial" w:cs="Arial"/>
          <w:lang w:val="es-MX" w:eastAsia="es-MX"/>
        </w:rPr>
        <w:t>p</w:t>
      </w:r>
      <w:r w:rsidRPr="007F719C">
        <w:rPr>
          <w:rFonts w:ascii="Arial" w:eastAsia="Times New Roman" w:hAnsi="Arial" w:cs="Arial"/>
          <w:lang w:val="es-MX" w:eastAsia="es-MX"/>
        </w:rPr>
        <w:t>rograma se incluye</w:t>
      </w:r>
      <w:r>
        <w:rPr>
          <w:rFonts w:ascii="Arial" w:eastAsia="Times New Roman" w:hAnsi="Arial" w:cs="Arial"/>
          <w:lang w:val="es-MX" w:eastAsia="es-MX"/>
        </w:rPr>
        <w:t>,</w:t>
      </w:r>
      <w:r w:rsidRPr="007F719C">
        <w:rPr>
          <w:rFonts w:ascii="Arial" w:eastAsia="Times New Roman" w:hAnsi="Arial" w:cs="Arial"/>
          <w:lang w:val="es-MX" w:eastAsia="es-MX"/>
        </w:rPr>
        <w:t xml:space="preserve"> también</w:t>
      </w:r>
      <w:r>
        <w:rPr>
          <w:rFonts w:ascii="Arial" w:eastAsia="Times New Roman" w:hAnsi="Arial" w:cs="Arial"/>
          <w:lang w:val="es-MX" w:eastAsia="es-MX"/>
        </w:rPr>
        <w:t>,</w:t>
      </w:r>
      <w:r w:rsidRPr="007F719C">
        <w:rPr>
          <w:rFonts w:ascii="Arial" w:eastAsia="Times New Roman" w:hAnsi="Arial" w:cs="Arial"/>
          <w:lang w:val="es-MX" w:eastAsia="es-MX"/>
        </w:rPr>
        <w:t xml:space="preserve"> población ubicada en ámbitos sin vocación turística; sin embargo</w:t>
      </w:r>
      <w:r>
        <w:rPr>
          <w:rFonts w:ascii="Arial" w:eastAsia="Times New Roman" w:hAnsi="Arial" w:cs="Arial"/>
          <w:lang w:val="es-MX" w:eastAsia="es-MX"/>
        </w:rPr>
        <w:t>,</w:t>
      </w:r>
      <w:r w:rsidRPr="007F719C">
        <w:rPr>
          <w:rFonts w:ascii="Arial" w:eastAsia="Times New Roman" w:hAnsi="Arial" w:cs="Arial"/>
          <w:lang w:val="es-MX" w:eastAsia="es-MX"/>
        </w:rPr>
        <w:t xml:space="preserve"> e</w:t>
      </w:r>
      <w:r>
        <w:rPr>
          <w:rFonts w:ascii="Arial" w:eastAsia="Times New Roman" w:hAnsi="Arial" w:cs="Arial"/>
          <w:lang w:val="es-MX" w:eastAsia="es-MX"/>
        </w:rPr>
        <w:t>l paquete de servicios ofrecido</w:t>
      </w:r>
      <w:r w:rsidRPr="007F719C">
        <w:rPr>
          <w:rFonts w:ascii="Arial" w:eastAsia="Times New Roman" w:hAnsi="Arial" w:cs="Arial"/>
          <w:lang w:val="es-MX" w:eastAsia="es-MX"/>
        </w:rPr>
        <w:t xml:space="preserve"> potencia procesos de cambio positivo en los TDD, independientemente de su articulación a un eje o ámbito turístico. </w:t>
      </w:r>
    </w:p>
    <w:p w:rsidR="001860BE" w:rsidRPr="007F719C" w:rsidRDefault="001860BE" w:rsidP="001860BE">
      <w:pPr>
        <w:jc w:val="both"/>
        <w:rPr>
          <w:rFonts w:ascii="Arial" w:eastAsia="Times New Roman" w:hAnsi="Arial" w:cs="Arial"/>
          <w:sz w:val="10"/>
          <w:lang w:val="es-MX" w:eastAsia="es-MX"/>
        </w:rPr>
      </w:pPr>
    </w:p>
    <w:p w:rsidR="001860BE" w:rsidRPr="007F719C" w:rsidRDefault="001860BE" w:rsidP="001860BE">
      <w:pPr>
        <w:jc w:val="both"/>
        <w:rPr>
          <w:rFonts w:ascii="Arial" w:eastAsia="Times New Roman" w:hAnsi="Arial" w:cs="Arial"/>
          <w:lang w:val="es-MX" w:eastAsia="es-MX"/>
        </w:rPr>
      </w:pPr>
      <w:r w:rsidRPr="007F719C">
        <w:rPr>
          <w:rFonts w:ascii="Arial" w:eastAsia="Times New Roman" w:hAnsi="Arial" w:cs="Arial"/>
          <w:lang w:val="es-MX" w:eastAsia="es-MX"/>
        </w:rPr>
        <w:t xml:space="preserve">Este paquete de servicios (capacitación, asistencia técnica, y </w:t>
      </w:r>
      <w:r w:rsidR="00D6285F">
        <w:rPr>
          <w:rFonts w:ascii="Arial" w:eastAsia="Times New Roman" w:hAnsi="Arial" w:cs="Arial"/>
          <w:lang w:val="es-MX" w:eastAsia="es-MX"/>
        </w:rPr>
        <w:t>financiamiento</w:t>
      </w:r>
      <w:r w:rsidRPr="007F719C">
        <w:rPr>
          <w:rFonts w:ascii="Arial" w:eastAsia="Times New Roman" w:hAnsi="Arial" w:cs="Arial"/>
          <w:lang w:val="es-MX" w:eastAsia="es-MX"/>
        </w:rPr>
        <w:t xml:space="preserve">),  diseñado desde la oferta, resultó insuficiente para generar logros hasta que la </w:t>
      </w:r>
      <w:r w:rsidR="00436156">
        <w:rPr>
          <w:rFonts w:ascii="Arial" w:eastAsia="Times New Roman" w:hAnsi="Arial" w:cs="Arial"/>
          <w:lang w:val="es-MX" w:eastAsia="es-MX"/>
        </w:rPr>
        <w:t xml:space="preserve">Comité </w:t>
      </w:r>
      <w:r w:rsidRPr="007F719C">
        <w:rPr>
          <w:rFonts w:ascii="Arial" w:eastAsia="Times New Roman" w:hAnsi="Arial" w:cs="Arial"/>
          <w:lang w:val="es-MX" w:eastAsia="es-MX"/>
        </w:rPr>
        <w:t>Direc</w:t>
      </w:r>
      <w:r w:rsidR="00436156">
        <w:rPr>
          <w:rFonts w:ascii="Arial" w:eastAsia="Times New Roman" w:hAnsi="Arial" w:cs="Arial"/>
          <w:lang w:val="es-MX" w:eastAsia="es-MX"/>
        </w:rPr>
        <w:t>tivo Nacional d</w:t>
      </w:r>
      <w:r w:rsidRPr="007F719C">
        <w:rPr>
          <w:rFonts w:ascii="Arial" w:eastAsia="Times New Roman" w:hAnsi="Arial" w:cs="Arial"/>
          <w:lang w:val="es-MX" w:eastAsia="es-MX"/>
        </w:rPr>
        <w:t>el Programa tomara la decisión, durante el segundo semestre del 2012, de incluir el acompañamiento permanente a los TDD como parte de ese paquete de servicios, a través de la Unidad de Coordinación.</w:t>
      </w:r>
    </w:p>
    <w:p w:rsidR="001860BE" w:rsidRPr="007F719C" w:rsidRDefault="001860BE" w:rsidP="001860BE">
      <w:pPr>
        <w:jc w:val="both"/>
        <w:rPr>
          <w:rFonts w:ascii="Arial" w:eastAsia="Times New Roman" w:hAnsi="Arial" w:cs="Arial"/>
          <w:lang w:val="es-MX" w:eastAsia="es-MX"/>
        </w:rPr>
      </w:pPr>
      <w:r w:rsidRPr="007F719C">
        <w:rPr>
          <w:rFonts w:ascii="Arial" w:eastAsia="Times New Roman" w:hAnsi="Arial" w:cs="Arial"/>
          <w:lang w:val="es-MX" w:eastAsia="es-MX"/>
        </w:rPr>
        <w:t xml:space="preserve">La calidad de </w:t>
      </w:r>
      <w:r w:rsidR="00190804">
        <w:rPr>
          <w:rFonts w:ascii="Arial" w:eastAsia="Times New Roman" w:hAnsi="Arial" w:cs="Arial"/>
          <w:lang w:val="es-MX" w:eastAsia="es-MX"/>
        </w:rPr>
        <w:t xml:space="preserve">los </w:t>
      </w:r>
      <w:r w:rsidRPr="007F719C">
        <w:rPr>
          <w:rFonts w:ascii="Arial" w:eastAsia="Times New Roman" w:hAnsi="Arial" w:cs="Arial"/>
          <w:lang w:val="es-MX" w:eastAsia="es-MX"/>
        </w:rPr>
        <w:t>servicio</w:t>
      </w:r>
      <w:r w:rsidR="00190804">
        <w:rPr>
          <w:rFonts w:ascii="Arial" w:eastAsia="Times New Roman" w:hAnsi="Arial" w:cs="Arial"/>
          <w:lang w:val="es-MX" w:eastAsia="es-MX"/>
        </w:rPr>
        <w:t>s</w:t>
      </w:r>
      <w:r w:rsidRPr="007F719C">
        <w:rPr>
          <w:rFonts w:ascii="Arial" w:eastAsia="Times New Roman" w:hAnsi="Arial" w:cs="Arial"/>
          <w:lang w:val="es-MX" w:eastAsia="es-MX"/>
        </w:rPr>
        <w:t xml:space="preserve"> reveló su poder catalizador, en la medida que logró que los TDD se sintieran escuchados y que</w:t>
      </w:r>
      <w:r w:rsidR="004D7C03">
        <w:rPr>
          <w:rFonts w:ascii="Arial" w:eastAsia="Times New Roman" w:hAnsi="Arial" w:cs="Arial"/>
          <w:lang w:val="es-MX" w:eastAsia="es-MX"/>
        </w:rPr>
        <w:t>,</w:t>
      </w:r>
      <w:r w:rsidRPr="007F719C">
        <w:rPr>
          <w:rFonts w:ascii="Arial" w:eastAsia="Times New Roman" w:hAnsi="Arial" w:cs="Arial"/>
          <w:lang w:val="es-MX" w:eastAsia="es-MX"/>
        </w:rPr>
        <w:t xml:space="preserve"> a partir de ello, encontraran sentido a la gestión de sus proyectos en términos organizativos y de aprendizajes colectivos.</w:t>
      </w:r>
    </w:p>
    <w:p w:rsidR="001860BE" w:rsidRPr="007F719C" w:rsidRDefault="001860BE" w:rsidP="001860BE">
      <w:pPr>
        <w:jc w:val="both"/>
        <w:rPr>
          <w:rFonts w:ascii="Arial" w:eastAsia="Times New Roman" w:hAnsi="Arial" w:cs="Arial"/>
          <w:lang w:val="es-MX" w:eastAsia="es-MX"/>
        </w:rPr>
      </w:pPr>
      <w:r w:rsidRPr="007F719C">
        <w:rPr>
          <w:rFonts w:ascii="Arial" w:eastAsia="Times New Roman" w:hAnsi="Arial" w:cs="Arial"/>
          <w:lang w:val="es-MX" w:eastAsia="es-MX"/>
        </w:rPr>
        <w:t xml:space="preserve">Este paquete de servicios estuvo centrado en atender el desarrollo de capacidades productivas, pero fue incipiente para fortalecer capacidades de negociación </w:t>
      </w:r>
      <w:r w:rsidR="00E757A4" w:rsidRPr="007F719C">
        <w:rPr>
          <w:rFonts w:ascii="Arial" w:eastAsia="Times New Roman" w:hAnsi="Arial" w:cs="Arial"/>
          <w:lang w:val="es-MX" w:eastAsia="es-MX"/>
        </w:rPr>
        <w:t xml:space="preserve">colectiva </w:t>
      </w:r>
      <w:r w:rsidRPr="007F719C">
        <w:rPr>
          <w:rFonts w:ascii="Arial" w:eastAsia="Times New Roman" w:hAnsi="Arial" w:cs="Arial"/>
          <w:lang w:val="es-MX" w:eastAsia="es-MX"/>
        </w:rPr>
        <w:t>en nuevos mercados</w:t>
      </w:r>
      <w:r w:rsidR="00E757A4">
        <w:rPr>
          <w:rFonts w:ascii="Arial" w:eastAsia="Times New Roman" w:hAnsi="Arial" w:cs="Arial"/>
          <w:lang w:val="es-MX" w:eastAsia="es-MX"/>
        </w:rPr>
        <w:t xml:space="preserve">. </w:t>
      </w:r>
      <w:r w:rsidRPr="007F719C">
        <w:rPr>
          <w:rFonts w:ascii="Arial" w:eastAsia="Times New Roman" w:hAnsi="Arial" w:cs="Arial"/>
          <w:lang w:val="es-MX" w:eastAsia="es-MX"/>
        </w:rPr>
        <w:t>En ese sentido</w:t>
      </w:r>
      <w:r>
        <w:rPr>
          <w:rFonts w:ascii="Arial" w:eastAsia="Times New Roman" w:hAnsi="Arial" w:cs="Arial"/>
          <w:lang w:val="es-MX" w:eastAsia="es-MX"/>
        </w:rPr>
        <w:t>,</w:t>
      </w:r>
      <w:r w:rsidRPr="007F719C">
        <w:rPr>
          <w:rFonts w:ascii="Arial" w:eastAsia="Times New Roman" w:hAnsi="Arial" w:cs="Arial"/>
          <w:lang w:val="es-MX" w:eastAsia="es-MX"/>
        </w:rPr>
        <w:t xml:space="preserve"> es prematuro hablar de sostenibilidad de </w:t>
      </w:r>
      <w:r w:rsidR="00D172D4">
        <w:rPr>
          <w:rFonts w:ascii="Arial" w:eastAsia="Times New Roman" w:hAnsi="Arial" w:cs="Arial"/>
          <w:lang w:val="es-MX" w:eastAsia="es-MX"/>
        </w:rPr>
        <w:t xml:space="preserve">asociaciones </w:t>
      </w:r>
      <w:r w:rsidRPr="007F719C">
        <w:rPr>
          <w:rFonts w:ascii="Arial" w:eastAsia="Times New Roman" w:hAnsi="Arial" w:cs="Arial"/>
          <w:lang w:val="es-MX" w:eastAsia="es-MX"/>
        </w:rPr>
        <w:t xml:space="preserve">creadas a partir de su contacto con el </w:t>
      </w:r>
      <w:r w:rsidR="004D7C03">
        <w:rPr>
          <w:rFonts w:ascii="Arial" w:eastAsia="Times New Roman" w:hAnsi="Arial" w:cs="Arial"/>
          <w:lang w:val="es-MX" w:eastAsia="es-MX"/>
        </w:rPr>
        <w:t>p</w:t>
      </w:r>
      <w:r w:rsidRPr="007F719C">
        <w:rPr>
          <w:rFonts w:ascii="Arial" w:eastAsia="Times New Roman" w:hAnsi="Arial" w:cs="Arial"/>
          <w:lang w:val="es-MX" w:eastAsia="es-MX"/>
        </w:rPr>
        <w:t>rograma.</w:t>
      </w:r>
    </w:p>
    <w:p w:rsidR="001860BE" w:rsidRPr="007F719C" w:rsidRDefault="001860BE" w:rsidP="001860BE">
      <w:pPr>
        <w:spacing w:after="0"/>
        <w:contextualSpacing/>
        <w:jc w:val="both"/>
        <w:rPr>
          <w:rFonts w:ascii="Arial" w:eastAsia="Times New Roman" w:hAnsi="Arial" w:cs="Arial"/>
          <w:lang w:val="es-MX" w:eastAsia="es-MX"/>
        </w:rPr>
      </w:pPr>
      <w:r w:rsidRPr="007F719C">
        <w:rPr>
          <w:rFonts w:ascii="Arial" w:eastAsia="Times New Roman" w:hAnsi="Arial" w:cs="Arial"/>
          <w:lang w:val="es-MX" w:eastAsia="es-MX"/>
        </w:rPr>
        <w:t>Ya existen modelos de articulación constituidos a iniciativa de los productores y de la Unidad de Coordinación.  Dos de estas articulaciones se han inclui</w:t>
      </w:r>
      <w:r>
        <w:rPr>
          <w:rFonts w:ascii="Arial" w:eastAsia="Times New Roman" w:hAnsi="Arial" w:cs="Arial"/>
          <w:lang w:val="es-MX" w:eastAsia="es-MX"/>
        </w:rPr>
        <w:t xml:space="preserve">do entre los casos exitosos: </w:t>
      </w:r>
      <w:r w:rsidRPr="007F719C">
        <w:rPr>
          <w:rFonts w:ascii="Arial" w:eastAsia="Times New Roman" w:hAnsi="Arial" w:cs="Arial"/>
          <w:lang w:val="es-MX" w:eastAsia="es-MX"/>
        </w:rPr>
        <w:t>la Asociación Laraypas de Amaru (Turismo Rural Comunitario – hospedería) y la Asociación de Tejedoras de Amaru (Gastronomía – restaurante) en Pisac. </w:t>
      </w:r>
      <w:r w:rsidRPr="007F719C">
        <w:rPr>
          <w:rFonts w:eastAsia="Times New Roman"/>
          <w:lang w:val="es-MX" w:eastAsia="es-MX"/>
        </w:rPr>
        <w:t> </w:t>
      </w:r>
      <w:r w:rsidRPr="007F719C">
        <w:rPr>
          <w:rFonts w:ascii="Arial" w:eastAsia="Times New Roman" w:hAnsi="Arial" w:cs="Arial"/>
          <w:lang w:val="es-MX" w:eastAsia="es-MX"/>
        </w:rPr>
        <w:t>Otra experiencia interesante, y que también recogemos como caso exitoso, es la confluencia que se ha ido gestando entre las tejedoras de </w:t>
      </w:r>
      <w:r w:rsidRPr="007F719C">
        <w:rPr>
          <w:rFonts w:eastAsia="Times New Roman"/>
          <w:lang w:val="es-MX" w:eastAsia="es-MX"/>
        </w:rPr>
        <w:t> </w:t>
      </w:r>
      <w:r w:rsidRPr="007F719C">
        <w:rPr>
          <w:rFonts w:ascii="Arial" w:eastAsia="Times New Roman" w:hAnsi="Arial" w:cs="Arial"/>
          <w:lang w:val="es-MX" w:eastAsia="es-MX"/>
        </w:rPr>
        <w:t>algodón nativo articuladas en dos consorcios en Túc</w:t>
      </w:r>
      <w:r>
        <w:rPr>
          <w:rFonts w:ascii="Arial" w:eastAsia="Times New Roman" w:hAnsi="Arial" w:cs="Arial"/>
          <w:lang w:val="es-MX" w:eastAsia="es-MX"/>
        </w:rPr>
        <w:t>ume y Mórrope y</w:t>
      </w:r>
      <w:r w:rsidRPr="007F719C">
        <w:rPr>
          <w:rFonts w:ascii="Arial" w:eastAsia="Times New Roman" w:hAnsi="Arial" w:cs="Arial"/>
          <w:lang w:val="es-MX" w:eastAsia="es-MX"/>
        </w:rPr>
        <w:t xml:space="preserve"> que, a su vez, confluyen para comercializar sus prendas en las tiendas turísticas de </w:t>
      </w:r>
      <w:r w:rsidRPr="007F719C">
        <w:rPr>
          <w:rFonts w:eastAsia="Times New Roman"/>
          <w:lang w:val="es-MX" w:eastAsia="es-MX"/>
        </w:rPr>
        <w:t> </w:t>
      </w:r>
      <w:r w:rsidRPr="007F719C">
        <w:rPr>
          <w:rFonts w:ascii="Arial" w:eastAsia="Times New Roman" w:hAnsi="Arial" w:cs="Arial"/>
          <w:lang w:val="es-MX" w:eastAsia="es-MX"/>
        </w:rPr>
        <w:t>la empresa San Roque</w:t>
      </w:r>
      <w:r w:rsidR="00221155">
        <w:rPr>
          <w:rFonts w:ascii="Arial" w:eastAsia="Times New Roman" w:hAnsi="Arial" w:cs="Arial"/>
          <w:lang w:val="es-MX" w:eastAsia="es-MX"/>
        </w:rPr>
        <w:t>.</w:t>
      </w:r>
    </w:p>
    <w:p w:rsidR="001860BE" w:rsidRPr="00C32C83" w:rsidRDefault="001860BE" w:rsidP="007C2C54">
      <w:pPr>
        <w:pStyle w:val="ListParagraph"/>
        <w:numPr>
          <w:ilvl w:val="1"/>
          <w:numId w:val="58"/>
        </w:numPr>
        <w:shd w:val="clear" w:color="auto" w:fill="FFFFFF" w:themeFill="background1"/>
        <w:spacing w:before="100" w:beforeAutospacing="1" w:after="0"/>
        <w:jc w:val="both"/>
        <w:rPr>
          <w:rFonts w:ascii="Arial" w:eastAsia="Times New Roman" w:hAnsi="Arial" w:cs="Arial"/>
          <w:b/>
          <w:lang w:val="es-ES_tradnl" w:eastAsia="es-MX"/>
        </w:rPr>
      </w:pPr>
      <w:r w:rsidRPr="00C32C83">
        <w:rPr>
          <w:rFonts w:ascii="Arial" w:eastAsia="Times New Roman" w:hAnsi="Arial" w:cs="Arial"/>
          <w:b/>
          <w:shd w:val="clear" w:color="auto" w:fill="FFFFFF" w:themeFill="background1"/>
          <w:lang w:val="es-ES_tradnl" w:eastAsia="es-MX"/>
        </w:rPr>
        <w:t xml:space="preserve">Estudios realizados por el PC ICI </w:t>
      </w:r>
    </w:p>
    <w:p w:rsidR="00C32C83" w:rsidRPr="00F34716" w:rsidRDefault="00C32C83" w:rsidP="001860BE">
      <w:pPr>
        <w:contextualSpacing/>
        <w:jc w:val="both"/>
        <w:rPr>
          <w:rFonts w:ascii="Arial" w:hAnsi="Arial" w:cs="Arial"/>
          <w:lang w:val="es-ES_tradnl"/>
        </w:rPr>
      </w:pPr>
    </w:p>
    <w:p w:rsidR="00F613CE" w:rsidRDefault="001860BE" w:rsidP="007169B9">
      <w:pPr>
        <w:contextualSpacing/>
        <w:jc w:val="both"/>
        <w:rPr>
          <w:rFonts w:ascii="Arial" w:hAnsi="Arial" w:cs="Arial"/>
          <w:b/>
        </w:rPr>
      </w:pPr>
      <w:r w:rsidRPr="007F719C">
        <w:rPr>
          <w:rFonts w:ascii="Arial" w:hAnsi="Arial" w:cs="Arial"/>
        </w:rPr>
        <w:lastRenderedPageBreak/>
        <w:t>De los estudios elaborados durante el primer año, los inventarios patrimoniales, como herramientas de promoción cultural en las once provincias</w:t>
      </w:r>
      <w:r>
        <w:rPr>
          <w:rFonts w:ascii="Arial" w:hAnsi="Arial" w:cs="Arial"/>
        </w:rPr>
        <w:t>,</w:t>
      </w:r>
      <w:r w:rsidRPr="007F719C">
        <w:rPr>
          <w:rFonts w:ascii="Arial" w:hAnsi="Arial" w:cs="Arial"/>
        </w:rPr>
        <w:t xml:space="preserve"> ha</w:t>
      </w:r>
      <w:r w:rsidR="004D7C03">
        <w:rPr>
          <w:rFonts w:ascii="Arial" w:hAnsi="Arial" w:cs="Arial"/>
        </w:rPr>
        <w:t>n</w:t>
      </w:r>
      <w:r w:rsidRPr="007F719C">
        <w:rPr>
          <w:rFonts w:ascii="Arial" w:hAnsi="Arial" w:cs="Arial"/>
        </w:rPr>
        <w:t xml:space="preserve"> encontrado mayor acogida en las regiones. </w:t>
      </w:r>
    </w:p>
    <w:p w:rsidR="001860BE" w:rsidRPr="007918C4" w:rsidRDefault="001860BE" w:rsidP="007C2C54">
      <w:pPr>
        <w:pStyle w:val="ListParagraph"/>
        <w:numPr>
          <w:ilvl w:val="1"/>
          <w:numId w:val="58"/>
        </w:numPr>
        <w:shd w:val="clear" w:color="auto" w:fill="FFFFFF" w:themeFill="background1"/>
        <w:ind w:left="567" w:hanging="567"/>
        <w:jc w:val="both"/>
        <w:rPr>
          <w:rFonts w:ascii="Arial" w:hAnsi="Arial" w:cs="Arial"/>
          <w:b/>
        </w:rPr>
      </w:pPr>
      <w:r w:rsidRPr="007918C4">
        <w:rPr>
          <w:rFonts w:ascii="Arial" w:hAnsi="Arial" w:cs="Arial"/>
          <w:b/>
        </w:rPr>
        <w:t>Ejes transversales</w:t>
      </w:r>
    </w:p>
    <w:p w:rsidR="00F6000E" w:rsidRDefault="001860BE" w:rsidP="001860BE">
      <w:pPr>
        <w:jc w:val="both"/>
        <w:rPr>
          <w:rFonts w:ascii="Arial" w:hAnsi="Arial" w:cs="Arial"/>
          <w:lang w:val="es-ES_tradnl"/>
        </w:rPr>
      </w:pPr>
      <w:r w:rsidRPr="007F719C">
        <w:rPr>
          <w:rFonts w:ascii="Arial" w:hAnsi="Arial" w:cs="Arial"/>
          <w:lang w:val="es-ES_tradnl"/>
        </w:rPr>
        <w:t xml:space="preserve">Los proyectos en la línea de agricultura orgánica contribuyen por sí mismos a la conservación de los recursos naturales. </w:t>
      </w:r>
    </w:p>
    <w:p w:rsidR="001860BE" w:rsidRPr="007F719C" w:rsidRDefault="001860BE" w:rsidP="001860BE">
      <w:pPr>
        <w:jc w:val="both"/>
        <w:rPr>
          <w:rFonts w:ascii="Arial" w:hAnsi="Arial" w:cs="Arial"/>
          <w:lang w:val="es-ES_tradnl"/>
        </w:rPr>
      </w:pPr>
      <w:r w:rsidRPr="007F719C">
        <w:rPr>
          <w:rFonts w:ascii="Arial" w:hAnsi="Arial" w:cs="Arial"/>
          <w:lang w:val="es-ES_tradnl"/>
        </w:rPr>
        <w:t xml:space="preserve">El </w:t>
      </w:r>
      <w:r w:rsidRPr="007F719C">
        <w:rPr>
          <w:rFonts w:ascii="Arial" w:hAnsi="Arial" w:cs="Arial"/>
          <w:b/>
          <w:lang w:val="es-ES_tradnl"/>
        </w:rPr>
        <w:t>enfoque medioambiental</w:t>
      </w:r>
      <w:r w:rsidRPr="007F719C">
        <w:rPr>
          <w:rFonts w:ascii="Arial" w:hAnsi="Arial" w:cs="Arial"/>
          <w:lang w:val="es-ES_tradnl"/>
        </w:rPr>
        <w:t xml:space="preserve"> se constata también en los proyectos de artesanía con algodón nativo que fomentan el manejo orgánico del cultivo de algodón. En los proyectos en las otras líneas se ha introducido el criterio de eco-eficiencia a t</w:t>
      </w:r>
      <w:r>
        <w:rPr>
          <w:rFonts w:ascii="Arial" w:hAnsi="Arial" w:cs="Arial"/>
          <w:lang w:val="es-ES_tradnl"/>
        </w:rPr>
        <w:t>ravés de la propuesta GAR de GI</w:t>
      </w:r>
      <w:r w:rsidRPr="007F719C">
        <w:rPr>
          <w:rFonts w:ascii="Arial" w:hAnsi="Arial" w:cs="Arial"/>
          <w:lang w:val="es-ES_tradnl"/>
        </w:rPr>
        <w:t xml:space="preserve">Z por parte del  MINAM.  </w:t>
      </w:r>
    </w:p>
    <w:p w:rsidR="001860BE" w:rsidRDefault="0093439B" w:rsidP="001860BE">
      <w:pPr>
        <w:spacing w:after="0"/>
        <w:jc w:val="both"/>
        <w:rPr>
          <w:rFonts w:ascii="Arial" w:hAnsi="Arial" w:cs="Arial"/>
          <w:lang w:val="es-ES_tradnl"/>
        </w:rPr>
      </w:pPr>
      <w:r>
        <w:rPr>
          <w:rFonts w:ascii="Arial" w:hAnsi="Arial" w:cs="Arial"/>
          <w:lang w:val="es-ES_tradnl"/>
        </w:rPr>
        <w:t>Con</w:t>
      </w:r>
      <w:r w:rsidR="001860BE" w:rsidRPr="007F719C">
        <w:rPr>
          <w:rFonts w:ascii="Arial" w:hAnsi="Arial" w:cs="Arial"/>
          <w:lang w:val="es-ES_tradnl"/>
        </w:rPr>
        <w:t xml:space="preserve"> relación al tema de </w:t>
      </w:r>
      <w:r w:rsidR="001860BE" w:rsidRPr="007F719C">
        <w:rPr>
          <w:rFonts w:ascii="Arial" w:hAnsi="Arial" w:cs="Arial"/>
          <w:b/>
          <w:lang w:val="es-ES_tradnl"/>
        </w:rPr>
        <w:t>género</w:t>
      </w:r>
      <w:r w:rsidR="001860BE" w:rsidRPr="007F719C">
        <w:rPr>
          <w:rFonts w:ascii="Arial" w:hAnsi="Arial" w:cs="Arial"/>
          <w:lang w:val="es-ES_tradnl"/>
        </w:rPr>
        <w:t xml:space="preserve">, no hemos tenido conocimiento de la aplicación de una estrategia explícita para contribuir a revertir la inequidad de género existente. No obstante, en proyectos a cargo de asociaciones con una participación mayoritaria de mujeres, se ha contribuido al desarrollo de  la capacidad de liderazgo de ellas. De otro lado, la mejora de los ingresos de la mujer se ha traducido en una mayor autonomía y reconocimiento familiar y comunal.  </w:t>
      </w:r>
    </w:p>
    <w:p w:rsidR="001860BE" w:rsidRPr="007F719C" w:rsidRDefault="001860BE" w:rsidP="001860BE">
      <w:pPr>
        <w:spacing w:after="0"/>
        <w:jc w:val="both"/>
        <w:rPr>
          <w:rFonts w:ascii="Arial" w:hAnsi="Arial" w:cs="Arial"/>
          <w:lang w:val="es-ES_tradnl"/>
        </w:rPr>
      </w:pPr>
    </w:p>
    <w:p w:rsidR="001860BE" w:rsidRPr="004A29D7" w:rsidRDefault="001D5FD1" w:rsidP="001860BE">
      <w:pPr>
        <w:jc w:val="both"/>
        <w:rPr>
          <w:rFonts w:ascii="Arial" w:hAnsi="Arial" w:cs="Arial"/>
          <w:highlight w:val="yellow"/>
        </w:rPr>
      </w:pPr>
      <w:r w:rsidRPr="004A29D7">
        <w:rPr>
          <w:rFonts w:ascii="Arial" w:hAnsi="Arial" w:cs="Arial"/>
          <w:color w:val="FF0000"/>
          <w:highlight w:val="yellow"/>
        </w:rPr>
        <w:t xml:space="preserve">Sobre el enfoque de </w:t>
      </w:r>
      <w:r w:rsidRPr="004A29D7">
        <w:rPr>
          <w:rFonts w:ascii="Arial" w:hAnsi="Arial" w:cs="Arial"/>
          <w:b/>
          <w:color w:val="FF0000"/>
          <w:highlight w:val="yellow"/>
        </w:rPr>
        <w:t xml:space="preserve">interculturalidad,  </w:t>
      </w:r>
      <w:r w:rsidRPr="004A29D7">
        <w:rPr>
          <w:rFonts w:ascii="Arial" w:hAnsi="Arial" w:cs="Arial"/>
          <w:color w:val="FF0000"/>
          <w:highlight w:val="yellow"/>
        </w:rPr>
        <w:t>en tanto la economía campesina se sustenta en estrategias y prácticas de diversificación de actividades para garantizar su reproducción, la intervención del programa podría haber potenciado más su impacto articulándose a esta lógica, pero no hay evidencias que esto haya ocurrido. Era de esperar que el Programa a nivel de estrategia de intervención, tomara más en cuenta aspectos culturales como la lengua, la racionalidad campesina y las formas de  relacionarse en  el mundo rural de modo que se evidenciaran en su fase de implementación</w:t>
      </w:r>
    </w:p>
    <w:p w:rsidR="00F67C1B" w:rsidRPr="004A29D7" w:rsidRDefault="00F67C1B" w:rsidP="00F67C1B">
      <w:pPr>
        <w:spacing w:after="0" w:line="240" w:lineRule="auto"/>
        <w:jc w:val="both"/>
        <w:rPr>
          <w:rFonts w:ascii="Arial" w:hAnsi="Arial" w:cs="Arial"/>
          <w:color w:val="000000"/>
          <w:highlight w:val="yellow"/>
        </w:rPr>
      </w:pPr>
      <w:r w:rsidRPr="004A29D7">
        <w:rPr>
          <w:rFonts w:ascii="Arial" w:hAnsi="Arial" w:cs="Arial"/>
          <w:color w:val="FF0000"/>
          <w:highlight w:val="yellow"/>
        </w:rPr>
        <w:t>En cuanto al </w:t>
      </w:r>
      <w:r w:rsidRPr="004A29D7">
        <w:rPr>
          <w:rFonts w:ascii="Arial" w:hAnsi="Arial" w:cs="Arial"/>
          <w:b/>
          <w:bCs/>
          <w:color w:val="FF0000"/>
          <w:highlight w:val="yellow"/>
        </w:rPr>
        <w:t>trabajo decente</w:t>
      </w:r>
      <w:r w:rsidRPr="004A29D7">
        <w:rPr>
          <w:rFonts w:ascii="Arial" w:hAnsi="Arial" w:cs="Arial"/>
          <w:color w:val="FF0000"/>
          <w:highlight w:val="yellow"/>
        </w:rPr>
        <w:t> se hace necesario precisar lo siguiente: la valoración de un trabajo como decente se define a partir de cuatro dimensiones</w:t>
      </w:r>
      <w:r w:rsidRPr="004A29D7">
        <w:rPr>
          <w:rStyle w:val="FootnoteReference"/>
          <w:rFonts w:ascii="Arial" w:hAnsi="Arial" w:cs="Arial"/>
          <w:color w:val="FF0000"/>
          <w:highlight w:val="yellow"/>
        </w:rPr>
        <w:footnoteReference w:id="42"/>
      </w:r>
      <w:r w:rsidRPr="004A29D7">
        <w:rPr>
          <w:rFonts w:ascii="Arial" w:hAnsi="Arial" w:cs="Arial"/>
          <w:color w:val="FF0000"/>
          <w:highlight w:val="yellow"/>
        </w:rPr>
        <w:t>: i) el hecho de que hayan empleos productivos y empresas sostenibles; ii) que en los empleos se respeten y apliquen los derechos fundamentales del trabajo y las normas laborales; iii) que se trabaje en condiciones seguras y con protección social; y, iv) que se acceda a mecanismos de representación y de diálogo.</w:t>
      </w:r>
    </w:p>
    <w:p w:rsidR="00F67C1B" w:rsidRPr="004A29D7" w:rsidRDefault="00F67C1B" w:rsidP="00F67C1B">
      <w:pPr>
        <w:spacing w:after="0" w:line="240" w:lineRule="auto"/>
        <w:jc w:val="both"/>
        <w:rPr>
          <w:rFonts w:ascii="Arial" w:hAnsi="Arial" w:cs="Arial"/>
          <w:color w:val="000000"/>
          <w:highlight w:val="yellow"/>
        </w:rPr>
      </w:pPr>
      <w:r w:rsidRPr="004A29D7">
        <w:rPr>
          <w:rFonts w:ascii="Arial" w:hAnsi="Arial" w:cs="Arial"/>
          <w:color w:val="FF0000"/>
          <w:highlight w:val="yellow"/>
        </w:rPr>
        <w:t> </w:t>
      </w:r>
    </w:p>
    <w:p w:rsidR="00F613CE" w:rsidRPr="00F67C1B" w:rsidRDefault="00F67C1B" w:rsidP="00F67C1B">
      <w:pPr>
        <w:spacing w:after="0" w:line="240" w:lineRule="auto"/>
        <w:jc w:val="both"/>
        <w:rPr>
          <w:rFonts w:ascii="Arial" w:hAnsi="Arial" w:cs="Arial"/>
        </w:rPr>
      </w:pPr>
      <w:r w:rsidRPr="004A29D7">
        <w:rPr>
          <w:rFonts w:ascii="Arial" w:hAnsi="Arial" w:cs="Arial"/>
          <w:color w:val="FF0000"/>
          <w:highlight w:val="yellow"/>
          <w:lang w:val="es-ES_tradnl"/>
        </w:rPr>
        <w:t xml:space="preserve">Debido a la naturaleza del contexto en el que se desarrollan las asociaciones y los TDD (precariedad económica, insuficientes conocimientos y habilidades para emprender un negocio, y a la vez mucha fuerza para enfrentar limitaciones y salir adelante), y al grado de maduración de los proyectos, se puede decir que las experiencias apoyadas por el programa se han concentrado en la primera y cuarta dimensión, que son claves para la primera etapa de desarrollo de sus negocios. La primera prioridad es consolidarse individualmente y fortalecerse como colectivos y </w:t>
      </w:r>
      <w:r w:rsidRPr="004A29D7">
        <w:rPr>
          <w:rFonts w:ascii="Arial" w:hAnsi="Arial" w:cs="Arial"/>
          <w:color w:val="FF0000"/>
          <w:highlight w:val="yellow"/>
          <w:lang w:val="es-ES_tradnl"/>
        </w:rPr>
        <w:lastRenderedPageBreak/>
        <w:t>asociaciones que les pongan en mejores condiciones para enfrentar a un mercado fuertemente competitivo y en el que se encuentran en desventaja. Consolidando estas dimensiones es posible ir dando el salto hacia las otras, esenciales para considerar que han asumido el enfoque del trabajo decente, cuyo sostenimiento, de por sí es complejo y de búsqueda de un equilibrio permanente al depender de cómo va insertándose favorablemente en el mercado y cómo sus dirigentes se empoderan de que es necesario asumir estas dimensiones.</w:t>
      </w:r>
    </w:p>
    <w:p w:rsidR="00B408CB" w:rsidRDefault="00B408CB" w:rsidP="00F613CE">
      <w:pPr>
        <w:spacing w:after="0" w:line="240" w:lineRule="auto"/>
        <w:jc w:val="both"/>
        <w:rPr>
          <w:rFonts w:ascii="Arial" w:hAnsi="Arial" w:cs="Arial"/>
        </w:rPr>
      </w:pPr>
    </w:p>
    <w:p w:rsidR="00B408CB" w:rsidRPr="007F719C" w:rsidRDefault="00B408CB" w:rsidP="00F613CE">
      <w:pPr>
        <w:spacing w:after="0" w:line="240" w:lineRule="auto"/>
        <w:jc w:val="both"/>
        <w:rPr>
          <w:rFonts w:ascii="Arial" w:hAnsi="Arial" w:cs="Arial"/>
        </w:rPr>
      </w:pPr>
    </w:p>
    <w:p w:rsidR="001860BE" w:rsidRPr="007918C4" w:rsidRDefault="003133C7" w:rsidP="007C2C54">
      <w:pPr>
        <w:pStyle w:val="ListParagraph"/>
        <w:numPr>
          <w:ilvl w:val="1"/>
          <w:numId w:val="58"/>
        </w:numPr>
        <w:tabs>
          <w:tab w:val="left" w:pos="5812"/>
        </w:tabs>
        <w:spacing w:after="0" w:line="240" w:lineRule="auto"/>
        <w:ind w:left="709"/>
        <w:jc w:val="both"/>
        <w:rPr>
          <w:rFonts w:ascii="Arial" w:hAnsi="Arial" w:cs="Arial"/>
          <w:b/>
        </w:rPr>
      </w:pPr>
      <w:r w:rsidRPr="007918C4">
        <w:rPr>
          <w:rFonts w:ascii="Arial" w:hAnsi="Arial" w:cs="Arial"/>
          <w:b/>
        </w:rPr>
        <w:t>Criterios</w:t>
      </w:r>
      <w:r w:rsidR="001860BE" w:rsidRPr="007918C4">
        <w:rPr>
          <w:rFonts w:ascii="Arial" w:hAnsi="Arial" w:cs="Arial"/>
          <w:b/>
        </w:rPr>
        <w:t xml:space="preserve"> de valoración</w:t>
      </w:r>
    </w:p>
    <w:p w:rsidR="001860BE" w:rsidRPr="007F719C" w:rsidRDefault="001860BE" w:rsidP="00F613CE">
      <w:pPr>
        <w:tabs>
          <w:tab w:val="left" w:pos="5812"/>
        </w:tabs>
        <w:spacing w:after="0" w:line="240" w:lineRule="auto"/>
        <w:contextualSpacing/>
        <w:jc w:val="both"/>
        <w:rPr>
          <w:rFonts w:ascii="Arial" w:hAnsi="Arial" w:cs="Arial"/>
        </w:rPr>
      </w:pPr>
    </w:p>
    <w:p w:rsidR="001860BE" w:rsidRPr="007F719C" w:rsidRDefault="001860BE" w:rsidP="001860BE">
      <w:pPr>
        <w:tabs>
          <w:tab w:val="left" w:pos="5812"/>
        </w:tabs>
        <w:spacing w:after="0"/>
        <w:contextualSpacing/>
        <w:jc w:val="both"/>
        <w:rPr>
          <w:rFonts w:ascii="Arial" w:hAnsi="Arial" w:cs="Arial"/>
        </w:rPr>
      </w:pPr>
      <w:r w:rsidRPr="007F719C">
        <w:rPr>
          <w:rFonts w:ascii="Arial" w:hAnsi="Arial" w:cs="Arial"/>
          <w:b/>
        </w:rPr>
        <w:t>Relevancia</w:t>
      </w:r>
    </w:p>
    <w:p w:rsidR="001860BE" w:rsidRPr="007F719C" w:rsidRDefault="001860BE" w:rsidP="001860BE">
      <w:pPr>
        <w:tabs>
          <w:tab w:val="left" w:pos="5812"/>
        </w:tabs>
        <w:spacing w:after="0"/>
        <w:contextualSpacing/>
        <w:jc w:val="both"/>
        <w:rPr>
          <w:rFonts w:ascii="Arial" w:hAnsi="Arial" w:cs="Arial"/>
        </w:rPr>
      </w:pPr>
      <w:r w:rsidRPr="007F719C">
        <w:rPr>
          <w:rFonts w:ascii="Arial" w:hAnsi="Arial" w:cs="Arial"/>
        </w:rPr>
        <w:t>El Programa Conjunto ICI resulta pertinente para el país en tanto búsqueda de articulación del sector privado con los esfuerzos estatales de desarrollo,  incorporando a la población menos favorecida a través de sus emprendimientos</w:t>
      </w:r>
      <w:r w:rsidR="0093439B">
        <w:rPr>
          <w:rFonts w:ascii="Arial" w:hAnsi="Arial" w:cs="Arial"/>
        </w:rPr>
        <w:t xml:space="preserve"> y</w:t>
      </w:r>
      <w:r w:rsidRPr="007F719C">
        <w:rPr>
          <w:rFonts w:ascii="Arial" w:hAnsi="Arial" w:cs="Arial"/>
        </w:rPr>
        <w:t xml:space="preserve"> sentando las bases de un  desarrollo inclusivo.</w:t>
      </w:r>
    </w:p>
    <w:p w:rsidR="001860BE" w:rsidRPr="007F719C" w:rsidRDefault="001860BE" w:rsidP="001860BE">
      <w:pPr>
        <w:spacing w:after="0"/>
        <w:jc w:val="both"/>
        <w:rPr>
          <w:rFonts w:ascii="Arial" w:hAnsi="Arial" w:cs="Arial"/>
        </w:rPr>
      </w:pPr>
    </w:p>
    <w:p w:rsidR="001860BE" w:rsidRPr="007F719C" w:rsidRDefault="001860BE" w:rsidP="001860BE">
      <w:pPr>
        <w:tabs>
          <w:tab w:val="left" w:pos="426"/>
        </w:tabs>
        <w:spacing w:after="0"/>
        <w:contextualSpacing/>
        <w:jc w:val="both"/>
        <w:rPr>
          <w:rFonts w:ascii="Arial" w:hAnsi="Arial" w:cs="Arial"/>
        </w:rPr>
      </w:pPr>
      <w:r w:rsidRPr="007F719C">
        <w:rPr>
          <w:rFonts w:ascii="Arial" w:hAnsi="Arial" w:cs="Arial"/>
          <w:b/>
        </w:rPr>
        <w:t>Replicabilidad</w:t>
      </w:r>
    </w:p>
    <w:p w:rsidR="001860BE" w:rsidRPr="007F719C" w:rsidRDefault="001860BE" w:rsidP="001860BE">
      <w:pPr>
        <w:spacing w:after="0"/>
        <w:jc w:val="both"/>
        <w:rPr>
          <w:rFonts w:ascii="Arial" w:hAnsi="Arial" w:cs="Arial"/>
        </w:rPr>
      </w:pPr>
      <w:r w:rsidRPr="007F719C">
        <w:rPr>
          <w:rFonts w:ascii="Arial" w:hAnsi="Arial" w:cs="Arial"/>
        </w:rPr>
        <w:t xml:space="preserve">El </w:t>
      </w:r>
      <w:r w:rsidR="0093439B">
        <w:rPr>
          <w:rFonts w:ascii="Arial" w:hAnsi="Arial" w:cs="Arial"/>
        </w:rPr>
        <w:t>p</w:t>
      </w:r>
      <w:r w:rsidRPr="007F719C">
        <w:rPr>
          <w:rFonts w:ascii="Arial" w:hAnsi="Arial" w:cs="Arial"/>
        </w:rPr>
        <w:t>rograma deja dos aportes destacables para la generación de capacidades</w:t>
      </w:r>
      <w:r>
        <w:rPr>
          <w:rFonts w:ascii="Arial" w:hAnsi="Arial" w:cs="Arial"/>
        </w:rPr>
        <w:t>,</w:t>
      </w:r>
      <w:r w:rsidRPr="007F719C">
        <w:rPr>
          <w:rFonts w:ascii="Arial" w:hAnsi="Arial" w:cs="Arial"/>
        </w:rPr>
        <w:t xml:space="preserve"> que permiten la construcción de una oferta de servicios para el sector de ICI: el Programa de Formación en Gestión y Desarrollo de ICI y los Diplomados en Gestión de Industrias Creativas y Negocios Inclusivos.    </w:t>
      </w:r>
    </w:p>
    <w:p w:rsidR="001860BE" w:rsidRPr="007F719C" w:rsidRDefault="001860BE" w:rsidP="001860BE">
      <w:pPr>
        <w:spacing w:after="0"/>
        <w:jc w:val="both"/>
        <w:rPr>
          <w:rFonts w:ascii="Arial" w:hAnsi="Arial" w:cs="Arial"/>
        </w:rPr>
      </w:pPr>
    </w:p>
    <w:p w:rsidR="001860BE" w:rsidRPr="007F719C" w:rsidRDefault="006726FE" w:rsidP="001860BE">
      <w:pPr>
        <w:spacing w:after="0"/>
        <w:jc w:val="both"/>
        <w:rPr>
          <w:rFonts w:ascii="Arial" w:hAnsi="Arial" w:cs="Arial"/>
        </w:rPr>
      </w:pPr>
      <w:r>
        <w:rPr>
          <w:rFonts w:ascii="Arial" w:hAnsi="Arial" w:cs="Arial"/>
        </w:rPr>
        <w:t xml:space="preserve">El tiempo previsto en el </w:t>
      </w:r>
      <w:r w:rsidR="0093439B">
        <w:rPr>
          <w:rFonts w:ascii="Arial" w:hAnsi="Arial" w:cs="Arial"/>
        </w:rPr>
        <w:t>p</w:t>
      </w:r>
      <w:r>
        <w:rPr>
          <w:rFonts w:ascii="Arial" w:hAnsi="Arial" w:cs="Arial"/>
        </w:rPr>
        <w:t xml:space="preserve">rograma fue insuficiente </w:t>
      </w:r>
      <w:r w:rsidR="001860BE" w:rsidRPr="007F719C">
        <w:rPr>
          <w:rFonts w:ascii="Arial" w:hAnsi="Arial" w:cs="Arial"/>
        </w:rPr>
        <w:t xml:space="preserve">para desarrollar una experiencia piloto que articulase </w:t>
      </w:r>
      <w:r w:rsidR="006E25F8">
        <w:rPr>
          <w:rFonts w:ascii="Arial" w:hAnsi="Arial" w:cs="Arial"/>
        </w:rPr>
        <w:t xml:space="preserve">con mayor efectividad </w:t>
      </w:r>
      <w:r w:rsidR="0093439B">
        <w:rPr>
          <w:rFonts w:ascii="Arial" w:hAnsi="Arial" w:cs="Arial"/>
        </w:rPr>
        <w:t>a</w:t>
      </w:r>
      <w:r w:rsidR="001860BE" w:rsidRPr="007F719C">
        <w:rPr>
          <w:rFonts w:ascii="Arial" w:hAnsi="Arial" w:cs="Arial"/>
        </w:rPr>
        <w:t xml:space="preserve">l sector público, </w:t>
      </w:r>
      <w:r w:rsidR="0093439B">
        <w:rPr>
          <w:rFonts w:ascii="Arial" w:hAnsi="Arial" w:cs="Arial"/>
        </w:rPr>
        <w:t>a</w:t>
      </w:r>
      <w:r w:rsidR="006E25F8">
        <w:rPr>
          <w:rFonts w:ascii="Arial" w:hAnsi="Arial" w:cs="Arial"/>
        </w:rPr>
        <w:t xml:space="preserve">l </w:t>
      </w:r>
      <w:r w:rsidR="001860BE" w:rsidRPr="007F719C">
        <w:rPr>
          <w:rFonts w:ascii="Arial" w:hAnsi="Arial" w:cs="Arial"/>
        </w:rPr>
        <w:t xml:space="preserve">sector privado y </w:t>
      </w:r>
      <w:r w:rsidR="0093439B">
        <w:rPr>
          <w:rFonts w:ascii="Arial" w:hAnsi="Arial" w:cs="Arial"/>
        </w:rPr>
        <w:t xml:space="preserve">a </w:t>
      </w:r>
      <w:r w:rsidR="001860BE" w:rsidRPr="007F719C">
        <w:rPr>
          <w:rFonts w:ascii="Arial" w:hAnsi="Arial" w:cs="Arial"/>
        </w:rPr>
        <w:t xml:space="preserve">pequeños productores rurales, en torno a cadenas productivas asociadas al turismo como eje impulsor del desarrollo regional, propuesta que resultaba innovadora para el país. </w:t>
      </w:r>
    </w:p>
    <w:p w:rsidR="001860BE" w:rsidRPr="007F719C" w:rsidRDefault="001860BE" w:rsidP="001860BE">
      <w:pPr>
        <w:tabs>
          <w:tab w:val="left" w:pos="5812"/>
        </w:tabs>
        <w:spacing w:after="0" w:line="240" w:lineRule="auto"/>
        <w:contextualSpacing/>
        <w:jc w:val="both"/>
        <w:rPr>
          <w:rFonts w:ascii="Arial" w:hAnsi="Arial" w:cs="Arial"/>
          <w:b/>
        </w:rPr>
      </w:pPr>
    </w:p>
    <w:p w:rsidR="001860BE" w:rsidRPr="007F719C" w:rsidRDefault="001860BE" w:rsidP="001860BE">
      <w:pPr>
        <w:tabs>
          <w:tab w:val="left" w:pos="5812"/>
        </w:tabs>
        <w:spacing w:after="0"/>
        <w:contextualSpacing/>
        <w:jc w:val="both"/>
        <w:rPr>
          <w:rFonts w:ascii="Arial" w:hAnsi="Arial" w:cs="Arial"/>
          <w:b/>
        </w:rPr>
      </w:pPr>
      <w:r w:rsidRPr="007F719C">
        <w:rPr>
          <w:rFonts w:ascii="Arial" w:hAnsi="Arial" w:cs="Arial"/>
          <w:b/>
        </w:rPr>
        <w:t>Validez</w:t>
      </w:r>
    </w:p>
    <w:p w:rsidR="001860BE" w:rsidRPr="007F719C" w:rsidRDefault="001860BE" w:rsidP="001860BE">
      <w:pPr>
        <w:spacing w:after="0"/>
        <w:jc w:val="both"/>
        <w:rPr>
          <w:rFonts w:ascii="Arial" w:hAnsi="Arial" w:cs="Arial"/>
        </w:rPr>
      </w:pPr>
      <w:r w:rsidRPr="007F719C">
        <w:rPr>
          <w:rFonts w:ascii="Arial" w:hAnsi="Arial" w:cs="Arial"/>
        </w:rPr>
        <w:t xml:space="preserve">Si la hipótesis que da origen al </w:t>
      </w:r>
      <w:r w:rsidR="0093439B">
        <w:rPr>
          <w:rFonts w:ascii="Arial" w:hAnsi="Arial" w:cs="Arial"/>
        </w:rPr>
        <w:t>p</w:t>
      </w:r>
      <w:r w:rsidRPr="007F719C">
        <w:rPr>
          <w:rFonts w:ascii="Arial" w:hAnsi="Arial" w:cs="Arial"/>
        </w:rPr>
        <w:t xml:space="preserve">rograma es la articulación de actividades económicas en torno al eje de Turismo Rural Comunitario como motor del desarrollo local, </w:t>
      </w:r>
      <w:r w:rsidR="0093439B">
        <w:rPr>
          <w:rFonts w:ascii="Arial" w:hAnsi="Arial" w:cs="Arial"/>
        </w:rPr>
        <w:t xml:space="preserve"> esta</w:t>
      </w:r>
      <w:r w:rsidRPr="007F719C">
        <w:rPr>
          <w:rFonts w:ascii="Arial" w:hAnsi="Arial" w:cs="Arial"/>
        </w:rPr>
        <w:t xml:space="preserve"> sigue siendo válida. Pero significaba romper los compartimentos estanco</w:t>
      </w:r>
      <w:r>
        <w:rPr>
          <w:rFonts w:ascii="Arial" w:hAnsi="Arial" w:cs="Arial"/>
        </w:rPr>
        <w:t>s existentes</w:t>
      </w:r>
      <w:r w:rsidRPr="007F719C">
        <w:rPr>
          <w:rFonts w:ascii="Arial" w:hAnsi="Arial" w:cs="Arial"/>
        </w:rPr>
        <w:t xml:space="preserve"> en el país por la sectorialización de las dependencias públicas</w:t>
      </w:r>
      <w:r w:rsidR="007B7057">
        <w:rPr>
          <w:rFonts w:ascii="Arial" w:hAnsi="Arial" w:cs="Arial"/>
        </w:rPr>
        <w:t xml:space="preserve"> </w:t>
      </w:r>
      <w:r w:rsidR="0093439B">
        <w:rPr>
          <w:rFonts w:ascii="Arial" w:hAnsi="Arial" w:cs="Arial"/>
        </w:rPr>
        <w:t xml:space="preserve">de </w:t>
      </w:r>
      <w:r w:rsidR="007B7057">
        <w:rPr>
          <w:rFonts w:ascii="Arial" w:hAnsi="Arial" w:cs="Arial"/>
        </w:rPr>
        <w:t>las agencias</w:t>
      </w:r>
      <w:r w:rsidRPr="007F719C">
        <w:rPr>
          <w:rFonts w:ascii="Arial" w:hAnsi="Arial" w:cs="Arial"/>
        </w:rPr>
        <w:t xml:space="preserve">. </w:t>
      </w:r>
    </w:p>
    <w:p w:rsidR="001860BE" w:rsidRPr="007F719C" w:rsidRDefault="001860BE" w:rsidP="001860BE">
      <w:pPr>
        <w:spacing w:after="0"/>
        <w:jc w:val="both"/>
        <w:rPr>
          <w:rFonts w:ascii="Arial" w:hAnsi="Arial" w:cs="Arial"/>
        </w:rPr>
      </w:pPr>
    </w:p>
    <w:p w:rsidR="001860BE" w:rsidRPr="003F1D67" w:rsidRDefault="001860BE" w:rsidP="001860BE">
      <w:pPr>
        <w:tabs>
          <w:tab w:val="left" w:pos="426"/>
        </w:tabs>
        <w:spacing w:after="0"/>
        <w:contextualSpacing/>
        <w:jc w:val="both"/>
        <w:rPr>
          <w:rFonts w:ascii="Arial" w:hAnsi="Arial" w:cs="Arial"/>
          <w:b/>
        </w:rPr>
      </w:pPr>
      <w:r w:rsidRPr="003F1D67">
        <w:rPr>
          <w:rFonts w:ascii="Arial" w:hAnsi="Arial" w:cs="Arial"/>
          <w:b/>
        </w:rPr>
        <w:t>Innovación</w:t>
      </w:r>
    </w:p>
    <w:p w:rsidR="00A34884" w:rsidRDefault="005D4738" w:rsidP="001860BE">
      <w:pPr>
        <w:spacing w:after="0"/>
        <w:jc w:val="both"/>
        <w:rPr>
          <w:rFonts w:ascii="Arial" w:hAnsi="Arial" w:cs="Arial"/>
        </w:rPr>
      </w:pPr>
      <w:r>
        <w:rPr>
          <w:rFonts w:ascii="Arial" w:hAnsi="Arial" w:cs="Arial"/>
        </w:rPr>
        <w:t>Aun</w:t>
      </w:r>
      <w:r w:rsidR="009D49D1" w:rsidRPr="009D49D1">
        <w:rPr>
          <w:rFonts w:ascii="Arial" w:hAnsi="Arial" w:cs="Arial"/>
        </w:rPr>
        <w:t xml:space="preserve">que no es posible afirmar la existencia de prácticas innovadoras concluidas, </w:t>
      </w:r>
      <w:r>
        <w:rPr>
          <w:rFonts w:ascii="Arial" w:hAnsi="Arial" w:cs="Arial"/>
        </w:rPr>
        <w:t xml:space="preserve">sí </w:t>
      </w:r>
      <w:r w:rsidR="009D49D1" w:rsidRPr="009D49D1">
        <w:rPr>
          <w:rFonts w:ascii="Arial" w:hAnsi="Arial" w:cs="Arial"/>
        </w:rPr>
        <w:t xml:space="preserve">se puede señalar que en la implementación del último tramo del </w:t>
      </w:r>
      <w:r w:rsidR="0093439B">
        <w:rPr>
          <w:rFonts w:ascii="Arial" w:hAnsi="Arial" w:cs="Arial"/>
        </w:rPr>
        <w:t>p</w:t>
      </w:r>
      <w:r w:rsidR="009D49D1" w:rsidRPr="009D49D1">
        <w:rPr>
          <w:rFonts w:ascii="Arial" w:hAnsi="Arial" w:cs="Arial"/>
        </w:rPr>
        <w:t xml:space="preserve">rograma algunos actores iniciaron un cambio de visión de su propio actuar. Por ejemplo, algunas </w:t>
      </w:r>
      <w:r>
        <w:rPr>
          <w:rFonts w:ascii="Arial" w:hAnsi="Arial" w:cs="Arial"/>
        </w:rPr>
        <w:t>a</w:t>
      </w:r>
      <w:r w:rsidR="009D49D1" w:rsidRPr="009D49D1">
        <w:rPr>
          <w:rFonts w:ascii="Arial" w:hAnsi="Arial" w:cs="Arial"/>
        </w:rPr>
        <w:t xml:space="preserve">sociaciones y TDD interiorizaron la importancia del capital relacional porque les da mayor poder de negociación ante sus interlocutores. Y en el caso de  las universidades, </w:t>
      </w:r>
      <w:r>
        <w:rPr>
          <w:rFonts w:ascii="Arial" w:hAnsi="Arial" w:cs="Arial"/>
        </w:rPr>
        <w:t>e</w:t>
      </w:r>
      <w:r w:rsidR="009D49D1" w:rsidRPr="009D49D1">
        <w:rPr>
          <w:rFonts w:ascii="Arial" w:hAnsi="Arial" w:cs="Arial"/>
        </w:rPr>
        <w:t xml:space="preserve">stas experimentaron una nueva forma de articularse y desarrollar metodologías apropiadas para atender a una realidad emergente de micro y </w:t>
      </w:r>
      <w:r w:rsidR="009D49D1" w:rsidRPr="009D49D1">
        <w:rPr>
          <w:rFonts w:ascii="Arial" w:hAnsi="Arial" w:cs="Arial"/>
        </w:rPr>
        <w:lastRenderedPageBreak/>
        <w:t>pequeños productores, desconocida por ellas, cada vez en mayor crecimiento y con necesidad de servicios adecuados a su realidad.</w:t>
      </w:r>
    </w:p>
    <w:p w:rsidR="00023799" w:rsidRPr="00BF714F" w:rsidRDefault="00023799" w:rsidP="001860BE">
      <w:pPr>
        <w:spacing w:after="0"/>
        <w:jc w:val="both"/>
        <w:rPr>
          <w:rFonts w:ascii="Arial" w:hAnsi="Arial" w:cs="Arial"/>
          <w:u w:val="single"/>
        </w:rPr>
      </w:pPr>
    </w:p>
    <w:p w:rsidR="00791688" w:rsidRDefault="00791688" w:rsidP="001860BE">
      <w:pPr>
        <w:tabs>
          <w:tab w:val="left" w:pos="5812"/>
        </w:tabs>
        <w:spacing w:after="0"/>
        <w:contextualSpacing/>
        <w:jc w:val="both"/>
        <w:rPr>
          <w:rFonts w:ascii="Arial" w:hAnsi="Arial" w:cs="Arial"/>
          <w:b/>
        </w:rPr>
      </w:pPr>
    </w:p>
    <w:p w:rsidR="00791688" w:rsidRDefault="00791688" w:rsidP="001860BE">
      <w:pPr>
        <w:tabs>
          <w:tab w:val="left" w:pos="5812"/>
        </w:tabs>
        <w:spacing w:after="0"/>
        <w:contextualSpacing/>
        <w:jc w:val="both"/>
        <w:rPr>
          <w:rFonts w:ascii="Arial" w:hAnsi="Arial" w:cs="Arial"/>
          <w:b/>
        </w:rPr>
      </w:pPr>
    </w:p>
    <w:p w:rsidR="001860BE" w:rsidRPr="003F1D67" w:rsidRDefault="001860BE" w:rsidP="001860BE">
      <w:pPr>
        <w:tabs>
          <w:tab w:val="left" w:pos="5812"/>
        </w:tabs>
        <w:spacing w:after="0"/>
        <w:contextualSpacing/>
        <w:jc w:val="both"/>
        <w:rPr>
          <w:rFonts w:ascii="Arial" w:hAnsi="Arial" w:cs="Arial"/>
          <w:b/>
        </w:rPr>
      </w:pPr>
      <w:r w:rsidRPr="003F1D67">
        <w:rPr>
          <w:rFonts w:ascii="Arial" w:hAnsi="Arial" w:cs="Arial"/>
          <w:b/>
        </w:rPr>
        <w:t>Sostenibilidad</w:t>
      </w:r>
    </w:p>
    <w:p w:rsidR="009D49D1" w:rsidRPr="009D49D1" w:rsidRDefault="009D49D1" w:rsidP="009D49D1">
      <w:pPr>
        <w:spacing w:after="0"/>
        <w:jc w:val="both"/>
        <w:rPr>
          <w:rFonts w:ascii="Arial" w:hAnsi="Arial" w:cs="Arial"/>
        </w:rPr>
      </w:pPr>
      <w:r w:rsidRPr="009D49D1">
        <w:rPr>
          <w:rFonts w:ascii="Arial" w:hAnsi="Arial" w:cs="Arial"/>
        </w:rPr>
        <w:t xml:space="preserve">Es de destacar el capital relacional generado y el compromiso asumido por las instituciones públicas y privadas del  nivel nacional, regional y local para adoptar, apoyar e impulsar varias de las iniciativas del </w:t>
      </w:r>
      <w:r w:rsidR="00D9417B">
        <w:rPr>
          <w:rFonts w:ascii="Arial" w:hAnsi="Arial" w:cs="Arial"/>
        </w:rPr>
        <w:t>p</w:t>
      </w:r>
      <w:r w:rsidRPr="009D49D1">
        <w:rPr>
          <w:rFonts w:ascii="Arial" w:hAnsi="Arial" w:cs="Arial"/>
        </w:rPr>
        <w:t>rograma que en el futuro y en el caso de continuar fortaleciéndose</w:t>
      </w:r>
      <w:r w:rsidR="00D9417B">
        <w:rPr>
          <w:rFonts w:ascii="Arial" w:hAnsi="Arial" w:cs="Arial"/>
        </w:rPr>
        <w:t>,</w:t>
      </w:r>
      <w:r w:rsidRPr="009D49D1">
        <w:rPr>
          <w:rFonts w:ascii="Arial" w:hAnsi="Arial" w:cs="Arial"/>
        </w:rPr>
        <w:t xml:space="preserve"> contribuirán a su sostenibilidad. Por ejemplo:</w:t>
      </w:r>
    </w:p>
    <w:p w:rsidR="009D49D1" w:rsidRPr="009D49D1" w:rsidRDefault="009D49D1" w:rsidP="007C2C54">
      <w:pPr>
        <w:pStyle w:val="ListParagraph"/>
        <w:numPr>
          <w:ilvl w:val="0"/>
          <w:numId w:val="33"/>
        </w:numPr>
        <w:spacing w:after="0"/>
        <w:jc w:val="both"/>
        <w:rPr>
          <w:rFonts w:ascii="Arial" w:hAnsi="Arial" w:cs="Arial"/>
        </w:rPr>
      </w:pPr>
      <w:r w:rsidRPr="009D49D1">
        <w:rPr>
          <w:rFonts w:ascii="Arial" w:hAnsi="Arial" w:cs="Arial"/>
        </w:rPr>
        <w:t xml:space="preserve">Los </w:t>
      </w:r>
      <w:r w:rsidR="00D9417B">
        <w:rPr>
          <w:rFonts w:ascii="Arial" w:hAnsi="Arial" w:cs="Arial"/>
        </w:rPr>
        <w:t>g</w:t>
      </w:r>
      <w:r w:rsidRPr="009D49D1">
        <w:rPr>
          <w:rFonts w:ascii="Arial" w:hAnsi="Arial" w:cs="Arial"/>
        </w:rPr>
        <w:t xml:space="preserve">obiernos </w:t>
      </w:r>
      <w:r w:rsidR="00D9417B">
        <w:rPr>
          <w:rFonts w:ascii="Arial" w:hAnsi="Arial" w:cs="Arial"/>
        </w:rPr>
        <w:t>r</w:t>
      </w:r>
      <w:r w:rsidRPr="009D49D1">
        <w:rPr>
          <w:rFonts w:ascii="Arial" w:hAnsi="Arial" w:cs="Arial"/>
        </w:rPr>
        <w:t xml:space="preserve">egionales y </w:t>
      </w:r>
      <w:r w:rsidR="00D9417B">
        <w:rPr>
          <w:rFonts w:ascii="Arial" w:hAnsi="Arial" w:cs="Arial"/>
        </w:rPr>
        <w:t>l</w:t>
      </w:r>
      <w:r w:rsidRPr="009D49D1">
        <w:rPr>
          <w:rFonts w:ascii="Arial" w:hAnsi="Arial" w:cs="Arial"/>
        </w:rPr>
        <w:t xml:space="preserve">ocales  están asumiendo compromisos explícitos, relacionados con la incorporación de estas iniciativas en las propuestas de desarrollo de sus territorios. </w:t>
      </w:r>
    </w:p>
    <w:p w:rsidR="009D49D1" w:rsidRPr="009D49D1" w:rsidRDefault="009D49D1" w:rsidP="007C2C54">
      <w:pPr>
        <w:pStyle w:val="ListParagraph"/>
        <w:numPr>
          <w:ilvl w:val="0"/>
          <w:numId w:val="33"/>
        </w:numPr>
        <w:spacing w:after="0"/>
        <w:jc w:val="both"/>
        <w:rPr>
          <w:rFonts w:ascii="Arial" w:hAnsi="Arial" w:cs="Arial"/>
        </w:rPr>
      </w:pPr>
      <w:r w:rsidRPr="009D49D1">
        <w:rPr>
          <w:rFonts w:ascii="Arial" w:hAnsi="Arial" w:cs="Arial"/>
        </w:rPr>
        <w:t xml:space="preserve">A raíz de la ejecución del </w:t>
      </w:r>
      <w:r w:rsidR="00D9417B">
        <w:rPr>
          <w:rFonts w:ascii="Arial" w:hAnsi="Arial" w:cs="Arial"/>
        </w:rPr>
        <w:t>p</w:t>
      </w:r>
      <w:r w:rsidRPr="009D49D1">
        <w:rPr>
          <w:rFonts w:ascii="Arial" w:hAnsi="Arial" w:cs="Arial"/>
        </w:rPr>
        <w:t xml:space="preserve">rograma, las Cámaras de Comercio reconocen las micro y pequeñas empresas rurales como dinamizadoras económicas, necesarias de atención, creando para ello ventanillas únicas de servicio para sus requerimientos. </w:t>
      </w:r>
    </w:p>
    <w:p w:rsidR="009D49D1" w:rsidRPr="009D49D1" w:rsidRDefault="009D49D1" w:rsidP="007C2C54">
      <w:pPr>
        <w:pStyle w:val="ListParagraph"/>
        <w:numPr>
          <w:ilvl w:val="0"/>
          <w:numId w:val="33"/>
        </w:numPr>
        <w:spacing w:after="0"/>
        <w:jc w:val="both"/>
        <w:rPr>
          <w:rFonts w:ascii="Arial" w:hAnsi="Arial" w:cs="Arial"/>
        </w:rPr>
      </w:pPr>
      <w:r w:rsidRPr="009D49D1">
        <w:rPr>
          <w:rFonts w:ascii="Arial" w:hAnsi="Arial" w:cs="Arial"/>
        </w:rPr>
        <w:t xml:space="preserve">PROFONANPE reconoce el enfoque de la agricultura orgánica como modalidad de conservación. </w:t>
      </w:r>
    </w:p>
    <w:p w:rsidR="009D49D1" w:rsidRPr="009D49D1" w:rsidRDefault="009D49D1" w:rsidP="007C2C54">
      <w:pPr>
        <w:pStyle w:val="ListParagraph"/>
        <w:numPr>
          <w:ilvl w:val="0"/>
          <w:numId w:val="33"/>
        </w:numPr>
        <w:spacing w:after="0"/>
        <w:jc w:val="both"/>
        <w:rPr>
          <w:rFonts w:ascii="Arial" w:hAnsi="Arial" w:cs="Arial"/>
        </w:rPr>
      </w:pPr>
      <w:r w:rsidRPr="009D49D1">
        <w:rPr>
          <w:rFonts w:ascii="Arial" w:hAnsi="Arial" w:cs="Arial"/>
        </w:rPr>
        <w:t>L</w:t>
      </w:r>
      <w:r w:rsidRPr="009D49D1">
        <w:rPr>
          <w:rFonts w:ascii="Arial" w:eastAsia="Times New Roman" w:hAnsi="Arial" w:cs="Arial"/>
          <w:lang w:eastAsia="es-PE"/>
        </w:rPr>
        <w:t xml:space="preserve">a formalización de una Red de Facilitadores que brinde servicios de capacitación y asistencia técnica, utilizando los materiales desarrollados del Programa de Formación. </w:t>
      </w:r>
    </w:p>
    <w:p w:rsidR="003814B1" w:rsidRPr="00C06B46" w:rsidRDefault="009D49D1" w:rsidP="007C2C54">
      <w:pPr>
        <w:pStyle w:val="ListParagraph"/>
        <w:numPr>
          <w:ilvl w:val="0"/>
          <w:numId w:val="33"/>
        </w:numPr>
        <w:spacing w:after="0"/>
        <w:jc w:val="both"/>
        <w:rPr>
          <w:rFonts w:ascii="Arial" w:hAnsi="Arial" w:cs="Arial"/>
        </w:rPr>
      </w:pPr>
      <w:r w:rsidRPr="009D49D1">
        <w:rPr>
          <w:rFonts w:ascii="Arial" w:eastAsia="Times New Roman" w:hAnsi="Arial" w:cs="Arial"/>
          <w:lang w:eastAsia="es-PE"/>
        </w:rPr>
        <w:t xml:space="preserve">Los sectores públicos y los </w:t>
      </w:r>
      <w:r w:rsidR="00D9417B">
        <w:rPr>
          <w:rFonts w:ascii="Arial" w:eastAsia="Times New Roman" w:hAnsi="Arial" w:cs="Arial"/>
          <w:lang w:eastAsia="es-PE"/>
        </w:rPr>
        <w:t>p</w:t>
      </w:r>
      <w:r w:rsidRPr="009D49D1">
        <w:rPr>
          <w:rFonts w:ascii="Arial" w:eastAsia="Times New Roman" w:hAnsi="Arial" w:cs="Arial"/>
          <w:lang w:eastAsia="es-PE"/>
        </w:rPr>
        <w:t xml:space="preserve">rogramas </w:t>
      </w:r>
      <w:r w:rsidR="00D9417B">
        <w:rPr>
          <w:rFonts w:ascii="Arial" w:eastAsia="Times New Roman" w:hAnsi="Arial" w:cs="Arial"/>
          <w:lang w:eastAsia="es-PE"/>
        </w:rPr>
        <w:t>n</w:t>
      </w:r>
      <w:r w:rsidRPr="009D49D1">
        <w:rPr>
          <w:rFonts w:ascii="Arial" w:eastAsia="Times New Roman" w:hAnsi="Arial" w:cs="Arial"/>
          <w:lang w:eastAsia="es-PE"/>
        </w:rPr>
        <w:t>acionales participantes en el P</w:t>
      </w:r>
      <w:r w:rsidR="00D9417B">
        <w:rPr>
          <w:rFonts w:ascii="Arial" w:eastAsia="Times New Roman" w:hAnsi="Arial" w:cs="Arial"/>
          <w:lang w:eastAsia="es-PE"/>
        </w:rPr>
        <w:t>C ICI</w:t>
      </w:r>
      <w:r w:rsidRPr="009D49D1">
        <w:rPr>
          <w:rFonts w:ascii="Arial" w:eastAsia="Times New Roman" w:hAnsi="Arial" w:cs="Arial"/>
          <w:lang w:eastAsia="es-PE"/>
        </w:rPr>
        <w:t xml:space="preserve"> como</w:t>
      </w:r>
      <w:r w:rsidR="00D9417B">
        <w:rPr>
          <w:rFonts w:ascii="Arial" w:eastAsia="Times New Roman" w:hAnsi="Arial" w:cs="Arial"/>
          <w:lang w:eastAsia="es-PE"/>
        </w:rPr>
        <w:t>,</w:t>
      </w:r>
      <w:r w:rsidRPr="009D49D1">
        <w:rPr>
          <w:rFonts w:ascii="Arial" w:eastAsia="Times New Roman" w:hAnsi="Arial" w:cs="Arial"/>
          <w:lang w:eastAsia="es-PE"/>
        </w:rPr>
        <w:t xml:space="preserve"> por ejemplo</w:t>
      </w:r>
      <w:r w:rsidR="00D9417B">
        <w:rPr>
          <w:rFonts w:ascii="Arial" w:eastAsia="Times New Roman" w:hAnsi="Arial" w:cs="Arial"/>
          <w:lang w:eastAsia="es-PE"/>
        </w:rPr>
        <w:t>,</w:t>
      </w:r>
      <w:r w:rsidRPr="009D49D1">
        <w:rPr>
          <w:rFonts w:ascii="Arial" w:eastAsia="Times New Roman" w:hAnsi="Arial" w:cs="Arial"/>
          <w:lang w:eastAsia="es-PE"/>
        </w:rPr>
        <w:t xml:space="preserve"> Agro Rural, Sierra Exportadora,  manifestaron que utilizarán los materiales del Programa de Formación para trabajar con el grupo objetivo al cual están orientados.</w:t>
      </w:r>
    </w:p>
    <w:p w:rsidR="003814B1" w:rsidRPr="008E484F" w:rsidRDefault="003814B1" w:rsidP="003814B1">
      <w:pPr>
        <w:autoSpaceDE w:val="0"/>
        <w:autoSpaceDN w:val="0"/>
        <w:adjustRightInd w:val="0"/>
        <w:spacing w:after="0"/>
        <w:jc w:val="both"/>
        <w:rPr>
          <w:rFonts w:ascii="Arial" w:eastAsiaTheme="minorEastAsia" w:hAnsi="Arial" w:cs="Arial"/>
          <w:highlight w:val="yellow"/>
          <w:lang w:eastAsia="es-PE"/>
        </w:rPr>
      </w:pPr>
    </w:p>
    <w:p w:rsidR="001860BE" w:rsidRPr="007F719C" w:rsidRDefault="001860BE" w:rsidP="001D5FD1">
      <w:pPr>
        <w:tabs>
          <w:tab w:val="left" w:pos="5812"/>
        </w:tabs>
        <w:spacing w:after="0" w:line="240" w:lineRule="auto"/>
        <w:contextualSpacing/>
        <w:jc w:val="both"/>
        <w:rPr>
          <w:rFonts w:ascii="Arial" w:hAnsi="Arial" w:cs="Arial"/>
          <w:b/>
        </w:rPr>
      </w:pPr>
      <w:r w:rsidRPr="007F719C">
        <w:rPr>
          <w:rFonts w:ascii="Arial" w:hAnsi="Arial" w:cs="Arial"/>
          <w:b/>
        </w:rPr>
        <w:t>Multidisciplinariedad</w:t>
      </w:r>
    </w:p>
    <w:p w:rsidR="00C75E19" w:rsidRPr="00FB1906" w:rsidRDefault="00C75E19" w:rsidP="001D5FD1">
      <w:pPr>
        <w:spacing w:after="0" w:line="240" w:lineRule="auto"/>
        <w:jc w:val="both"/>
        <w:rPr>
          <w:rFonts w:ascii="Arial" w:hAnsi="Arial" w:cs="Arial"/>
          <w:color w:val="FF0000"/>
        </w:rPr>
      </w:pPr>
      <w:r w:rsidRPr="004A29D7">
        <w:rPr>
          <w:rFonts w:ascii="Arial" w:hAnsi="Arial" w:cs="Arial"/>
          <w:color w:val="FF0000"/>
          <w:highlight w:val="yellow"/>
        </w:rPr>
        <w:t>El programa evidenció la necesidad de armonizar competencias y experticias del bagage existente en el plantel profesional calificado en las agencias y contrapartes nacionales que se encontraron involucradas en la experiencia.</w:t>
      </w:r>
      <w:r w:rsidRPr="00FB1906">
        <w:rPr>
          <w:rFonts w:ascii="Arial" w:hAnsi="Arial" w:cs="Arial"/>
          <w:color w:val="FF0000"/>
        </w:rPr>
        <w:t> </w:t>
      </w:r>
    </w:p>
    <w:p w:rsidR="001D5FD1" w:rsidRDefault="001D5FD1" w:rsidP="001D5FD1">
      <w:pPr>
        <w:spacing w:after="0" w:line="240" w:lineRule="auto"/>
        <w:jc w:val="both"/>
        <w:rPr>
          <w:rFonts w:ascii="Arial" w:hAnsi="Arial" w:cs="Arial"/>
          <w:b/>
        </w:rPr>
      </w:pPr>
    </w:p>
    <w:p w:rsidR="001D5FD1" w:rsidRPr="001D5FD1" w:rsidRDefault="001D5FD1" w:rsidP="001D5FD1">
      <w:pPr>
        <w:spacing w:after="0" w:line="240" w:lineRule="auto"/>
        <w:jc w:val="both"/>
        <w:rPr>
          <w:rFonts w:ascii="Arial" w:hAnsi="Arial" w:cs="Arial"/>
          <w:b/>
        </w:rPr>
      </w:pPr>
    </w:p>
    <w:p w:rsidR="00903688" w:rsidRPr="00903688" w:rsidRDefault="00903688" w:rsidP="007C2C54">
      <w:pPr>
        <w:pStyle w:val="ListParagraph"/>
        <w:numPr>
          <w:ilvl w:val="1"/>
          <w:numId w:val="58"/>
        </w:numPr>
        <w:ind w:left="709"/>
        <w:jc w:val="both"/>
        <w:rPr>
          <w:rFonts w:ascii="Arial" w:hAnsi="Arial" w:cs="Arial"/>
          <w:b/>
        </w:rPr>
      </w:pPr>
      <w:r w:rsidRPr="00903688">
        <w:rPr>
          <w:rFonts w:ascii="Arial" w:hAnsi="Arial" w:cs="Arial"/>
          <w:b/>
        </w:rPr>
        <w:t xml:space="preserve">Logros </w:t>
      </w:r>
      <w:r w:rsidR="006E4743">
        <w:rPr>
          <w:rFonts w:ascii="Arial" w:hAnsi="Arial" w:cs="Arial"/>
          <w:b/>
        </w:rPr>
        <w:t>y limitaciones en los proyectos</w:t>
      </w:r>
    </w:p>
    <w:p w:rsidR="00830303" w:rsidRDefault="00830303" w:rsidP="00830303">
      <w:pPr>
        <w:pStyle w:val="ListParagraph"/>
        <w:ind w:left="360"/>
        <w:jc w:val="both"/>
        <w:rPr>
          <w:rFonts w:ascii="Arial" w:hAnsi="Arial" w:cs="Arial"/>
        </w:rPr>
      </w:pPr>
    </w:p>
    <w:p w:rsidR="009D49D1" w:rsidRPr="009D49D1" w:rsidRDefault="009D49D1" w:rsidP="007C2C54">
      <w:pPr>
        <w:pStyle w:val="ListParagraph"/>
        <w:numPr>
          <w:ilvl w:val="0"/>
          <w:numId w:val="61"/>
        </w:numPr>
        <w:jc w:val="both"/>
        <w:rPr>
          <w:rFonts w:ascii="Arial" w:hAnsi="Arial" w:cs="Arial"/>
        </w:rPr>
      </w:pPr>
      <w:r w:rsidRPr="009D49D1">
        <w:rPr>
          <w:rFonts w:ascii="Arial" w:hAnsi="Arial" w:cs="Arial"/>
        </w:rPr>
        <w:t xml:space="preserve">Las </w:t>
      </w:r>
      <w:r w:rsidR="00D9417B">
        <w:rPr>
          <w:rFonts w:ascii="Arial" w:hAnsi="Arial" w:cs="Arial"/>
        </w:rPr>
        <w:t>l</w:t>
      </w:r>
      <w:r w:rsidRPr="009D49D1">
        <w:rPr>
          <w:rFonts w:ascii="Arial" w:hAnsi="Arial" w:cs="Arial"/>
        </w:rPr>
        <w:t>íneas de artesanía, turismo rural comunitario, agricultura orgánica y gastronomía</w:t>
      </w:r>
      <w:r w:rsidRPr="009D49D1">
        <w:rPr>
          <w:rFonts w:ascii="Arial" w:hAnsi="Arial" w:cs="Arial"/>
          <w:lang w:val="es-ES_tradnl"/>
        </w:rPr>
        <w:t xml:space="preserve"> no solo podían ser articuladas por la actividad turística como motor del desarrollo, tal como se deriva de la </w:t>
      </w:r>
      <w:r w:rsidR="00D9417B">
        <w:rPr>
          <w:rFonts w:ascii="Arial" w:hAnsi="Arial" w:cs="Arial"/>
          <w:lang w:val="es-ES_tradnl"/>
        </w:rPr>
        <w:t>n</w:t>
      </w:r>
      <w:r w:rsidRPr="009D49D1">
        <w:rPr>
          <w:rFonts w:ascii="Arial" w:hAnsi="Arial" w:cs="Arial"/>
          <w:lang w:val="es-ES_tradnl"/>
        </w:rPr>
        <w:t xml:space="preserve">ota </w:t>
      </w:r>
      <w:r w:rsidR="00D9417B">
        <w:rPr>
          <w:rFonts w:ascii="Arial" w:hAnsi="Arial" w:cs="Arial"/>
          <w:lang w:val="es-ES_tradnl"/>
        </w:rPr>
        <w:t>c</w:t>
      </w:r>
      <w:r w:rsidRPr="009D49D1">
        <w:rPr>
          <w:rFonts w:ascii="Arial" w:hAnsi="Arial" w:cs="Arial"/>
          <w:lang w:val="es-ES_tradnl"/>
        </w:rPr>
        <w:t xml:space="preserve">onceptual y el PRODOC sino que, en un mismo distrito o comunidad, todas ellas se conjugan perfectamente con la estrategia campesina de diversificación productiva.  No obstante, estos elementos no se incorporaron al inicio en la selección de los ámbitos territoriales y en los criterios de selección de los proyectos a ser financiados.  Tampoco se constató un tratamiento de los proyectos como proyectos pilotos, lo que hubiera permitido validar una estrategia de impulso a actividades productivas innovadoras, capaces </w:t>
      </w:r>
      <w:r w:rsidRPr="009D49D1">
        <w:rPr>
          <w:rFonts w:ascii="Arial" w:hAnsi="Arial" w:cs="Arial"/>
          <w:lang w:val="es-ES_tradnl"/>
        </w:rPr>
        <w:lastRenderedPageBreak/>
        <w:t>de eslabonarse y generar industrias inclusivas que, en este caso, se asociaban al turismo rural comunitario.</w:t>
      </w:r>
    </w:p>
    <w:p w:rsidR="009D49D1" w:rsidRPr="009D49D1" w:rsidRDefault="009D49D1" w:rsidP="009D49D1">
      <w:pPr>
        <w:pStyle w:val="ListParagraph"/>
        <w:ind w:left="360"/>
        <w:jc w:val="both"/>
        <w:rPr>
          <w:rFonts w:ascii="Arial" w:hAnsi="Arial" w:cs="Arial"/>
        </w:rPr>
      </w:pPr>
    </w:p>
    <w:p w:rsidR="00830303" w:rsidRPr="009D49D1" w:rsidRDefault="009D49D1" w:rsidP="007C2C54">
      <w:pPr>
        <w:pStyle w:val="ListParagraph"/>
        <w:numPr>
          <w:ilvl w:val="0"/>
          <w:numId w:val="61"/>
        </w:numPr>
        <w:jc w:val="both"/>
        <w:rPr>
          <w:rFonts w:ascii="Arial" w:hAnsi="Arial" w:cs="Arial"/>
        </w:rPr>
      </w:pPr>
      <w:r w:rsidRPr="009D49D1">
        <w:rPr>
          <w:rFonts w:ascii="Arial" w:hAnsi="Arial" w:cs="Arial"/>
          <w:lang w:val="es-ES_tradnl"/>
        </w:rPr>
        <w:t>Aun con las limitaciones existentes, se han logrado  resultados interesantes como la mejora de ingresos y empleo o cambios favorables en la situación y posición de la mujer, pero no en el sentido esperado de articulación favorable en cadenas de valor.</w:t>
      </w:r>
    </w:p>
    <w:p w:rsidR="00830303" w:rsidRDefault="00830303" w:rsidP="00830303">
      <w:pPr>
        <w:pStyle w:val="ListParagraph"/>
        <w:ind w:left="360"/>
        <w:jc w:val="both"/>
        <w:rPr>
          <w:rFonts w:ascii="Arial" w:hAnsi="Arial" w:cs="Arial"/>
        </w:rPr>
      </w:pPr>
    </w:p>
    <w:p w:rsidR="00903688" w:rsidRPr="00830303" w:rsidRDefault="00903688" w:rsidP="007C2C54">
      <w:pPr>
        <w:pStyle w:val="ListParagraph"/>
        <w:numPr>
          <w:ilvl w:val="0"/>
          <w:numId w:val="61"/>
        </w:numPr>
        <w:jc w:val="both"/>
        <w:rPr>
          <w:rFonts w:ascii="Arial" w:hAnsi="Arial" w:cs="Arial"/>
        </w:rPr>
      </w:pPr>
      <w:r w:rsidRPr="00830303">
        <w:rPr>
          <w:rFonts w:ascii="Arial" w:hAnsi="Arial" w:cs="Arial"/>
        </w:rPr>
        <w:t>La Unidad de Coordinación del PC ICI observó que el lento ritmo de ejecución de estos proyectos se debía no tanto a los T</w:t>
      </w:r>
      <w:r w:rsidR="009D49D1">
        <w:rPr>
          <w:rFonts w:ascii="Arial" w:hAnsi="Arial" w:cs="Arial"/>
        </w:rPr>
        <w:t>DD</w:t>
      </w:r>
      <w:r w:rsidRPr="00830303">
        <w:rPr>
          <w:rFonts w:ascii="Arial" w:hAnsi="Arial" w:cs="Arial"/>
        </w:rPr>
        <w:t xml:space="preserve"> sino, más bien, a aspectos de gestión y administrativos del PPD que requerían ser innovados.</w:t>
      </w:r>
    </w:p>
    <w:p w:rsidR="00830303" w:rsidRDefault="00830303" w:rsidP="00830303">
      <w:pPr>
        <w:pStyle w:val="ListParagraph"/>
        <w:tabs>
          <w:tab w:val="left" w:pos="4536"/>
        </w:tabs>
        <w:ind w:left="360"/>
        <w:jc w:val="both"/>
        <w:rPr>
          <w:rFonts w:ascii="Arial" w:hAnsi="Arial" w:cs="Arial"/>
        </w:rPr>
      </w:pPr>
    </w:p>
    <w:p w:rsidR="00903688" w:rsidRPr="00830303" w:rsidRDefault="00903688" w:rsidP="007C2C54">
      <w:pPr>
        <w:pStyle w:val="ListParagraph"/>
        <w:numPr>
          <w:ilvl w:val="0"/>
          <w:numId w:val="61"/>
        </w:numPr>
        <w:tabs>
          <w:tab w:val="left" w:pos="4536"/>
        </w:tabs>
        <w:jc w:val="both"/>
        <w:rPr>
          <w:rFonts w:ascii="Arial" w:hAnsi="Arial" w:cs="Arial"/>
        </w:rPr>
      </w:pPr>
      <w:r w:rsidRPr="00830303">
        <w:rPr>
          <w:rFonts w:ascii="Arial" w:hAnsi="Arial" w:cs="Arial"/>
        </w:rPr>
        <w:t xml:space="preserve">La revisión de los proyectos asumida por la Unidad de Coordinación con participación de las </w:t>
      </w:r>
      <w:r w:rsidR="0067544F">
        <w:rPr>
          <w:rFonts w:ascii="Arial" w:hAnsi="Arial" w:cs="Arial"/>
        </w:rPr>
        <w:t>a</w:t>
      </w:r>
      <w:r w:rsidRPr="00830303">
        <w:rPr>
          <w:rFonts w:ascii="Arial" w:hAnsi="Arial" w:cs="Arial"/>
        </w:rPr>
        <w:t>gencias</w:t>
      </w:r>
      <w:r w:rsidRPr="007F719C">
        <w:rPr>
          <w:rStyle w:val="FootnoteReference"/>
          <w:rFonts w:ascii="Arial" w:hAnsi="Arial" w:cs="Arial"/>
        </w:rPr>
        <w:footnoteReference w:id="43"/>
      </w:r>
      <w:r w:rsidRPr="00830303">
        <w:rPr>
          <w:rFonts w:ascii="Arial" w:hAnsi="Arial" w:cs="Arial"/>
        </w:rPr>
        <w:t>, fue la actividad que inició en el PC ICI un nuevo tipo de relación con los TDD. Encontraron en estos espacios la posibilidad de expresar sus necesidades y ser escuchados, pudieron establecer en conjunto reasignaciones del presupuesto al interior del paquete de servicios originalmente aprobado y  establecer  sus cronogramas, en función a realidades y capacidades particulares de cada grupo. En otras palabras, el PC ICI comenzó a trabajar conjuntamente de abajo hacia arriba.</w:t>
      </w:r>
    </w:p>
    <w:p w:rsidR="00903688" w:rsidRPr="00830303" w:rsidRDefault="00903688" w:rsidP="007C2C54">
      <w:pPr>
        <w:pStyle w:val="ListParagraph"/>
        <w:numPr>
          <w:ilvl w:val="0"/>
          <w:numId w:val="61"/>
        </w:numPr>
        <w:jc w:val="both"/>
        <w:rPr>
          <w:rFonts w:ascii="Arial" w:hAnsi="Arial" w:cs="Arial"/>
        </w:rPr>
      </w:pPr>
      <w:r w:rsidRPr="00830303">
        <w:rPr>
          <w:rFonts w:ascii="Arial" w:hAnsi="Arial" w:cs="Arial"/>
        </w:rPr>
        <w:t xml:space="preserve">En el mismo sentido, la decisión de fortalecer la tarea de </w:t>
      </w:r>
      <w:r w:rsidR="0067544F">
        <w:rPr>
          <w:rFonts w:ascii="Arial" w:hAnsi="Arial" w:cs="Arial"/>
        </w:rPr>
        <w:t>s</w:t>
      </w:r>
      <w:r w:rsidRPr="00830303">
        <w:rPr>
          <w:rFonts w:ascii="Arial" w:hAnsi="Arial" w:cs="Arial"/>
        </w:rPr>
        <w:t xml:space="preserve">eguimiento y </w:t>
      </w:r>
      <w:r w:rsidR="0067544F">
        <w:rPr>
          <w:rFonts w:ascii="Arial" w:hAnsi="Arial" w:cs="Arial"/>
        </w:rPr>
        <w:t>m</w:t>
      </w:r>
      <w:r w:rsidRPr="00830303">
        <w:rPr>
          <w:rFonts w:ascii="Arial" w:hAnsi="Arial" w:cs="Arial"/>
        </w:rPr>
        <w:t xml:space="preserve">onitoreo de los proyectos, encargándola a la Unidad de Coordinación, permitió al PC ICI enriquecer el paquete de servicios original, con el servicio de acompañamiento.  Este acompañamiento permitió al </w:t>
      </w:r>
      <w:r w:rsidR="0067544F">
        <w:rPr>
          <w:rFonts w:ascii="Arial" w:hAnsi="Arial" w:cs="Arial"/>
        </w:rPr>
        <w:t>p</w:t>
      </w:r>
      <w:r w:rsidRPr="00830303">
        <w:rPr>
          <w:rFonts w:ascii="Arial" w:hAnsi="Arial" w:cs="Arial"/>
        </w:rPr>
        <w:t>rograma identificar las necesidades relevantes de los TDD en aspectos de fortalecimiento de capacidades de negociación y de gestión organizacional, flexibilizando el uso de los  fondos asignados a los proyectos.</w:t>
      </w:r>
      <w:r w:rsidR="00830303" w:rsidRPr="00830303">
        <w:rPr>
          <w:rFonts w:ascii="Arial" w:hAnsi="Arial" w:cs="Arial"/>
        </w:rPr>
        <w:t xml:space="preserve"> </w:t>
      </w:r>
      <w:r w:rsidRPr="00830303">
        <w:rPr>
          <w:rFonts w:ascii="Arial" w:hAnsi="Arial" w:cs="Arial"/>
        </w:rPr>
        <w:t>Por ejemplo</w:t>
      </w:r>
      <w:r w:rsidR="0067544F">
        <w:rPr>
          <w:rFonts w:ascii="Arial" w:hAnsi="Arial" w:cs="Arial"/>
        </w:rPr>
        <w:t>,</w:t>
      </w:r>
      <w:r w:rsidRPr="00830303">
        <w:rPr>
          <w:rFonts w:ascii="Arial" w:hAnsi="Arial" w:cs="Arial"/>
        </w:rPr>
        <w:t xml:space="preserve"> en Capachica, los fondos para una de las asociaciones que trabaja en turismo rural comunitario, destinados a alimentación y hospedaje, fueron redireccionados por las familias socias a reconstruir su muelle, que se hundió al crecer el lago. O, en el caso de un grupo de artesanas que ya habían recibido capacitación en diseño, se redireccionaron </w:t>
      </w:r>
      <w:r w:rsidR="00830303" w:rsidRPr="00830303">
        <w:rPr>
          <w:rFonts w:ascii="Arial" w:hAnsi="Arial" w:cs="Arial"/>
        </w:rPr>
        <w:t xml:space="preserve"> </w:t>
      </w:r>
      <w:r w:rsidRPr="00830303">
        <w:rPr>
          <w:rFonts w:ascii="Arial" w:hAnsi="Arial" w:cs="Arial"/>
        </w:rPr>
        <w:t>fondos para capacitación en el uso de sus máquinas de tejer.</w:t>
      </w:r>
    </w:p>
    <w:p w:rsidR="00830303" w:rsidRDefault="00830303" w:rsidP="00903688">
      <w:pPr>
        <w:jc w:val="both"/>
        <w:rPr>
          <w:rFonts w:ascii="Arial" w:hAnsi="Arial" w:cs="Arial"/>
        </w:rPr>
      </w:pPr>
      <w:r w:rsidRPr="007F719C">
        <w:rPr>
          <w:rFonts w:ascii="Arial" w:hAnsi="Arial" w:cs="Arial"/>
        </w:rPr>
        <w:t>Los resultados logrados por los TDD a través de sus proyectos, en respuesta a los  cambios en la modalidad de gestión del PC ICI, sustentó una ampliación de plazos para todos los proyectos hasta abril de 2013.</w:t>
      </w:r>
    </w:p>
    <w:p w:rsidR="00830303" w:rsidRDefault="00830303" w:rsidP="00903688">
      <w:pPr>
        <w:jc w:val="both"/>
        <w:rPr>
          <w:rFonts w:ascii="Arial" w:hAnsi="Arial" w:cs="Arial"/>
        </w:rPr>
      </w:pPr>
    </w:p>
    <w:p w:rsidR="00903688" w:rsidRPr="00903688" w:rsidRDefault="00903688" w:rsidP="007C2C54">
      <w:pPr>
        <w:pStyle w:val="ListParagraph"/>
        <w:numPr>
          <w:ilvl w:val="1"/>
          <w:numId w:val="58"/>
        </w:numPr>
        <w:ind w:left="709"/>
        <w:jc w:val="both"/>
        <w:rPr>
          <w:rFonts w:ascii="Arial" w:hAnsi="Arial" w:cs="Arial"/>
          <w:b/>
        </w:rPr>
      </w:pPr>
      <w:r w:rsidRPr="00903688">
        <w:rPr>
          <w:rFonts w:ascii="Arial" w:hAnsi="Arial" w:cs="Arial"/>
          <w:b/>
        </w:rPr>
        <w:t xml:space="preserve">Apreciaciones de los </w:t>
      </w:r>
      <w:r w:rsidR="007169B9">
        <w:rPr>
          <w:rFonts w:ascii="Arial" w:hAnsi="Arial" w:cs="Arial"/>
          <w:b/>
        </w:rPr>
        <w:t>t</w:t>
      </w:r>
      <w:r w:rsidRPr="00903688">
        <w:rPr>
          <w:rFonts w:ascii="Arial" w:hAnsi="Arial" w:cs="Arial"/>
          <w:b/>
        </w:rPr>
        <w:t xml:space="preserve">itulares de </w:t>
      </w:r>
      <w:r w:rsidR="007169B9">
        <w:rPr>
          <w:rFonts w:ascii="Arial" w:hAnsi="Arial" w:cs="Arial"/>
          <w:b/>
        </w:rPr>
        <w:t>d</w:t>
      </w:r>
      <w:r w:rsidRPr="00903688">
        <w:rPr>
          <w:rFonts w:ascii="Arial" w:hAnsi="Arial" w:cs="Arial"/>
          <w:b/>
        </w:rPr>
        <w:t>erecho</w:t>
      </w:r>
      <w:r w:rsidR="00DA0BBF">
        <w:rPr>
          <w:rFonts w:ascii="Arial" w:hAnsi="Arial" w:cs="Arial"/>
          <w:b/>
        </w:rPr>
        <w:t>s</w:t>
      </w:r>
      <w:r w:rsidRPr="00903688">
        <w:rPr>
          <w:rFonts w:ascii="Arial" w:hAnsi="Arial" w:cs="Arial"/>
          <w:b/>
        </w:rPr>
        <w:t xml:space="preserve"> en relación a los servicios del PC</w:t>
      </w:r>
      <w:r>
        <w:rPr>
          <w:rFonts w:ascii="Arial" w:hAnsi="Arial" w:cs="Arial"/>
          <w:b/>
        </w:rPr>
        <w:t xml:space="preserve"> ICI</w:t>
      </w:r>
    </w:p>
    <w:p w:rsidR="00903688" w:rsidRPr="007F719C" w:rsidRDefault="00903688" w:rsidP="00903688">
      <w:pPr>
        <w:jc w:val="both"/>
        <w:rPr>
          <w:rFonts w:ascii="Arial" w:hAnsi="Arial" w:cs="Arial"/>
        </w:rPr>
      </w:pPr>
      <w:r w:rsidRPr="007F719C">
        <w:rPr>
          <w:rFonts w:ascii="Arial" w:hAnsi="Arial" w:cs="Arial"/>
        </w:rPr>
        <w:lastRenderedPageBreak/>
        <w:t xml:space="preserve">En todos los grupos, los TDD aprecian sus proyectos ya que les ha permitido generar espacios no solo para recrear el trabajo grupal, sino también para comunicarse, conocerse mejor, </w:t>
      </w:r>
      <w:r w:rsidR="009D49D1" w:rsidRPr="009D49D1">
        <w:rPr>
          <w:rFonts w:ascii="Arial" w:hAnsi="Arial" w:cs="Arial"/>
        </w:rPr>
        <w:t>sentirse cómodas y respetadas</w:t>
      </w:r>
      <w:r w:rsidRPr="007F719C">
        <w:rPr>
          <w:rFonts w:ascii="Arial" w:hAnsi="Arial" w:cs="Arial"/>
        </w:rPr>
        <w:t xml:space="preserve">. “Estamos contentas, más unidas, enseñándonos unas a otros, más tolerantes”. </w:t>
      </w:r>
    </w:p>
    <w:p w:rsidR="00903688" w:rsidRPr="007F719C" w:rsidRDefault="00903688" w:rsidP="00903688">
      <w:pPr>
        <w:spacing w:after="0"/>
        <w:jc w:val="both"/>
        <w:rPr>
          <w:rFonts w:ascii="Arial" w:hAnsi="Arial" w:cs="Arial"/>
        </w:rPr>
      </w:pPr>
      <w:r w:rsidRPr="007F719C">
        <w:rPr>
          <w:rFonts w:ascii="Arial" w:hAnsi="Arial" w:cs="Arial"/>
        </w:rPr>
        <w:t xml:space="preserve">En relación a los servicios de asistencia técnica en su quehacer grupal, destacan particularmente los espacios de experimentación en: </w:t>
      </w:r>
    </w:p>
    <w:p w:rsidR="00903688" w:rsidRPr="007F719C" w:rsidRDefault="00903688" w:rsidP="00903688">
      <w:pPr>
        <w:spacing w:after="0"/>
        <w:jc w:val="both"/>
        <w:rPr>
          <w:rFonts w:ascii="Arial" w:hAnsi="Arial" w:cs="Arial"/>
          <w:sz w:val="10"/>
        </w:rPr>
      </w:pPr>
    </w:p>
    <w:p w:rsidR="00903688" w:rsidRPr="00A16A32" w:rsidRDefault="00903688" w:rsidP="00903688">
      <w:pPr>
        <w:ind w:left="708"/>
        <w:contextualSpacing/>
        <w:jc w:val="both"/>
        <w:rPr>
          <w:rFonts w:ascii="Arial" w:hAnsi="Arial" w:cs="Arial"/>
          <w:i/>
          <w:sz w:val="20"/>
        </w:rPr>
      </w:pPr>
      <w:r w:rsidRPr="00A16A32">
        <w:rPr>
          <w:rFonts w:ascii="Arial" w:hAnsi="Arial" w:cs="Arial"/>
          <w:i/>
          <w:sz w:val="20"/>
        </w:rPr>
        <w:t xml:space="preserve">“Diseños, formas, colores y acabados” </w:t>
      </w:r>
      <w:r w:rsidRPr="0067544F">
        <w:rPr>
          <w:rFonts w:ascii="Arial" w:hAnsi="Arial" w:cs="Arial"/>
          <w:sz w:val="20"/>
        </w:rPr>
        <w:t>dicen los artesanos y artesanas</w:t>
      </w:r>
    </w:p>
    <w:p w:rsidR="00903688" w:rsidRPr="00A16A32" w:rsidRDefault="00903688" w:rsidP="00903688">
      <w:pPr>
        <w:ind w:left="708"/>
        <w:contextualSpacing/>
        <w:jc w:val="both"/>
        <w:rPr>
          <w:rFonts w:ascii="Arial" w:hAnsi="Arial" w:cs="Arial"/>
          <w:i/>
          <w:sz w:val="20"/>
        </w:rPr>
      </w:pPr>
      <w:r w:rsidRPr="00A16A32">
        <w:rPr>
          <w:rFonts w:ascii="Arial" w:hAnsi="Arial" w:cs="Arial"/>
          <w:i/>
          <w:sz w:val="20"/>
        </w:rPr>
        <w:t xml:space="preserve">“Lo más lindo ha sido aprender a fusionar comidas con los insumos nuestros, locales” </w:t>
      </w:r>
      <w:r w:rsidRPr="0067544F">
        <w:rPr>
          <w:rFonts w:ascii="Arial" w:hAnsi="Arial" w:cs="Arial"/>
          <w:sz w:val="20"/>
        </w:rPr>
        <w:t>dicen las cocineras</w:t>
      </w:r>
      <w:r w:rsidRPr="00A16A32">
        <w:rPr>
          <w:rFonts w:ascii="Arial" w:hAnsi="Arial" w:cs="Arial"/>
          <w:i/>
          <w:sz w:val="20"/>
        </w:rPr>
        <w:t xml:space="preserve">. </w:t>
      </w:r>
    </w:p>
    <w:p w:rsidR="00027BE5" w:rsidRDefault="00027BE5" w:rsidP="00903688">
      <w:pPr>
        <w:ind w:left="708"/>
        <w:contextualSpacing/>
        <w:jc w:val="both"/>
        <w:rPr>
          <w:rFonts w:ascii="Arial" w:hAnsi="Arial" w:cs="Arial"/>
          <w:i/>
          <w:sz w:val="20"/>
        </w:rPr>
      </w:pPr>
    </w:p>
    <w:p w:rsidR="00903688" w:rsidRPr="0067544F" w:rsidRDefault="00903688" w:rsidP="00903688">
      <w:pPr>
        <w:ind w:left="708"/>
        <w:contextualSpacing/>
        <w:jc w:val="both"/>
        <w:rPr>
          <w:rFonts w:ascii="Arial" w:hAnsi="Arial" w:cs="Arial"/>
          <w:sz w:val="20"/>
        </w:rPr>
      </w:pPr>
      <w:r w:rsidRPr="00A16A32">
        <w:rPr>
          <w:rFonts w:ascii="Arial" w:hAnsi="Arial" w:cs="Arial"/>
          <w:i/>
          <w:sz w:val="20"/>
        </w:rPr>
        <w:t xml:space="preserve">“Nos hemos dado cuenta que usar abono orgánico revive nuestras cansadas tierras y con la asistencia técnica hemos aprendido que cada cultivo tiene su dosis por metro cuadrado, además, nosotros en grupo podemos prepararlo” </w:t>
      </w:r>
      <w:r w:rsidRPr="0067544F">
        <w:rPr>
          <w:rFonts w:ascii="Arial" w:hAnsi="Arial" w:cs="Arial"/>
          <w:sz w:val="20"/>
        </w:rPr>
        <w:t>dicen los campesinos y campesinas.</w:t>
      </w:r>
    </w:p>
    <w:p w:rsidR="00027BE5" w:rsidRDefault="00027BE5" w:rsidP="00903688">
      <w:pPr>
        <w:spacing w:after="0"/>
        <w:ind w:left="708"/>
        <w:contextualSpacing/>
        <w:jc w:val="both"/>
        <w:rPr>
          <w:rFonts w:ascii="Arial" w:hAnsi="Arial" w:cs="Arial"/>
          <w:i/>
          <w:sz w:val="20"/>
        </w:rPr>
      </w:pPr>
    </w:p>
    <w:p w:rsidR="00903688" w:rsidRPr="0067544F" w:rsidRDefault="00903688" w:rsidP="00903688">
      <w:pPr>
        <w:spacing w:after="0"/>
        <w:ind w:left="708"/>
        <w:contextualSpacing/>
        <w:jc w:val="both"/>
        <w:rPr>
          <w:rFonts w:ascii="Arial" w:hAnsi="Arial" w:cs="Arial"/>
        </w:rPr>
      </w:pPr>
      <w:r w:rsidRPr="00A16A32">
        <w:rPr>
          <w:rFonts w:ascii="Arial" w:hAnsi="Arial" w:cs="Arial"/>
          <w:i/>
          <w:sz w:val="20"/>
        </w:rPr>
        <w:t xml:space="preserve">“Hemos tenido la oportunidad de tener capacitación en marketing, cómo podemos promocionarnos y también cómo mejor atender al turista”, </w:t>
      </w:r>
      <w:r w:rsidRPr="0067544F">
        <w:rPr>
          <w:rFonts w:ascii="Arial" w:hAnsi="Arial" w:cs="Arial"/>
          <w:sz w:val="20"/>
        </w:rPr>
        <w:t>dicen las familias de turismo comunitario rural.</w:t>
      </w:r>
    </w:p>
    <w:p w:rsidR="00903688" w:rsidRPr="007F719C" w:rsidRDefault="00903688" w:rsidP="00903688">
      <w:pPr>
        <w:spacing w:after="0"/>
        <w:jc w:val="both"/>
        <w:rPr>
          <w:rFonts w:ascii="Arial" w:hAnsi="Arial" w:cs="Arial"/>
        </w:rPr>
      </w:pPr>
    </w:p>
    <w:p w:rsidR="00903688" w:rsidRPr="007F719C" w:rsidRDefault="00903688" w:rsidP="00903688">
      <w:pPr>
        <w:spacing w:after="0"/>
        <w:jc w:val="both"/>
        <w:rPr>
          <w:rFonts w:ascii="Arial" w:hAnsi="Arial" w:cs="Arial"/>
        </w:rPr>
      </w:pPr>
      <w:r w:rsidRPr="007F719C">
        <w:rPr>
          <w:rFonts w:ascii="Arial" w:hAnsi="Arial" w:cs="Arial"/>
        </w:rPr>
        <w:t>En relación a los servicios de capacitación, las pasantías y ferias han sido las modalidades más apreciadas:</w:t>
      </w:r>
    </w:p>
    <w:p w:rsidR="00903688" w:rsidRPr="0067544F" w:rsidRDefault="00903688" w:rsidP="00903688">
      <w:pPr>
        <w:spacing w:after="0"/>
        <w:ind w:left="708"/>
        <w:jc w:val="both"/>
        <w:rPr>
          <w:rFonts w:ascii="Arial" w:hAnsi="Arial" w:cs="Arial"/>
          <w:sz w:val="20"/>
        </w:rPr>
      </w:pPr>
      <w:r w:rsidRPr="00A16A32">
        <w:rPr>
          <w:rFonts w:ascii="Arial" w:hAnsi="Arial" w:cs="Arial"/>
          <w:i/>
          <w:sz w:val="20"/>
        </w:rPr>
        <w:t xml:space="preserve">“Nos permiten observar otros mercados a los que podemos entrar con mejores acabados, nuevos diseños, también compartir ideas para innovar productos”, </w:t>
      </w:r>
      <w:r w:rsidRPr="0067544F">
        <w:rPr>
          <w:rFonts w:ascii="Arial" w:hAnsi="Arial" w:cs="Arial"/>
          <w:sz w:val="20"/>
        </w:rPr>
        <w:t>dicen los artesanos y artesanas</w:t>
      </w:r>
    </w:p>
    <w:p w:rsidR="00027BE5" w:rsidRDefault="00027BE5" w:rsidP="00903688">
      <w:pPr>
        <w:spacing w:after="0"/>
        <w:ind w:left="708"/>
        <w:jc w:val="both"/>
        <w:rPr>
          <w:rFonts w:ascii="Arial" w:hAnsi="Arial" w:cs="Arial"/>
          <w:i/>
          <w:sz w:val="20"/>
        </w:rPr>
      </w:pPr>
    </w:p>
    <w:p w:rsidR="00903688" w:rsidRPr="00A16A32" w:rsidRDefault="00903688" w:rsidP="00903688">
      <w:pPr>
        <w:spacing w:after="0"/>
        <w:ind w:left="708"/>
        <w:jc w:val="both"/>
        <w:rPr>
          <w:rFonts w:ascii="Arial" w:hAnsi="Arial" w:cs="Arial"/>
          <w:i/>
          <w:sz w:val="20"/>
        </w:rPr>
      </w:pPr>
      <w:r w:rsidRPr="00A16A32">
        <w:rPr>
          <w:rFonts w:ascii="Arial" w:hAnsi="Arial" w:cs="Arial"/>
          <w:i/>
          <w:sz w:val="20"/>
        </w:rPr>
        <w:t>“Para conocer más gente, escuchar nuevas ideas, aprender a negociar”…</w:t>
      </w:r>
      <w:r w:rsidRPr="0067544F">
        <w:rPr>
          <w:rFonts w:ascii="Arial" w:hAnsi="Arial" w:cs="Arial"/>
          <w:sz w:val="20"/>
        </w:rPr>
        <w:t>dicen las cocineras</w:t>
      </w:r>
      <w:r w:rsidRPr="00A16A32">
        <w:rPr>
          <w:rFonts w:ascii="Arial" w:hAnsi="Arial" w:cs="Arial"/>
          <w:i/>
          <w:sz w:val="20"/>
        </w:rPr>
        <w:t>; “para ver cómo trabajan otros, cómo y de dónde compran semillas mejoradas, mochilas y fumigadoras”…</w:t>
      </w:r>
      <w:r w:rsidR="0067544F">
        <w:rPr>
          <w:rFonts w:ascii="Arial" w:hAnsi="Arial" w:cs="Arial"/>
          <w:i/>
          <w:sz w:val="20"/>
        </w:rPr>
        <w:t xml:space="preserve"> </w:t>
      </w:r>
      <w:r w:rsidRPr="0067544F">
        <w:rPr>
          <w:rFonts w:ascii="Arial" w:hAnsi="Arial" w:cs="Arial"/>
          <w:sz w:val="20"/>
        </w:rPr>
        <w:t>dicen los campesinos</w:t>
      </w:r>
      <w:r w:rsidRPr="00A16A32">
        <w:rPr>
          <w:rFonts w:ascii="Arial" w:hAnsi="Arial" w:cs="Arial"/>
          <w:i/>
          <w:sz w:val="20"/>
        </w:rPr>
        <w:t xml:space="preserve"> </w:t>
      </w:r>
    </w:p>
    <w:p w:rsidR="00027BE5" w:rsidRDefault="00027BE5" w:rsidP="00903688">
      <w:pPr>
        <w:spacing w:after="0"/>
        <w:ind w:left="708"/>
        <w:jc w:val="both"/>
        <w:rPr>
          <w:rFonts w:ascii="Arial" w:hAnsi="Arial" w:cs="Arial"/>
          <w:i/>
          <w:sz w:val="20"/>
        </w:rPr>
      </w:pPr>
    </w:p>
    <w:p w:rsidR="00903688" w:rsidRPr="00A16A32" w:rsidRDefault="00903688" w:rsidP="00903688">
      <w:pPr>
        <w:spacing w:after="0"/>
        <w:ind w:left="708"/>
        <w:jc w:val="both"/>
        <w:rPr>
          <w:rFonts w:ascii="Arial" w:hAnsi="Arial" w:cs="Arial"/>
          <w:i/>
        </w:rPr>
      </w:pPr>
      <w:r w:rsidRPr="00A16A32">
        <w:rPr>
          <w:rFonts w:ascii="Arial" w:hAnsi="Arial" w:cs="Arial"/>
          <w:i/>
          <w:sz w:val="20"/>
        </w:rPr>
        <w:t xml:space="preserve">“Hemos salido a ferias  y ya han llegado los turistas”… </w:t>
      </w:r>
      <w:r w:rsidRPr="0067544F">
        <w:rPr>
          <w:rFonts w:ascii="Arial" w:hAnsi="Arial" w:cs="Arial"/>
          <w:sz w:val="20"/>
        </w:rPr>
        <w:t>dicen las familias de turismo</w:t>
      </w:r>
    </w:p>
    <w:p w:rsidR="00903688" w:rsidRPr="007F719C" w:rsidRDefault="00903688" w:rsidP="00903688">
      <w:pPr>
        <w:spacing w:after="0"/>
        <w:jc w:val="both"/>
        <w:rPr>
          <w:rFonts w:ascii="Arial" w:hAnsi="Arial" w:cs="Arial"/>
        </w:rPr>
      </w:pPr>
    </w:p>
    <w:p w:rsidR="00903688" w:rsidRPr="007F719C" w:rsidRDefault="00903688" w:rsidP="00903688">
      <w:pPr>
        <w:spacing w:after="0"/>
        <w:jc w:val="both"/>
        <w:rPr>
          <w:rFonts w:ascii="Arial" w:hAnsi="Arial" w:cs="Arial"/>
        </w:rPr>
      </w:pPr>
      <w:r w:rsidRPr="007F719C">
        <w:rPr>
          <w:rFonts w:ascii="Arial" w:hAnsi="Arial" w:cs="Arial"/>
        </w:rPr>
        <w:t>También hubo reclamos como:</w:t>
      </w:r>
    </w:p>
    <w:p w:rsidR="00903688" w:rsidRPr="00A16A32" w:rsidRDefault="00903688" w:rsidP="00903688">
      <w:pPr>
        <w:ind w:left="708"/>
        <w:jc w:val="both"/>
        <w:rPr>
          <w:rFonts w:ascii="Arial" w:hAnsi="Arial" w:cs="Arial"/>
          <w:i/>
          <w:sz w:val="20"/>
        </w:rPr>
      </w:pPr>
      <w:r w:rsidRPr="00A16A32">
        <w:rPr>
          <w:rFonts w:ascii="Arial" w:hAnsi="Arial" w:cs="Arial"/>
          <w:i/>
          <w:sz w:val="20"/>
        </w:rPr>
        <w:t xml:space="preserve">“No queremos que los capacitadores que vengan  nos enseñen lo que ya sabemos”  </w:t>
      </w:r>
    </w:p>
    <w:p w:rsidR="00903688" w:rsidRPr="00A16A32" w:rsidRDefault="00903688" w:rsidP="00903688">
      <w:pPr>
        <w:ind w:left="708"/>
        <w:jc w:val="both"/>
        <w:rPr>
          <w:rFonts w:ascii="Arial" w:hAnsi="Arial" w:cs="Arial"/>
          <w:i/>
          <w:sz w:val="20"/>
        </w:rPr>
      </w:pPr>
      <w:r w:rsidRPr="00A16A32">
        <w:rPr>
          <w:rFonts w:ascii="Arial" w:hAnsi="Arial" w:cs="Arial"/>
          <w:i/>
          <w:sz w:val="20"/>
        </w:rPr>
        <w:t>“Habiendo personas capaces de capacitarnos en la región misma, que nos conocen mejor, ¿por qué vienen otros?”</w:t>
      </w:r>
    </w:p>
    <w:p w:rsidR="00903688" w:rsidRPr="00A16A32" w:rsidRDefault="0067544F" w:rsidP="00903688">
      <w:pPr>
        <w:ind w:left="708"/>
        <w:jc w:val="both"/>
        <w:rPr>
          <w:rFonts w:ascii="Arial" w:eastAsia="Times New Roman" w:hAnsi="Arial" w:cs="Arial"/>
          <w:i/>
          <w:sz w:val="20"/>
          <w:lang w:eastAsia="es-ES"/>
        </w:rPr>
      </w:pPr>
      <w:r>
        <w:rPr>
          <w:rFonts w:ascii="Arial" w:hAnsi="Arial" w:cs="Arial"/>
          <w:i/>
          <w:sz w:val="20"/>
        </w:rPr>
        <w:t>“</w:t>
      </w:r>
      <w:r w:rsidR="00903688" w:rsidRPr="00A16A32">
        <w:rPr>
          <w:rFonts w:ascii="Arial" w:hAnsi="Arial" w:cs="Arial"/>
          <w:i/>
          <w:sz w:val="20"/>
        </w:rPr>
        <w:t xml:space="preserve">Nos gustó mucho </w:t>
      </w:r>
      <w:r w:rsidR="00903688" w:rsidRPr="00A16A32">
        <w:rPr>
          <w:rFonts w:ascii="Arial" w:eastAsia="Times New Roman" w:hAnsi="Arial" w:cs="Arial"/>
          <w:i/>
          <w:sz w:val="20"/>
          <w:lang w:eastAsia="es-ES"/>
        </w:rPr>
        <w:t>las capacitaciones en nuevos puntos en tejido, diseño y en la calificación del hilo de alpaca, pero nos olvidamos porque es muy poco una semana</w:t>
      </w:r>
      <w:r w:rsidR="00903688" w:rsidRPr="00A16A32">
        <w:rPr>
          <w:rFonts w:ascii="Arial" w:eastAsia="Times New Roman" w:hAnsi="Arial" w:cs="Arial"/>
          <w:lang w:eastAsia="es-ES"/>
        </w:rPr>
        <w:t xml:space="preserve">. </w:t>
      </w:r>
      <w:r w:rsidR="00903688" w:rsidRPr="00A16A32">
        <w:rPr>
          <w:rFonts w:ascii="Arial" w:eastAsia="Times New Roman" w:hAnsi="Arial" w:cs="Arial"/>
          <w:i/>
          <w:sz w:val="20"/>
          <w:lang w:eastAsia="es-ES"/>
        </w:rPr>
        <w:t>Sería bueno  tener acompañamiento en taller más seguido”.</w:t>
      </w:r>
    </w:p>
    <w:p w:rsidR="00903688" w:rsidRPr="007F719C" w:rsidRDefault="00903688" w:rsidP="00903688">
      <w:pPr>
        <w:jc w:val="both"/>
        <w:rPr>
          <w:rFonts w:ascii="Arial" w:hAnsi="Arial" w:cs="Arial"/>
        </w:rPr>
      </w:pPr>
      <w:r w:rsidRPr="007F719C">
        <w:rPr>
          <w:rFonts w:ascii="Arial" w:hAnsi="Arial" w:cs="Arial"/>
        </w:rPr>
        <w:t>En relación a</w:t>
      </w:r>
      <w:r>
        <w:rPr>
          <w:rFonts w:ascii="Arial" w:hAnsi="Arial" w:cs="Arial"/>
        </w:rPr>
        <w:t xml:space="preserve">l financiamiento </w:t>
      </w:r>
      <w:r w:rsidRPr="007F719C">
        <w:rPr>
          <w:rFonts w:ascii="Arial" w:hAnsi="Arial" w:cs="Arial"/>
        </w:rPr>
        <w:t>grupal, apreci</w:t>
      </w:r>
      <w:r>
        <w:rPr>
          <w:rFonts w:ascii="Arial" w:hAnsi="Arial" w:cs="Arial"/>
        </w:rPr>
        <w:t>an que sus proyectos les permit</w:t>
      </w:r>
      <w:r w:rsidR="0067544F">
        <w:rPr>
          <w:rFonts w:ascii="Arial" w:hAnsi="Arial" w:cs="Arial"/>
        </w:rPr>
        <w:t>a</w:t>
      </w:r>
      <w:r w:rsidRPr="007F719C">
        <w:rPr>
          <w:rFonts w:ascii="Arial" w:hAnsi="Arial" w:cs="Arial"/>
        </w:rPr>
        <w:t>n la posibilidad de constituir un capital semilla (Fondos Rotatorios) para hacer compras conjuntas y negociar mejores precios por sus insumos.</w:t>
      </w:r>
    </w:p>
    <w:p w:rsidR="0067544F" w:rsidRDefault="00903688" w:rsidP="00903688">
      <w:pPr>
        <w:jc w:val="both"/>
        <w:rPr>
          <w:rFonts w:ascii="Arial" w:hAnsi="Arial" w:cs="Arial"/>
        </w:rPr>
      </w:pPr>
      <w:r w:rsidRPr="007F719C">
        <w:rPr>
          <w:rFonts w:ascii="Arial" w:hAnsi="Arial" w:cs="Arial"/>
        </w:rPr>
        <w:lastRenderedPageBreak/>
        <w:t>Aunque sin el nombre “Servicio de Acompañamiento”</w:t>
      </w:r>
      <w:r w:rsidRPr="007F719C">
        <w:rPr>
          <w:rFonts w:ascii="Arial" w:hAnsi="Arial" w:cs="Arial"/>
          <w:vertAlign w:val="superscript"/>
        </w:rPr>
        <w:footnoteReference w:id="44"/>
      </w:r>
      <w:r w:rsidRPr="007F719C">
        <w:rPr>
          <w:rFonts w:ascii="Arial" w:hAnsi="Arial" w:cs="Arial"/>
        </w:rPr>
        <w:t>, todos han apreciado el trato de</w:t>
      </w:r>
      <w:r w:rsidR="00027BE5">
        <w:rPr>
          <w:rFonts w:ascii="Arial" w:hAnsi="Arial" w:cs="Arial"/>
        </w:rPr>
        <w:t xml:space="preserve">l personal de la Unidad de Coordinación </w:t>
      </w:r>
      <w:r w:rsidRPr="007F719C">
        <w:rPr>
          <w:rFonts w:ascii="Arial" w:hAnsi="Arial" w:cs="Arial"/>
        </w:rPr>
        <w:t>con ellos</w:t>
      </w:r>
      <w:r w:rsidR="0067544F">
        <w:rPr>
          <w:rFonts w:ascii="Arial" w:hAnsi="Arial" w:cs="Arial"/>
        </w:rPr>
        <w:t>:</w:t>
      </w:r>
      <w:r w:rsidRPr="007F719C">
        <w:rPr>
          <w:rFonts w:ascii="Arial" w:hAnsi="Arial" w:cs="Arial"/>
        </w:rPr>
        <w:t xml:space="preserve"> </w:t>
      </w:r>
    </w:p>
    <w:p w:rsidR="00903688" w:rsidRPr="0091674D" w:rsidRDefault="00903688" w:rsidP="00903688">
      <w:pPr>
        <w:jc w:val="both"/>
        <w:rPr>
          <w:rFonts w:ascii="Arial" w:hAnsi="Arial" w:cs="Arial"/>
          <w:i/>
          <w:sz w:val="20"/>
          <w:szCs w:val="20"/>
        </w:rPr>
      </w:pPr>
      <w:r w:rsidRPr="0091674D">
        <w:rPr>
          <w:rFonts w:ascii="Arial" w:hAnsi="Arial" w:cs="Arial"/>
          <w:i/>
          <w:sz w:val="20"/>
          <w:szCs w:val="20"/>
        </w:rPr>
        <w:t>“Tenemos más confianza y podemos decir qué nos está molestando, a veces tenemos problemas entre nosotros y conversando podemos arreglarnos”. “Nos han permitido tener más flexibilidad en el uso del fondo” “A ellos les hemos contado los problemas que hemos tenido con nuestros coordinadores del proyecto</w:t>
      </w:r>
      <w:r w:rsidRPr="0091674D">
        <w:rPr>
          <w:rFonts w:ascii="Arial" w:hAnsi="Arial" w:cs="Arial"/>
          <w:i/>
          <w:sz w:val="20"/>
          <w:szCs w:val="20"/>
          <w:vertAlign w:val="superscript"/>
        </w:rPr>
        <w:footnoteReference w:id="45"/>
      </w:r>
      <w:r w:rsidRPr="0091674D">
        <w:rPr>
          <w:rFonts w:ascii="Arial" w:hAnsi="Arial" w:cs="Arial"/>
          <w:i/>
          <w:sz w:val="20"/>
          <w:szCs w:val="20"/>
        </w:rPr>
        <w:t>”.</w:t>
      </w:r>
    </w:p>
    <w:p w:rsidR="00903688" w:rsidRPr="00C40118" w:rsidRDefault="009D49D1" w:rsidP="00903688">
      <w:pPr>
        <w:jc w:val="both"/>
        <w:rPr>
          <w:rFonts w:ascii="Arial" w:hAnsi="Arial" w:cs="Arial"/>
          <w:i/>
        </w:rPr>
      </w:pPr>
      <w:r w:rsidRPr="009D49D1">
        <w:rPr>
          <w:rFonts w:ascii="Arial" w:hAnsi="Arial" w:cs="Arial"/>
        </w:rPr>
        <w:t>Los presidentes de las asociaciones visitadas</w:t>
      </w:r>
      <w:r>
        <w:rPr>
          <w:rFonts w:ascii="Arial" w:hAnsi="Arial" w:cs="Arial"/>
        </w:rPr>
        <w:t>,</w:t>
      </w:r>
      <w:r w:rsidRPr="007F719C">
        <w:rPr>
          <w:rFonts w:ascii="Arial" w:hAnsi="Arial" w:cs="Arial"/>
        </w:rPr>
        <w:t xml:space="preserve"> </w:t>
      </w:r>
      <w:r w:rsidR="00903688" w:rsidRPr="007F719C">
        <w:rPr>
          <w:rFonts w:ascii="Arial" w:hAnsi="Arial" w:cs="Arial"/>
        </w:rPr>
        <w:t>ante la pregunta ¿</w:t>
      </w:r>
      <w:r w:rsidR="00903688" w:rsidRPr="007F719C">
        <w:rPr>
          <w:rFonts w:ascii="Arial" w:hAnsi="Arial" w:cs="Arial"/>
          <w:i/>
        </w:rPr>
        <w:t xml:space="preserve">Qué hubiera hecho distinto desde su cargo, si nuevamente le aprobaran un proyecto como el que han gestionado? </w:t>
      </w:r>
      <w:r w:rsidR="00903688" w:rsidRPr="007F719C">
        <w:rPr>
          <w:rFonts w:ascii="Arial" w:hAnsi="Arial" w:cs="Arial"/>
        </w:rPr>
        <w:t>Mayoritariamente expresan descontento con los coordinadores de su proyecto. “</w:t>
      </w:r>
      <w:r w:rsidR="00903688" w:rsidRPr="00C40118">
        <w:rPr>
          <w:rFonts w:ascii="Arial" w:hAnsi="Arial" w:cs="Arial"/>
          <w:i/>
        </w:rPr>
        <w:t xml:space="preserve">No volvería a contratar un coordinador que no conozca lo que queremos aprender y que no sepa hacer los informes para el proyecto”, “Antes de contratar a un coordinador de proyecto quiero entrevistarlo yo y conocer qué puede hacer”. </w:t>
      </w:r>
    </w:p>
    <w:p w:rsidR="00903688" w:rsidRPr="00C40118" w:rsidRDefault="00903688" w:rsidP="00903688">
      <w:pPr>
        <w:jc w:val="both"/>
        <w:rPr>
          <w:rFonts w:ascii="Arial" w:hAnsi="Arial" w:cs="Arial"/>
          <w:i/>
        </w:rPr>
      </w:pPr>
      <w:r w:rsidRPr="007F719C">
        <w:rPr>
          <w:rFonts w:ascii="Arial" w:hAnsi="Arial" w:cs="Arial"/>
        </w:rPr>
        <w:t>Este acompañamiento también les ha permitido reflexionar acerca de los criterios acordados para admitir a los integrantes de las asociaciones. Las Juntas Directivas opinan “</w:t>
      </w:r>
      <w:r w:rsidRPr="00C40118">
        <w:rPr>
          <w:rFonts w:ascii="Arial" w:hAnsi="Arial" w:cs="Arial"/>
          <w:i/>
        </w:rPr>
        <w:t>No admitir en el grupo gente que no tiene la vocación de hacer lo que hacemos, por eso cuando nos avisaron del concurso comenzamos muchos y quedamos pocos”.</w:t>
      </w:r>
    </w:p>
    <w:p w:rsidR="00903688" w:rsidRPr="007F719C" w:rsidRDefault="00903688" w:rsidP="00903688">
      <w:pPr>
        <w:jc w:val="both"/>
        <w:rPr>
          <w:rFonts w:ascii="Arial" w:hAnsi="Arial" w:cs="Arial"/>
        </w:rPr>
      </w:pPr>
      <w:r w:rsidRPr="007F719C">
        <w:rPr>
          <w:rFonts w:ascii="Arial" w:hAnsi="Arial" w:cs="Arial"/>
        </w:rPr>
        <w:t xml:space="preserve">Cabe resaltar un reclamo general de las </w:t>
      </w:r>
      <w:r w:rsidR="0091674D">
        <w:rPr>
          <w:rFonts w:ascii="Arial" w:hAnsi="Arial" w:cs="Arial"/>
        </w:rPr>
        <w:t>a</w:t>
      </w:r>
      <w:r w:rsidRPr="007F719C">
        <w:rPr>
          <w:rFonts w:ascii="Arial" w:hAnsi="Arial" w:cs="Arial"/>
        </w:rPr>
        <w:t xml:space="preserve">sociaciones al PC ICI referente al presupuesto aprobado para sus proyectos. Las Juntas Directivas tenían el compromiso con el </w:t>
      </w:r>
      <w:r w:rsidR="0091674D">
        <w:rPr>
          <w:rFonts w:ascii="Arial" w:hAnsi="Arial" w:cs="Arial"/>
        </w:rPr>
        <w:t>p</w:t>
      </w:r>
      <w:r w:rsidRPr="007F719C">
        <w:rPr>
          <w:rFonts w:ascii="Arial" w:hAnsi="Arial" w:cs="Arial"/>
        </w:rPr>
        <w:t xml:space="preserve">rograma de pagar 600 nuevos soles mensuales a un coordinador de proyecto, cuyas funciones no eran muy claras ni para ellos ni para el propio coordinador, a excepción de hacer informes narrativos. </w:t>
      </w:r>
      <w:r w:rsidR="0091674D">
        <w:rPr>
          <w:rFonts w:ascii="Arial" w:hAnsi="Arial" w:cs="Arial"/>
        </w:rPr>
        <w:t>B</w:t>
      </w:r>
      <w:r w:rsidRPr="007F719C">
        <w:rPr>
          <w:rFonts w:ascii="Arial" w:hAnsi="Arial" w:cs="Arial"/>
        </w:rPr>
        <w:t>as</w:t>
      </w:r>
      <w:r w:rsidR="0091674D">
        <w:rPr>
          <w:rFonts w:ascii="Arial" w:hAnsi="Arial" w:cs="Arial"/>
        </w:rPr>
        <w:t>ándose en</w:t>
      </w:r>
      <w:r w:rsidRPr="007F719C">
        <w:rPr>
          <w:rFonts w:ascii="Arial" w:hAnsi="Arial" w:cs="Arial"/>
        </w:rPr>
        <w:t xml:space="preserve"> lo recogido en campo los TDD consideran que, en muchos casos, no valía la pena perder US$2,500 de su fondo, pagando a un coordinador cuyas funciones no fueron cumplidas o sentidas como útiles. A eso se suma el pago por mantenimiento de cuenta corriente de casi US$600 al año, que totaliza más de US$3, 000</w:t>
      </w:r>
      <w:r w:rsidR="0091674D">
        <w:rPr>
          <w:rFonts w:ascii="Arial" w:hAnsi="Arial" w:cs="Arial"/>
        </w:rPr>
        <w:t xml:space="preserve">; </w:t>
      </w:r>
      <w:r w:rsidRPr="007F719C">
        <w:rPr>
          <w:rFonts w:ascii="Arial" w:hAnsi="Arial" w:cs="Arial"/>
        </w:rPr>
        <w:t xml:space="preserve"> más del 30% de los presupuestos asignados. </w:t>
      </w:r>
    </w:p>
    <w:p w:rsidR="001860BE" w:rsidRDefault="00903688" w:rsidP="00027BE5">
      <w:pPr>
        <w:jc w:val="both"/>
        <w:rPr>
          <w:rFonts w:ascii="Trebuchet MS" w:hAnsi="Trebuchet MS"/>
          <w:color w:val="000000" w:themeColor="text1"/>
          <w:sz w:val="2"/>
          <w:szCs w:val="20"/>
        </w:rPr>
      </w:pPr>
      <w:r w:rsidRPr="007F719C">
        <w:rPr>
          <w:rFonts w:ascii="Arial" w:hAnsi="Arial" w:cs="Arial"/>
        </w:rPr>
        <w:t xml:space="preserve">Esta situación </w:t>
      </w:r>
      <w:r>
        <w:rPr>
          <w:rFonts w:ascii="Arial" w:hAnsi="Arial" w:cs="Arial"/>
        </w:rPr>
        <w:t>requiere</w:t>
      </w:r>
      <w:r w:rsidRPr="007F719C">
        <w:rPr>
          <w:rFonts w:ascii="Arial" w:hAnsi="Arial" w:cs="Arial"/>
        </w:rPr>
        <w:t xml:space="preserve"> una reflexión sobre quién debe asumir estos costos. ¿Deben imputarse a los costos del mantenimiento del PPD? En las entrevistas con las instancias de gobierno involucradas con la gestión administrativa de los proyectos, tomamos nota que este fue un punto de discusión interna, y que se han atendido algunos casos de manera excepcional.</w:t>
      </w:r>
      <w:r w:rsidR="001860BE">
        <w:rPr>
          <w:rFonts w:ascii="Trebuchet MS" w:hAnsi="Trebuchet MS"/>
          <w:color w:val="000000" w:themeColor="text1"/>
          <w:sz w:val="2"/>
          <w:szCs w:val="20"/>
        </w:rPr>
        <w:br w:type="page"/>
      </w:r>
    </w:p>
    <w:p w:rsidR="003F180B" w:rsidRPr="003F180B" w:rsidRDefault="003F180B" w:rsidP="003F180B">
      <w:pPr>
        <w:shd w:val="clear" w:color="auto" w:fill="0070C0"/>
        <w:spacing w:after="0"/>
        <w:jc w:val="both"/>
        <w:rPr>
          <w:rFonts w:ascii="Arial" w:hAnsi="Arial" w:cs="Arial"/>
          <w:b/>
          <w:color w:val="FFFFFF" w:themeColor="background1"/>
        </w:rPr>
      </w:pPr>
    </w:p>
    <w:p w:rsidR="00715F76" w:rsidRDefault="000C3BCE" w:rsidP="007C2C54">
      <w:pPr>
        <w:pStyle w:val="ListParagraph"/>
        <w:numPr>
          <w:ilvl w:val="0"/>
          <w:numId w:val="59"/>
        </w:numPr>
        <w:shd w:val="clear" w:color="auto" w:fill="0070C0"/>
        <w:spacing w:after="0"/>
        <w:jc w:val="both"/>
        <w:rPr>
          <w:rFonts w:ascii="Arial" w:hAnsi="Arial" w:cs="Arial"/>
          <w:b/>
          <w:color w:val="FFFFFF" w:themeColor="background1"/>
        </w:rPr>
      </w:pPr>
      <w:r w:rsidRPr="00FA0D36">
        <w:rPr>
          <w:rFonts w:ascii="Arial" w:hAnsi="Arial" w:cs="Arial"/>
          <w:b/>
          <w:color w:val="FFFFFF" w:themeColor="background1"/>
        </w:rPr>
        <w:t xml:space="preserve">LECCIONES APRENDIDAS </w:t>
      </w:r>
    </w:p>
    <w:p w:rsidR="00FA0D36" w:rsidRPr="003F180B" w:rsidRDefault="00FA0D36" w:rsidP="003F180B">
      <w:pPr>
        <w:shd w:val="clear" w:color="auto" w:fill="0070C0"/>
        <w:spacing w:after="0"/>
        <w:jc w:val="both"/>
        <w:rPr>
          <w:rFonts w:ascii="Arial" w:hAnsi="Arial" w:cs="Arial"/>
          <w:b/>
          <w:color w:val="FFFFFF" w:themeColor="background1"/>
        </w:rPr>
      </w:pPr>
    </w:p>
    <w:p w:rsidR="009B1C99" w:rsidRPr="00C0328D" w:rsidRDefault="009B1C99" w:rsidP="009B1C99">
      <w:pPr>
        <w:pStyle w:val="ListParagraph"/>
        <w:spacing w:after="0"/>
        <w:jc w:val="both"/>
        <w:rPr>
          <w:rFonts w:ascii="Arial" w:hAnsi="Arial" w:cs="Arial"/>
          <w:sz w:val="16"/>
        </w:rPr>
      </w:pPr>
    </w:p>
    <w:p w:rsidR="001860BE" w:rsidRPr="007F719C" w:rsidRDefault="001860BE" w:rsidP="007C2C54">
      <w:pPr>
        <w:numPr>
          <w:ilvl w:val="1"/>
          <w:numId w:val="55"/>
        </w:numPr>
        <w:ind w:left="0" w:firstLine="0"/>
        <w:contextualSpacing/>
        <w:jc w:val="both"/>
        <w:rPr>
          <w:rFonts w:ascii="Arial" w:hAnsi="Arial" w:cs="Arial"/>
          <w:b/>
        </w:rPr>
      </w:pPr>
      <w:r w:rsidRPr="007F719C">
        <w:rPr>
          <w:rFonts w:ascii="Arial" w:hAnsi="Arial" w:cs="Arial"/>
          <w:b/>
        </w:rPr>
        <w:t xml:space="preserve">Gestión del </w:t>
      </w:r>
      <w:r w:rsidR="00A9174A">
        <w:rPr>
          <w:rFonts w:ascii="Arial" w:hAnsi="Arial" w:cs="Arial"/>
          <w:b/>
        </w:rPr>
        <w:t>p</w:t>
      </w:r>
      <w:r w:rsidRPr="007F719C">
        <w:rPr>
          <w:rFonts w:ascii="Arial" w:hAnsi="Arial" w:cs="Arial"/>
          <w:b/>
        </w:rPr>
        <w:t>rograma</w:t>
      </w:r>
    </w:p>
    <w:p w:rsidR="001860BE" w:rsidRPr="00C0328D" w:rsidRDefault="001860BE" w:rsidP="001860BE">
      <w:pPr>
        <w:spacing w:after="0"/>
        <w:jc w:val="both"/>
        <w:rPr>
          <w:rFonts w:ascii="Arial" w:hAnsi="Arial" w:cs="Arial"/>
          <w:sz w:val="12"/>
        </w:rPr>
      </w:pPr>
    </w:p>
    <w:p w:rsidR="001860BE" w:rsidRPr="007F719C" w:rsidRDefault="001860BE" w:rsidP="001860BE">
      <w:pPr>
        <w:spacing w:after="0"/>
        <w:contextualSpacing/>
        <w:jc w:val="both"/>
        <w:rPr>
          <w:rFonts w:ascii="Arial" w:hAnsi="Arial" w:cs="Arial"/>
        </w:rPr>
      </w:pPr>
      <w:r w:rsidRPr="007F719C">
        <w:rPr>
          <w:rFonts w:ascii="Arial" w:hAnsi="Arial" w:cs="Arial"/>
        </w:rPr>
        <w:t>Para trabajar conjuntamente es necesario que, a nivel de sedes, las agencias del sistema de NNUU participantes integren sus protocolos en función a los objetiv</w:t>
      </w:r>
      <w:r>
        <w:rPr>
          <w:rFonts w:ascii="Arial" w:hAnsi="Arial" w:cs="Arial"/>
        </w:rPr>
        <w:t xml:space="preserve">os estratégicos de un PC; sin </w:t>
      </w:r>
      <w:r w:rsidRPr="007F719C">
        <w:rPr>
          <w:rFonts w:ascii="Arial" w:hAnsi="Arial" w:cs="Arial"/>
        </w:rPr>
        <w:t>ta</w:t>
      </w:r>
      <w:r>
        <w:rPr>
          <w:rFonts w:ascii="Arial" w:hAnsi="Arial" w:cs="Arial"/>
        </w:rPr>
        <w:t>l</w:t>
      </w:r>
      <w:r w:rsidRPr="007F719C">
        <w:rPr>
          <w:rFonts w:ascii="Arial" w:hAnsi="Arial" w:cs="Arial"/>
        </w:rPr>
        <w:t xml:space="preserve"> integración previa, las experiencias de </w:t>
      </w:r>
      <w:r>
        <w:rPr>
          <w:rFonts w:ascii="Arial" w:hAnsi="Arial" w:cs="Arial"/>
        </w:rPr>
        <w:t>est</w:t>
      </w:r>
      <w:r w:rsidRPr="007F719C">
        <w:rPr>
          <w:rFonts w:ascii="Arial" w:hAnsi="Arial" w:cs="Arial"/>
        </w:rPr>
        <w:t>a modalidad de trabajo de s</w:t>
      </w:r>
      <w:r>
        <w:rPr>
          <w:rFonts w:ascii="Arial" w:hAnsi="Arial" w:cs="Arial"/>
        </w:rPr>
        <w:t>us delegaciones en cada país, so</w:t>
      </w:r>
      <w:r w:rsidRPr="007F719C">
        <w:rPr>
          <w:rFonts w:ascii="Arial" w:hAnsi="Arial" w:cs="Arial"/>
        </w:rPr>
        <w:t>lo pueden ser calificadas como un estudio de caso. El trabajo conjunto de las agencias depende</w:t>
      </w:r>
      <w:r>
        <w:rPr>
          <w:rFonts w:ascii="Arial" w:hAnsi="Arial" w:cs="Arial"/>
        </w:rPr>
        <w:t>,</w:t>
      </w:r>
      <w:r w:rsidRPr="007F719C">
        <w:rPr>
          <w:rFonts w:ascii="Arial" w:hAnsi="Arial" w:cs="Arial"/>
        </w:rPr>
        <w:t xml:space="preserve"> sobre todo</w:t>
      </w:r>
      <w:r>
        <w:rPr>
          <w:rFonts w:ascii="Arial" w:hAnsi="Arial" w:cs="Arial"/>
        </w:rPr>
        <w:t>,</w:t>
      </w:r>
      <w:r w:rsidRPr="007F719C">
        <w:rPr>
          <w:rFonts w:ascii="Arial" w:hAnsi="Arial" w:cs="Arial"/>
        </w:rPr>
        <w:t xml:space="preserve"> de una decisión política.</w:t>
      </w:r>
    </w:p>
    <w:p w:rsidR="001860BE" w:rsidRPr="007F719C" w:rsidRDefault="001860BE" w:rsidP="001860BE">
      <w:pPr>
        <w:contextualSpacing/>
        <w:jc w:val="both"/>
        <w:rPr>
          <w:rFonts w:ascii="Arial" w:hAnsi="Arial" w:cs="Arial"/>
        </w:rPr>
      </w:pPr>
    </w:p>
    <w:p w:rsidR="001860BE" w:rsidRPr="007F719C" w:rsidRDefault="001860BE" w:rsidP="001860BE">
      <w:pPr>
        <w:jc w:val="both"/>
        <w:rPr>
          <w:rFonts w:ascii="Arial" w:hAnsi="Arial" w:cs="Arial"/>
        </w:rPr>
      </w:pPr>
      <w:r w:rsidRPr="007F719C">
        <w:rPr>
          <w:rFonts w:ascii="Arial" w:hAnsi="Arial" w:cs="Arial"/>
        </w:rPr>
        <w:t>En ese marco, asignar el presupuesto a una agencia que se responsabilizara del soporte financiero del PC en función a política</w:t>
      </w:r>
      <w:r>
        <w:rPr>
          <w:rFonts w:ascii="Arial" w:hAnsi="Arial" w:cs="Arial"/>
        </w:rPr>
        <w:t>s acordadas en conjunto, pudo</w:t>
      </w:r>
      <w:r w:rsidRPr="007F719C">
        <w:rPr>
          <w:rFonts w:ascii="Arial" w:hAnsi="Arial" w:cs="Arial"/>
        </w:rPr>
        <w:t xml:space="preserve"> haber sido lo más adecuado (modalidad de gestión “passthrough”). </w:t>
      </w:r>
    </w:p>
    <w:p w:rsidR="001860BE" w:rsidRPr="007F719C" w:rsidRDefault="001860BE" w:rsidP="001860BE">
      <w:pPr>
        <w:jc w:val="both"/>
        <w:rPr>
          <w:rFonts w:ascii="Arial" w:hAnsi="Arial" w:cs="Arial"/>
        </w:rPr>
      </w:pPr>
      <w:r w:rsidRPr="007F719C">
        <w:rPr>
          <w:rFonts w:ascii="Arial" w:hAnsi="Arial" w:cs="Arial"/>
        </w:rPr>
        <w:t xml:space="preserve">La decisión de optar por la modalidad de gestión paralela, reforzó el quehacer individual de las agencias en el PC ICI. </w:t>
      </w:r>
      <w:r>
        <w:rPr>
          <w:rFonts w:ascii="Arial" w:hAnsi="Arial" w:cs="Arial"/>
        </w:rPr>
        <w:t>Esfuerzos locales</w:t>
      </w:r>
      <w:r w:rsidRPr="007F719C">
        <w:rPr>
          <w:rFonts w:ascii="Arial" w:hAnsi="Arial" w:cs="Arial"/>
        </w:rPr>
        <w:t xml:space="preserve"> como un Manual de Implementación del PC, desarrollado por las Agencias en el país, no resulta</w:t>
      </w:r>
      <w:r>
        <w:rPr>
          <w:rFonts w:ascii="Arial" w:hAnsi="Arial" w:cs="Arial"/>
        </w:rPr>
        <w:t xml:space="preserve">n </w:t>
      </w:r>
      <w:r w:rsidRPr="007F719C">
        <w:rPr>
          <w:rFonts w:ascii="Arial" w:hAnsi="Arial" w:cs="Arial"/>
        </w:rPr>
        <w:t>un instrumento con fuerza para innovar prácticas determinadas en las sedes centrales.</w:t>
      </w:r>
    </w:p>
    <w:p w:rsidR="001860BE" w:rsidRPr="007F719C" w:rsidRDefault="001860BE" w:rsidP="001860BE">
      <w:pPr>
        <w:jc w:val="both"/>
        <w:rPr>
          <w:rFonts w:ascii="Arial" w:hAnsi="Arial" w:cs="Arial"/>
        </w:rPr>
      </w:pPr>
      <w:r w:rsidRPr="007F719C">
        <w:rPr>
          <w:rFonts w:ascii="Arial" w:hAnsi="Arial" w:cs="Arial"/>
        </w:rPr>
        <w:t>El trabajo conjunto entre la</w:t>
      </w:r>
      <w:r>
        <w:rPr>
          <w:rFonts w:ascii="Arial" w:hAnsi="Arial" w:cs="Arial"/>
        </w:rPr>
        <w:t>s contrapartes nacionales,</w:t>
      </w:r>
      <w:r w:rsidRPr="007F719C">
        <w:rPr>
          <w:rFonts w:ascii="Arial" w:hAnsi="Arial" w:cs="Arial"/>
        </w:rPr>
        <w:t xml:space="preserve"> también</w:t>
      </w:r>
      <w:r>
        <w:rPr>
          <w:rFonts w:ascii="Arial" w:hAnsi="Arial" w:cs="Arial"/>
        </w:rPr>
        <w:t xml:space="preserve"> está</w:t>
      </w:r>
      <w:r w:rsidRPr="007F719C">
        <w:rPr>
          <w:rFonts w:ascii="Arial" w:hAnsi="Arial" w:cs="Arial"/>
        </w:rPr>
        <w:t xml:space="preserve"> limitado por lo que su marco normativo les permite actuar, en tanto son parte de un sistema estatal cerrado. La innovación en el sector público requiere de decisiones políticas.</w:t>
      </w:r>
    </w:p>
    <w:p w:rsidR="001860BE" w:rsidRPr="007F719C" w:rsidRDefault="001860BE" w:rsidP="001860BE">
      <w:pPr>
        <w:jc w:val="both"/>
        <w:rPr>
          <w:rFonts w:ascii="Arial" w:hAnsi="Arial" w:cs="Arial"/>
        </w:rPr>
      </w:pPr>
      <w:r w:rsidRPr="007F719C">
        <w:rPr>
          <w:rFonts w:ascii="Arial" w:hAnsi="Arial" w:cs="Arial"/>
        </w:rPr>
        <w:t xml:space="preserve">Ambos conjuntos de contrapartes del Programa, agencias y </w:t>
      </w:r>
      <w:r>
        <w:rPr>
          <w:rFonts w:ascii="Arial" w:hAnsi="Arial" w:cs="Arial"/>
        </w:rPr>
        <w:t xml:space="preserve">organizaciones </w:t>
      </w:r>
      <w:r w:rsidRPr="007F719C">
        <w:rPr>
          <w:rFonts w:ascii="Arial" w:hAnsi="Arial" w:cs="Arial"/>
        </w:rPr>
        <w:t xml:space="preserve">nacionales, requerían pactar un lenguaje común en relación a los objetivos del PC y ponerse de acuerdo sobre su población objetivo, así como reconocer los límites y márgenes de actuación de cada uno. Esta necesidad, no atendida desde el inicio, </w:t>
      </w:r>
      <w:r>
        <w:rPr>
          <w:rFonts w:ascii="Arial" w:hAnsi="Arial" w:cs="Arial"/>
        </w:rPr>
        <w:t>fue</w:t>
      </w:r>
      <w:r w:rsidRPr="007F719C">
        <w:rPr>
          <w:rFonts w:ascii="Arial" w:hAnsi="Arial" w:cs="Arial"/>
        </w:rPr>
        <w:t xml:space="preserve"> confirmada y verbalizada en las entrevistas sostenidas con funcionarios de varias agencias e instituciones del Estado, muchos de ellos muy identificados con los objetivos del PC.</w:t>
      </w:r>
    </w:p>
    <w:p w:rsidR="001860BE" w:rsidRPr="000E52B8" w:rsidRDefault="001860BE" w:rsidP="001860BE">
      <w:pPr>
        <w:spacing w:after="0"/>
        <w:jc w:val="both"/>
        <w:rPr>
          <w:rFonts w:ascii="Arial" w:hAnsi="Arial" w:cs="Arial"/>
        </w:rPr>
      </w:pPr>
      <w:r w:rsidRPr="007F719C">
        <w:rPr>
          <w:rFonts w:ascii="Arial" w:hAnsi="Arial" w:cs="Arial"/>
        </w:rPr>
        <w:t>Los gobiernos regionales y locales han demostrado un interés muy grande</w:t>
      </w:r>
      <w:r>
        <w:rPr>
          <w:rFonts w:ascii="Arial" w:hAnsi="Arial" w:cs="Arial"/>
        </w:rPr>
        <w:t xml:space="preserve"> en la experiencia del Programa;</w:t>
      </w:r>
      <w:r w:rsidRPr="007F719C">
        <w:rPr>
          <w:rFonts w:ascii="Arial" w:hAnsi="Arial" w:cs="Arial"/>
        </w:rPr>
        <w:t xml:space="preserve"> de manera diversa han comprometido fondos, incorporado enfoques y apoyado las asociaciones. Estos son actores activos de las intervenciones en sus territorios, y su participación era minoritaria en el diseño del Programa Conjunto, pero deben ser considerados con mayor protagonismo, especialmente al tratarse de programas ubicados fuera de Lima.</w:t>
      </w:r>
    </w:p>
    <w:p w:rsidR="001860BE" w:rsidRDefault="001860BE">
      <w:pPr>
        <w:rPr>
          <w:rFonts w:ascii="Arial" w:hAnsi="Arial" w:cs="Arial"/>
        </w:rPr>
      </w:pPr>
      <w:r>
        <w:rPr>
          <w:rFonts w:ascii="Arial" w:hAnsi="Arial" w:cs="Arial"/>
        </w:rPr>
        <w:br w:type="page"/>
      </w:r>
    </w:p>
    <w:p w:rsidR="001860BE" w:rsidRPr="00CD6E17" w:rsidRDefault="001860BE" w:rsidP="007C2C54">
      <w:pPr>
        <w:pStyle w:val="ListParagraph"/>
        <w:numPr>
          <w:ilvl w:val="1"/>
          <w:numId w:val="56"/>
        </w:numPr>
        <w:jc w:val="both"/>
        <w:rPr>
          <w:rFonts w:ascii="Arial" w:hAnsi="Arial" w:cs="Arial"/>
          <w:b/>
        </w:rPr>
      </w:pPr>
      <w:r>
        <w:rPr>
          <w:rFonts w:ascii="Arial" w:hAnsi="Arial" w:cs="Arial"/>
          <w:b/>
        </w:rPr>
        <w:lastRenderedPageBreak/>
        <w:t>D</w:t>
      </w:r>
      <w:r w:rsidRPr="00CD6E17">
        <w:rPr>
          <w:rFonts w:ascii="Arial" w:hAnsi="Arial" w:cs="Arial"/>
          <w:b/>
        </w:rPr>
        <w:t>enominación Industrias Creativas Inclusivas</w:t>
      </w:r>
    </w:p>
    <w:p w:rsidR="001860BE" w:rsidRPr="0051518B" w:rsidRDefault="001860BE" w:rsidP="001860BE">
      <w:pPr>
        <w:contextualSpacing/>
        <w:jc w:val="both"/>
        <w:rPr>
          <w:rFonts w:ascii="Arial" w:hAnsi="Arial" w:cs="Arial"/>
        </w:rPr>
      </w:pPr>
      <w:r>
        <w:rPr>
          <w:rFonts w:ascii="Arial" w:hAnsi="Arial" w:cs="Arial"/>
        </w:rPr>
        <w:t>Las opiniones recogidas</w:t>
      </w:r>
      <w:r w:rsidRPr="0051518B">
        <w:rPr>
          <w:rFonts w:ascii="Arial" w:hAnsi="Arial" w:cs="Arial"/>
        </w:rPr>
        <w:t xml:space="preserve"> indican que esta denominación aún no encuentra eco en la realidad</w:t>
      </w:r>
      <w:r>
        <w:rPr>
          <w:rFonts w:ascii="Arial" w:hAnsi="Arial" w:cs="Arial"/>
        </w:rPr>
        <w:t xml:space="preserve"> y no se entiende su significado</w:t>
      </w:r>
      <w:r w:rsidRPr="0051518B">
        <w:rPr>
          <w:rFonts w:ascii="Arial" w:hAnsi="Arial" w:cs="Arial"/>
        </w:rPr>
        <w:t xml:space="preserve">. </w:t>
      </w:r>
    </w:p>
    <w:p w:rsidR="001860BE" w:rsidRPr="0051518B" w:rsidRDefault="001860BE" w:rsidP="001860BE">
      <w:pPr>
        <w:ind w:hanging="225"/>
        <w:contextualSpacing/>
        <w:jc w:val="both"/>
        <w:rPr>
          <w:rFonts w:ascii="Arial" w:hAnsi="Arial" w:cs="Arial"/>
        </w:rPr>
      </w:pPr>
    </w:p>
    <w:p w:rsidR="001860BE" w:rsidRDefault="001860BE" w:rsidP="001860BE">
      <w:pPr>
        <w:contextualSpacing/>
        <w:jc w:val="both"/>
        <w:rPr>
          <w:rFonts w:ascii="Arial" w:hAnsi="Arial" w:cs="Arial"/>
        </w:rPr>
      </w:pPr>
      <w:r w:rsidRPr="0051518B">
        <w:rPr>
          <w:rFonts w:ascii="Arial" w:hAnsi="Arial" w:cs="Arial"/>
        </w:rPr>
        <w:t>Utilizar una denominación que no es clara</w:t>
      </w:r>
      <w:r>
        <w:rPr>
          <w:rFonts w:ascii="Arial" w:hAnsi="Arial" w:cs="Arial"/>
        </w:rPr>
        <w:t>,</w:t>
      </w:r>
      <w:r w:rsidRPr="0051518B">
        <w:rPr>
          <w:rFonts w:ascii="Arial" w:hAnsi="Arial" w:cs="Arial"/>
        </w:rPr>
        <w:t xml:space="preserve"> causa confusión</w:t>
      </w:r>
      <w:r>
        <w:rPr>
          <w:rFonts w:ascii="Arial" w:hAnsi="Arial" w:cs="Arial"/>
        </w:rPr>
        <w:t xml:space="preserve"> entre los actores, lo que no contribuye a la identificación y compromiso con la propuesta.</w:t>
      </w:r>
    </w:p>
    <w:p w:rsidR="001860BE" w:rsidRPr="00CD6E17" w:rsidRDefault="001860BE" w:rsidP="007C2C54">
      <w:pPr>
        <w:pStyle w:val="ListParagraph"/>
        <w:numPr>
          <w:ilvl w:val="1"/>
          <w:numId w:val="56"/>
        </w:numPr>
        <w:jc w:val="both"/>
        <w:rPr>
          <w:rFonts w:ascii="Arial" w:hAnsi="Arial" w:cs="Arial"/>
          <w:b/>
        </w:rPr>
      </w:pPr>
      <w:r>
        <w:rPr>
          <w:rFonts w:ascii="Arial" w:hAnsi="Arial" w:cs="Arial"/>
          <w:b/>
        </w:rPr>
        <w:t>G</w:t>
      </w:r>
      <w:r w:rsidRPr="00CD6E17">
        <w:rPr>
          <w:rFonts w:ascii="Arial" w:hAnsi="Arial" w:cs="Arial"/>
          <w:b/>
        </w:rPr>
        <w:t>eneración de una oferta de servicios para las ICI</w:t>
      </w:r>
    </w:p>
    <w:p w:rsidR="001860BE" w:rsidRPr="00CD6E17" w:rsidRDefault="001860BE" w:rsidP="001860BE">
      <w:pPr>
        <w:jc w:val="both"/>
        <w:rPr>
          <w:rFonts w:ascii="Arial" w:hAnsi="Arial" w:cs="Arial"/>
        </w:rPr>
      </w:pPr>
      <w:r w:rsidRPr="00CD6E17">
        <w:rPr>
          <w:rFonts w:ascii="Arial" w:hAnsi="Arial" w:cs="Arial"/>
        </w:rPr>
        <w:t>El diseño de cualquier herramienta formativa tiene más probabilidades de responder a necesidades colectivas de formación, si se parte de un diagnóstico participativo con los interesados</w:t>
      </w:r>
      <w:r>
        <w:rPr>
          <w:rFonts w:ascii="Arial" w:hAnsi="Arial" w:cs="Arial"/>
        </w:rPr>
        <w:t xml:space="preserve"> en el ámbito de intervención concreto</w:t>
      </w:r>
      <w:r w:rsidRPr="00CD6E17">
        <w:rPr>
          <w:rFonts w:ascii="Arial" w:hAnsi="Arial" w:cs="Arial"/>
        </w:rPr>
        <w:t>.</w:t>
      </w:r>
    </w:p>
    <w:p w:rsidR="001860BE" w:rsidRPr="00CD6E17" w:rsidRDefault="001860BE" w:rsidP="001860BE">
      <w:pPr>
        <w:jc w:val="both"/>
        <w:rPr>
          <w:rFonts w:ascii="Arial" w:hAnsi="Arial" w:cs="Arial"/>
        </w:rPr>
      </w:pPr>
      <w:r>
        <w:rPr>
          <w:rFonts w:ascii="Arial" w:hAnsi="Arial" w:cs="Arial"/>
        </w:rPr>
        <w:t>Las ventajas se pudieron evidenciar en el diseño del Diplomado</w:t>
      </w:r>
      <w:r w:rsidRPr="00CD6E17">
        <w:rPr>
          <w:rFonts w:ascii="Arial" w:hAnsi="Arial" w:cs="Arial"/>
        </w:rPr>
        <w:t xml:space="preserve"> </w:t>
      </w:r>
      <w:r>
        <w:rPr>
          <w:rFonts w:ascii="Arial" w:hAnsi="Arial" w:cs="Arial"/>
        </w:rPr>
        <w:t>que, desde un inicio, se adaptaron a las realidades regionales tanto en Lambayeque como en Cusco.</w:t>
      </w:r>
    </w:p>
    <w:p w:rsidR="001860BE" w:rsidRPr="00CD6E17" w:rsidRDefault="001860BE" w:rsidP="007C2C54">
      <w:pPr>
        <w:pStyle w:val="ListParagraph"/>
        <w:numPr>
          <w:ilvl w:val="1"/>
          <w:numId w:val="56"/>
        </w:numPr>
        <w:jc w:val="both"/>
        <w:rPr>
          <w:rFonts w:ascii="Arial" w:eastAsia="Times New Roman" w:hAnsi="Arial" w:cs="Arial"/>
          <w:b/>
          <w:shd w:val="clear" w:color="auto" w:fill="FFFFFF" w:themeFill="background1"/>
          <w:lang w:val="es-ES_tradnl" w:eastAsia="es-MX"/>
        </w:rPr>
      </w:pPr>
      <w:r>
        <w:rPr>
          <w:rFonts w:ascii="Arial" w:eastAsia="Times New Roman" w:hAnsi="Arial" w:cs="Arial"/>
          <w:b/>
          <w:shd w:val="clear" w:color="auto" w:fill="FFFFFF" w:themeFill="background1"/>
          <w:lang w:val="es-ES_tradnl" w:eastAsia="es-MX"/>
        </w:rPr>
        <w:t>D</w:t>
      </w:r>
      <w:r w:rsidRPr="00CD6E17">
        <w:rPr>
          <w:rFonts w:ascii="Arial" w:eastAsia="Times New Roman" w:hAnsi="Arial" w:cs="Arial"/>
          <w:b/>
          <w:shd w:val="clear" w:color="auto" w:fill="FFFFFF" w:themeFill="background1"/>
          <w:lang w:val="es-ES_tradnl" w:eastAsia="es-MX"/>
        </w:rPr>
        <w:t>esarrollo de experiencias concretas</w:t>
      </w:r>
    </w:p>
    <w:p w:rsidR="001860BE" w:rsidRDefault="001860BE" w:rsidP="001860BE">
      <w:pPr>
        <w:shd w:val="clear" w:color="auto" w:fill="FFFFFF" w:themeFill="background1"/>
        <w:spacing w:before="100" w:beforeAutospacing="1" w:after="0"/>
        <w:jc w:val="both"/>
        <w:rPr>
          <w:rFonts w:ascii="Arial" w:eastAsia="Times New Roman" w:hAnsi="Arial" w:cs="Arial"/>
          <w:shd w:val="clear" w:color="auto" w:fill="FFFFFF" w:themeFill="background1"/>
          <w:lang w:val="es-ES_tradnl" w:eastAsia="es-MX"/>
        </w:rPr>
      </w:pPr>
      <w:r w:rsidRPr="00CD6E17">
        <w:rPr>
          <w:rFonts w:ascii="Arial" w:eastAsia="Times New Roman" w:hAnsi="Arial" w:cs="Arial"/>
          <w:shd w:val="clear" w:color="auto" w:fill="FFFFFF" w:themeFill="background1"/>
          <w:lang w:val="es-ES_tradnl" w:eastAsia="es-MX"/>
        </w:rPr>
        <w:t>Una experiencia piloto para validar una propuesta o estrategia</w:t>
      </w:r>
      <w:r>
        <w:rPr>
          <w:rFonts w:ascii="Arial" w:eastAsia="Times New Roman" w:hAnsi="Arial" w:cs="Arial"/>
          <w:shd w:val="clear" w:color="auto" w:fill="FFFFFF" w:themeFill="background1"/>
          <w:lang w:val="es-ES_tradnl" w:eastAsia="es-MX"/>
        </w:rPr>
        <w:t>,</w:t>
      </w:r>
      <w:r w:rsidRPr="00CD6E17">
        <w:rPr>
          <w:rFonts w:ascii="Arial" w:eastAsia="Times New Roman" w:hAnsi="Arial" w:cs="Arial"/>
          <w:shd w:val="clear" w:color="auto" w:fill="FFFFFF" w:themeFill="background1"/>
          <w:lang w:val="es-ES_tradnl" w:eastAsia="es-MX"/>
        </w:rPr>
        <w:t xml:space="preserve"> requiere </w:t>
      </w:r>
      <w:r>
        <w:rPr>
          <w:rFonts w:ascii="Arial" w:eastAsia="Times New Roman" w:hAnsi="Arial" w:cs="Arial"/>
          <w:shd w:val="clear" w:color="auto" w:fill="FFFFFF" w:themeFill="background1"/>
          <w:lang w:val="es-ES_tradnl" w:eastAsia="es-MX"/>
        </w:rPr>
        <w:t xml:space="preserve">de perfiles claros de los elementos participantes: de una </w:t>
      </w:r>
      <w:r w:rsidRPr="00CD6E17">
        <w:rPr>
          <w:rFonts w:ascii="Arial" w:eastAsia="Times New Roman" w:hAnsi="Arial" w:cs="Arial"/>
          <w:shd w:val="clear" w:color="auto" w:fill="FFFFFF" w:themeFill="background1"/>
          <w:lang w:val="es-ES_tradnl" w:eastAsia="es-MX"/>
        </w:rPr>
        <w:t xml:space="preserve">planificación </w:t>
      </w:r>
      <w:r>
        <w:rPr>
          <w:rFonts w:ascii="Arial" w:eastAsia="Times New Roman" w:hAnsi="Arial" w:cs="Arial"/>
          <w:shd w:val="clear" w:color="auto" w:fill="FFFFFF" w:themeFill="background1"/>
          <w:lang w:val="es-ES_tradnl" w:eastAsia="es-MX"/>
        </w:rPr>
        <w:t xml:space="preserve">muy centrada en la secuencia de la intervención y de los posibles resultados, un conocimiento de los entornos o contextos y una visión unificada de las hipótesis que se quieren demostrar. Carecer de diagnósticos y otros instrumentos de información basal, no ayuda al desarrollo de la experiencia como </w:t>
      </w:r>
      <w:r w:rsidRPr="00233F59">
        <w:rPr>
          <w:rFonts w:ascii="Arial" w:eastAsia="Times New Roman" w:hAnsi="Arial" w:cs="Arial"/>
          <w:i/>
          <w:shd w:val="clear" w:color="auto" w:fill="FFFFFF" w:themeFill="background1"/>
          <w:lang w:val="es-ES_tradnl" w:eastAsia="es-MX"/>
        </w:rPr>
        <w:t>piloto</w:t>
      </w:r>
      <w:r>
        <w:rPr>
          <w:rFonts w:ascii="Arial" w:eastAsia="Times New Roman" w:hAnsi="Arial" w:cs="Arial"/>
          <w:shd w:val="clear" w:color="auto" w:fill="FFFFFF" w:themeFill="background1"/>
          <w:lang w:val="es-ES_tradnl" w:eastAsia="es-MX"/>
        </w:rPr>
        <w:t xml:space="preserve">. En esa lógica, la metodología de selección de los territorios y la población, grupos o emprendimientos, debe corresponder a las hipótesis de la propuesta técnica. </w:t>
      </w:r>
    </w:p>
    <w:p w:rsidR="001860BE" w:rsidRDefault="001860BE" w:rsidP="001860BE">
      <w:pPr>
        <w:shd w:val="clear" w:color="auto" w:fill="FFFFFF" w:themeFill="background1"/>
        <w:spacing w:before="100" w:beforeAutospacing="1" w:after="0"/>
        <w:jc w:val="both"/>
        <w:rPr>
          <w:rFonts w:ascii="Arial" w:eastAsia="Times New Roman" w:hAnsi="Arial" w:cs="Arial"/>
          <w:shd w:val="clear" w:color="auto" w:fill="FFFFFF" w:themeFill="background1"/>
          <w:lang w:val="es-ES_tradnl" w:eastAsia="es-MX"/>
        </w:rPr>
      </w:pPr>
      <w:r w:rsidRPr="00CD6E17">
        <w:rPr>
          <w:rFonts w:ascii="Arial" w:eastAsia="Times New Roman" w:hAnsi="Arial" w:cs="Arial"/>
          <w:shd w:val="clear" w:color="auto" w:fill="FFFFFF" w:themeFill="background1"/>
          <w:lang w:val="es-ES_tradnl" w:eastAsia="es-MX"/>
        </w:rPr>
        <w:t>Sobre las necesidades de la población</w:t>
      </w:r>
      <w:r>
        <w:rPr>
          <w:rFonts w:ascii="Arial" w:eastAsia="Times New Roman" w:hAnsi="Arial" w:cs="Arial"/>
          <w:shd w:val="clear" w:color="auto" w:fill="FFFFFF" w:themeFill="background1"/>
          <w:lang w:val="es-ES_tradnl" w:eastAsia="es-MX"/>
        </w:rPr>
        <w:t>,</w:t>
      </w:r>
      <w:r w:rsidRPr="00CD6E17">
        <w:rPr>
          <w:rFonts w:ascii="Arial" w:eastAsia="Times New Roman" w:hAnsi="Arial" w:cs="Arial"/>
          <w:shd w:val="clear" w:color="auto" w:fill="FFFFFF" w:themeFill="background1"/>
          <w:lang w:val="es-ES_tradnl" w:eastAsia="es-MX"/>
        </w:rPr>
        <w:t xml:space="preserve"> detectadas en el diagnóstico</w:t>
      </w:r>
      <w:r>
        <w:rPr>
          <w:rFonts w:ascii="Arial" w:eastAsia="Times New Roman" w:hAnsi="Arial" w:cs="Arial"/>
          <w:shd w:val="clear" w:color="auto" w:fill="FFFFFF" w:themeFill="background1"/>
          <w:lang w:val="es-ES_tradnl" w:eastAsia="es-MX"/>
        </w:rPr>
        <w:t>,</w:t>
      </w:r>
      <w:r w:rsidRPr="00CD6E17">
        <w:rPr>
          <w:rFonts w:ascii="Arial" w:eastAsia="Times New Roman" w:hAnsi="Arial" w:cs="Arial"/>
          <w:shd w:val="clear" w:color="auto" w:fill="FFFFFF" w:themeFill="background1"/>
          <w:lang w:val="es-ES_tradnl" w:eastAsia="es-MX"/>
        </w:rPr>
        <w:t xml:space="preserve"> se formula el paquete de servicios que un programa o proyecto puede ofrecer dentro de sus posibilidades.  Es lo denomina</w:t>
      </w:r>
      <w:r>
        <w:rPr>
          <w:rFonts w:ascii="Arial" w:eastAsia="Times New Roman" w:hAnsi="Arial" w:cs="Arial"/>
          <w:shd w:val="clear" w:color="auto" w:fill="FFFFFF" w:themeFill="background1"/>
          <w:lang w:val="es-ES_tradnl" w:eastAsia="es-MX"/>
        </w:rPr>
        <w:t>do</w:t>
      </w:r>
      <w:r w:rsidRPr="00CD6E17">
        <w:rPr>
          <w:rFonts w:ascii="Arial" w:eastAsia="Times New Roman" w:hAnsi="Arial" w:cs="Arial"/>
          <w:shd w:val="clear" w:color="auto" w:fill="FFFFFF" w:themeFill="background1"/>
          <w:lang w:val="es-ES_tradnl" w:eastAsia="es-MX"/>
        </w:rPr>
        <w:t xml:space="preserve"> </w:t>
      </w:r>
      <w:r w:rsidRPr="00CB2341">
        <w:rPr>
          <w:rFonts w:ascii="Arial" w:eastAsia="Times New Roman" w:hAnsi="Arial" w:cs="Arial"/>
          <w:i/>
          <w:shd w:val="clear" w:color="auto" w:fill="FFFFFF" w:themeFill="background1"/>
          <w:lang w:val="es-ES_tradnl" w:eastAsia="es-MX"/>
        </w:rPr>
        <w:t xml:space="preserve">bottom up. </w:t>
      </w:r>
    </w:p>
    <w:p w:rsidR="001860BE" w:rsidRPr="009D7A12" w:rsidRDefault="001860BE" w:rsidP="001860BE">
      <w:pPr>
        <w:jc w:val="both"/>
        <w:rPr>
          <w:rFonts w:ascii="Arial" w:hAnsi="Arial" w:cs="Arial"/>
          <w:sz w:val="10"/>
          <w:lang w:val="es-ES_tradnl"/>
        </w:rPr>
      </w:pPr>
    </w:p>
    <w:p w:rsidR="001860BE" w:rsidRPr="00CD6E17" w:rsidRDefault="001860BE" w:rsidP="001860BE">
      <w:pPr>
        <w:jc w:val="both"/>
        <w:rPr>
          <w:rFonts w:ascii="Arial" w:hAnsi="Arial" w:cs="Arial"/>
          <w:lang w:val="es-ES_tradnl"/>
        </w:rPr>
      </w:pPr>
      <w:r w:rsidRPr="00CD6E17">
        <w:rPr>
          <w:rFonts w:ascii="Arial" w:hAnsi="Arial" w:cs="Arial"/>
          <w:lang w:val="es-ES_tradnl"/>
        </w:rPr>
        <w:t>La población aprecia que se prioricen capacidades y recursos locales</w:t>
      </w:r>
      <w:r>
        <w:rPr>
          <w:rFonts w:ascii="Arial" w:hAnsi="Arial" w:cs="Arial"/>
          <w:lang w:val="es-ES_tradnl"/>
        </w:rPr>
        <w:t>,</w:t>
      </w:r>
      <w:r w:rsidRPr="00CD6E17">
        <w:rPr>
          <w:rFonts w:ascii="Arial" w:hAnsi="Arial" w:cs="Arial"/>
          <w:lang w:val="es-ES_tradnl"/>
        </w:rPr>
        <w:t xml:space="preserve"> p</w:t>
      </w:r>
      <w:r>
        <w:rPr>
          <w:rFonts w:ascii="Arial" w:hAnsi="Arial" w:cs="Arial"/>
          <w:lang w:val="es-ES_tradnl"/>
        </w:rPr>
        <w:t>ara atender sus  necesidades y so</w:t>
      </w:r>
      <w:r w:rsidRPr="00CD6E17">
        <w:rPr>
          <w:rFonts w:ascii="Arial" w:hAnsi="Arial" w:cs="Arial"/>
          <w:lang w:val="es-ES_tradnl"/>
        </w:rPr>
        <w:t>lo utilizar del exterior lo que les falta.</w:t>
      </w:r>
      <w:r>
        <w:rPr>
          <w:rFonts w:ascii="Arial" w:hAnsi="Arial" w:cs="Arial"/>
          <w:lang w:val="es-ES_tradnl"/>
        </w:rPr>
        <w:t xml:space="preserve"> </w:t>
      </w:r>
      <w:r w:rsidRPr="00CD6E17">
        <w:rPr>
          <w:rFonts w:ascii="Arial" w:hAnsi="Arial" w:cs="Arial"/>
          <w:lang w:val="es-ES_tradnl"/>
        </w:rPr>
        <w:t xml:space="preserve">También aprecian la asistencia técnica y acompañamiento </w:t>
      </w:r>
      <w:r w:rsidRPr="000F64FE">
        <w:rPr>
          <w:rFonts w:ascii="Arial" w:hAnsi="Arial" w:cs="Arial"/>
          <w:i/>
          <w:lang w:val="es-ES_tradnl"/>
        </w:rPr>
        <w:t>in situ</w:t>
      </w:r>
      <w:r>
        <w:rPr>
          <w:rFonts w:ascii="Arial" w:hAnsi="Arial" w:cs="Arial"/>
          <w:i/>
          <w:lang w:val="es-ES_tradnl"/>
        </w:rPr>
        <w:t>,</w:t>
      </w:r>
      <w:r w:rsidRPr="00CD6E17">
        <w:rPr>
          <w:rFonts w:ascii="Arial" w:hAnsi="Arial" w:cs="Arial"/>
          <w:lang w:val="es-ES_tradnl"/>
        </w:rPr>
        <w:t xml:space="preserve"> más que módulos de capacitación temporales. </w:t>
      </w:r>
    </w:p>
    <w:p w:rsidR="001860BE" w:rsidRDefault="001860BE" w:rsidP="001860BE">
      <w:pPr>
        <w:pStyle w:val="ListParagraph"/>
        <w:spacing w:after="0"/>
        <w:ind w:left="0"/>
        <w:jc w:val="both"/>
        <w:rPr>
          <w:rFonts w:ascii="Arial" w:hAnsi="Arial" w:cs="Arial"/>
          <w:lang w:val="es-ES_tradnl"/>
        </w:rPr>
      </w:pPr>
      <w:r>
        <w:rPr>
          <w:rFonts w:ascii="Arial" w:hAnsi="Arial" w:cs="Arial"/>
          <w:lang w:val="es-ES_tradnl"/>
        </w:rPr>
        <w:t>L</w:t>
      </w:r>
      <w:r w:rsidRPr="00CD6E17">
        <w:rPr>
          <w:rFonts w:ascii="Arial" w:hAnsi="Arial" w:cs="Arial"/>
          <w:lang w:val="es-ES_tradnl"/>
        </w:rPr>
        <w:t xml:space="preserve">as ferias y pasantías </w:t>
      </w:r>
      <w:r>
        <w:rPr>
          <w:rFonts w:ascii="Arial" w:hAnsi="Arial" w:cs="Arial"/>
          <w:lang w:val="es-ES_tradnl"/>
        </w:rPr>
        <w:t xml:space="preserve">se han destacado </w:t>
      </w:r>
      <w:r w:rsidRPr="00CD6E17">
        <w:rPr>
          <w:rFonts w:ascii="Arial" w:hAnsi="Arial" w:cs="Arial"/>
          <w:lang w:val="es-ES_tradnl"/>
        </w:rPr>
        <w:t>como modalidades muy útiles de aprendizaje entre pares</w:t>
      </w:r>
      <w:r>
        <w:rPr>
          <w:rFonts w:ascii="Arial" w:hAnsi="Arial" w:cs="Arial"/>
          <w:lang w:val="es-ES_tradnl"/>
        </w:rPr>
        <w:t>, especialmente para asociaciones que inician su labor empresarial o se encuentran en momentos de consolidación. La cartera de pasantías y ferias debe ser un servicio organizado desde la asistencia técnica, a fin de que se remitan a las necesidades y utilidad para las asociaciones.</w:t>
      </w:r>
    </w:p>
    <w:p w:rsidR="001860BE" w:rsidRPr="00C0328D" w:rsidRDefault="001860BE" w:rsidP="001860BE">
      <w:pPr>
        <w:pStyle w:val="ListParagraph"/>
        <w:spacing w:after="0"/>
        <w:ind w:left="0"/>
        <w:jc w:val="both"/>
        <w:rPr>
          <w:rFonts w:ascii="Arial" w:hAnsi="Arial" w:cs="Arial"/>
          <w:lang w:val="es-ES_tradnl"/>
        </w:rPr>
      </w:pPr>
    </w:p>
    <w:p w:rsidR="001860BE" w:rsidRDefault="001860BE" w:rsidP="001860BE">
      <w:pPr>
        <w:spacing w:after="0"/>
        <w:contextualSpacing/>
        <w:jc w:val="both"/>
        <w:rPr>
          <w:rFonts w:ascii="Arial" w:hAnsi="Arial" w:cs="Arial"/>
          <w:b/>
          <w:lang w:val="es-ES_tradnl"/>
        </w:rPr>
      </w:pPr>
    </w:p>
    <w:p w:rsidR="001860BE" w:rsidRDefault="001860BE" w:rsidP="001860BE">
      <w:pPr>
        <w:spacing w:after="0"/>
        <w:contextualSpacing/>
        <w:jc w:val="both"/>
        <w:rPr>
          <w:rFonts w:ascii="Arial" w:hAnsi="Arial" w:cs="Arial"/>
          <w:b/>
          <w:lang w:val="es-ES_tradnl"/>
        </w:rPr>
      </w:pPr>
    </w:p>
    <w:p w:rsidR="00497F74" w:rsidRPr="00AD4C0D" w:rsidRDefault="00497F74" w:rsidP="007C2C54">
      <w:pPr>
        <w:pStyle w:val="ListParagraph"/>
        <w:numPr>
          <w:ilvl w:val="1"/>
          <w:numId w:val="59"/>
        </w:numPr>
        <w:spacing w:after="0"/>
        <w:jc w:val="both"/>
        <w:rPr>
          <w:rFonts w:ascii="Arial" w:hAnsi="Arial" w:cs="Arial"/>
          <w:b/>
          <w:lang w:val="es-ES_tradnl"/>
        </w:rPr>
      </w:pPr>
      <w:r w:rsidRPr="00AD4C0D">
        <w:rPr>
          <w:rFonts w:ascii="Arial" w:hAnsi="Arial" w:cs="Arial"/>
          <w:b/>
          <w:lang w:val="es-ES_tradnl"/>
        </w:rPr>
        <w:lastRenderedPageBreak/>
        <w:t xml:space="preserve">Alianzas </w:t>
      </w:r>
      <w:r w:rsidR="00AD4C0D" w:rsidRPr="00AD4C0D">
        <w:rPr>
          <w:rFonts w:ascii="Arial" w:hAnsi="Arial" w:cs="Arial"/>
          <w:b/>
          <w:lang w:val="es-ES_tradnl"/>
        </w:rPr>
        <w:t xml:space="preserve">interinstitucionales, </w:t>
      </w:r>
      <w:r w:rsidR="00DE22AC">
        <w:rPr>
          <w:rFonts w:ascii="Arial" w:hAnsi="Arial" w:cs="Arial"/>
          <w:b/>
          <w:lang w:val="es-ES_tradnl"/>
        </w:rPr>
        <w:t>i</w:t>
      </w:r>
      <w:r w:rsidR="00AD4C0D" w:rsidRPr="00AD4C0D">
        <w:rPr>
          <w:rFonts w:ascii="Arial" w:hAnsi="Arial" w:cs="Arial"/>
          <w:b/>
          <w:lang w:val="es-ES_tradnl"/>
        </w:rPr>
        <w:t>nstitucionalización y sostenibilidad</w:t>
      </w:r>
    </w:p>
    <w:p w:rsidR="00AD4C0D" w:rsidRDefault="00AD4C0D" w:rsidP="00857478">
      <w:pPr>
        <w:spacing w:after="0" w:line="240" w:lineRule="auto"/>
        <w:jc w:val="both"/>
        <w:rPr>
          <w:rFonts w:ascii="Arial" w:hAnsi="Arial" w:cs="Arial"/>
          <w:b/>
          <w:lang w:val="es-ES_tradnl"/>
        </w:rPr>
      </w:pPr>
    </w:p>
    <w:p w:rsidR="00857478" w:rsidRPr="007E6F3D" w:rsidRDefault="00857478" w:rsidP="00857478">
      <w:pPr>
        <w:spacing w:after="0" w:line="240" w:lineRule="auto"/>
        <w:jc w:val="both"/>
      </w:pPr>
      <w:r w:rsidRPr="007E6F3D">
        <w:rPr>
          <w:rFonts w:ascii="Arial" w:hAnsi="Arial" w:cs="Arial"/>
          <w:color w:val="000000"/>
          <w:lang w:val="es-ES_tradnl"/>
        </w:rPr>
        <w:t>El accionar del Programa y las iniciativas implementadas tienen como soporte fundamental, el compromiso y establecimiento de alianzas con actores públicos y privados quienes son los que se vinculan directamente con las Asociaciones y TDD mediante el otorgamiento de servicios y el desarrollo de políticas, planes, programas y proyectos que favorezcan su desarrollo y, se institucionalicen de manera efectiva en el tiempo.</w:t>
      </w:r>
    </w:p>
    <w:p w:rsidR="00857478" w:rsidRPr="007E6F3D" w:rsidRDefault="00857478" w:rsidP="00857478">
      <w:pPr>
        <w:spacing w:after="0" w:line="240" w:lineRule="auto"/>
        <w:jc w:val="both"/>
      </w:pPr>
      <w:r w:rsidRPr="007E6F3D">
        <w:rPr>
          <w:rFonts w:ascii="Arial" w:hAnsi="Arial" w:cs="Arial"/>
          <w:color w:val="000000"/>
          <w:lang w:val="es-ES_tradnl"/>
        </w:rPr>
        <w:t> </w:t>
      </w:r>
    </w:p>
    <w:p w:rsidR="00857478" w:rsidRPr="007E6F3D" w:rsidRDefault="00857478" w:rsidP="00857478">
      <w:pPr>
        <w:spacing w:after="0" w:line="240" w:lineRule="auto"/>
        <w:jc w:val="both"/>
      </w:pPr>
      <w:r w:rsidRPr="007E6F3D">
        <w:rPr>
          <w:rFonts w:ascii="Arial" w:hAnsi="Arial" w:cs="Arial"/>
          <w:color w:val="000000"/>
          <w:lang w:val="es-ES_tradnl"/>
        </w:rPr>
        <w:t>En ese sentido, el Programa tendrá un impacto efectivo y sus acciones se harán sostenibles, solamente si estos actores reconocen y valoran la importancia de este sector productivo rural y, a partir de allí, generen sinergia que favorezca un entorno institucional favorable respondiendo con flexibilidad, oportunidad, calidad y asertividad a sus necesidades y demandas. Asimismo, muestren real disposición a coordinar, articularse y aunar esfuerzos interinstitucionales de manera que el beneficio para las asociaciones y TDD sea mayor.</w:t>
      </w:r>
    </w:p>
    <w:p w:rsidR="00857478" w:rsidRPr="007E6F3D" w:rsidRDefault="00857478" w:rsidP="00857478">
      <w:pPr>
        <w:spacing w:after="0" w:line="240" w:lineRule="auto"/>
        <w:jc w:val="both"/>
      </w:pPr>
      <w:r w:rsidRPr="007E6F3D">
        <w:rPr>
          <w:rFonts w:ascii="Arial" w:hAnsi="Arial" w:cs="Arial"/>
          <w:color w:val="000000"/>
          <w:lang w:val="es-ES_tradnl"/>
        </w:rPr>
        <w:t> </w:t>
      </w:r>
    </w:p>
    <w:p w:rsidR="00AD4C0D" w:rsidRDefault="00857478" w:rsidP="00857478">
      <w:pPr>
        <w:spacing w:after="0" w:line="240" w:lineRule="auto"/>
        <w:jc w:val="both"/>
        <w:rPr>
          <w:rFonts w:ascii="Arial" w:hAnsi="Arial" w:cs="Arial"/>
          <w:lang w:val="es-ES_tradnl"/>
        </w:rPr>
      </w:pPr>
      <w:r w:rsidRPr="007E6F3D">
        <w:rPr>
          <w:rFonts w:ascii="Arial" w:hAnsi="Arial" w:cs="Arial"/>
          <w:color w:val="000000"/>
          <w:lang w:val="es-ES_tradnl"/>
        </w:rPr>
        <w:t>Sin lo anterior, toda la potencialidad de la propuesta deja de tener sentido y, precisamente por ello, el rol de los que implementan este tipo de Programa está muy vinculado a crear condiciones para que este proceso de articulación realmente sea viable.</w:t>
      </w:r>
      <w:r w:rsidR="009C5DEB" w:rsidRPr="007E6F3D">
        <w:rPr>
          <w:rFonts w:ascii="Arial" w:hAnsi="Arial" w:cs="Arial"/>
          <w:lang w:val="es-ES_tradnl"/>
        </w:rPr>
        <w:t xml:space="preserve"> </w:t>
      </w:r>
      <w:r w:rsidR="009C5DEB">
        <w:rPr>
          <w:rFonts w:ascii="Arial" w:hAnsi="Arial" w:cs="Arial"/>
          <w:lang w:val="es-ES_tradnl"/>
        </w:rPr>
        <w:t xml:space="preserve"> </w:t>
      </w:r>
    </w:p>
    <w:p w:rsidR="00571447" w:rsidRDefault="00571447" w:rsidP="00571447">
      <w:pPr>
        <w:pStyle w:val="ListParagraph"/>
        <w:spacing w:after="0"/>
        <w:ind w:left="0"/>
        <w:jc w:val="both"/>
        <w:rPr>
          <w:rFonts w:ascii="Arial" w:hAnsi="Arial" w:cs="Arial"/>
        </w:rPr>
      </w:pPr>
    </w:p>
    <w:p w:rsidR="00497F74" w:rsidRDefault="00497F74" w:rsidP="007C2C54">
      <w:pPr>
        <w:pStyle w:val="ListParagraph"/>
        <w:numPr>
          <w:ilvl w:val="1"/>
          <w:numId w:val="59"/>
        </w:numPr>
        <w:spacing w:after="0"/>
        <w:jc w:val="both"/>
        <w:rPr>
          <w:rFonts w:ascii="Arial" w:hAnsi="Arial" w:cs="Arial"/>
          <w:b/>
          <w:lang w:val="es-ES_tradnl"/>
        </w:rPr>
      </w:pPr>
      <w:r w:rsidRPr="00497F74">
        <w:rPr>
          <w:rFonts w:ascii="Arial" w:hAnsi="Arial" w:cs="Arial"/>
          <w:b/>
          <w:lang w:val="es-ES_tradnl"/>
        </w:rPr>
        <w:t>Interculturalidad</w:t>
      </w:r>
    </w:p>
    <w:p w:rsidR="006A493D" w:rsidRPr="0070432C" w:rsidRDefault="006A493D" w:rsidP="0070432C">
      <w:pPr>
        <w:spacing w:after="0" w:line="240" w:lineRule="auto"/>
        <w:rPr>
          <w:rFonts w:ascii="Arial" w:hAnsi="Arial" w:cs="Arial"/>
          <w:b/>
          <w:lang w:val="es-ES_tradnl"/>
        </w:rPr>
      </w:pPr>
    </w:p>
    <w:p w:rsidR="0070432C" w:rsidRPr="0070432C" w:rsidRDefault="0070432C" w:rsidP="0070432C">
      <w:pPr>
        <w:spacing w:after="0" w:line="240" w:lineRule="auto"/>
        <w:jc w:val="both"/>
      </w:pPr>
      <w:r w:rsidRPr="0070432C">
        <w:rPr>
          <w:rFonts w:ascii="Arial" w:hAnsi="Arial" w:cs="Arial"/>
          <w:color w:val="000000"/>
          <w:lang w:val="es-ES_tradnl"/>
        </w:rPr>
        <w:t>El planteamiento del enfoque intercultural del Programa se expresa principalmente en la contribución de las ICI en la producción y distribución de bienes o servicios culturales, y las diversas ventajas que tienen para construir y difundir valores culturales de interés individual y colectivo, ayudando a promover la diversidad cultural.</w:t>
      </w:r>
      <w:r w:rsidRPr="0070432C">
        <w:rPr>
          <w:rFonts w:ascii="Arial" w:hAnsi="Arial" w:cs="Arial"/>
          <w:color w:val="000000"/>
          <w:lang w:val="es-ES"/>
        </w:rPr>
        <w:t> </w:t>
      </w:r>
    </w:p>
    <w:p w:rsidR="0070432C" w:rsidRPr="0070432C" w:rsidRDefault="0070432C" w:rsidP="0070432C">
      <w:pPr>
        <w:spacing w:after="0" w:line="240" w:lineRule="auto"/>
        <w:jc w:val="both"/>
      </w:pPr>
      <w:r w:rsidRPr="0070432C">
        <w:rPr>
          <w:rFonts w:ascii="Arial" w:hAnsi="Arial" w:cs="Arial"/>
          <w:color w:val="000000"/>
          <w:lang w:val="es-ES"/>
        </w:rPr>
        <w:t> </w:t>
      </w:r>
    </w:p>
    <w:p w:rsidR="0070432C" w:rsidRPr="0070432C" w:rsidRDefault="0070432C" w:rsidP="0070432C">
      <w:pPr>
        <w:spacing w:after="0" w:line="240" w:lineRule="auto"/>
        <w:jc w:val="both"/>
      </w:pPr>
      <w:r w:rsidRPr="0070432C">
        <w:rPr>
          <w:rFonts w:ascii="Arial" w:hAnsi="Arial" w:cs="Arial"/>
          <w:color w:val="000000"/>
          <w:lang w:val="es-ES"/>
        </w:rPr>
        <w:t>Para entender este planteamiento, es importante mencionar que “</w:t>
      </w:r>
      <w:r w:rsidRPr="0070432C">
        <w:rPr>
          <w:rFonts w:ascii="Arial" w:hAnsi="Arial" w:cs="Arial"/>
          <w:i/>
          <w:iCs/>
          <w:color w:val="000000"/>
          <w:lang w:val="es-ES"/>
        </w:rPr>
        <w:t>l</w:t>
      </w:r>
      <w:r w:rsidRPr="0070432C">
        <w:rPr>
          <w:rFonts w:ascii="Arial" w:hAnsi="Arial" w:cs="Arial"/>
          <w:i/>
          <w:iCs/>
          <w:color w:val="000000"/>
          <w:lang w:val="es-ES_tradnl"/>
        </w:rPr>
        <w:t>a </w:t>
      </w:r>
      <w:r w:rsidRPr="0070432C">
        <w:rPr>
          <w:rFonts w:ascii="Arial" w:hAnsi="Arial" w:cs="Arial"/>
          <w:b/>
          <w:bCs/>
          <w:i/>
          <w:iCs/>
          <w:color w:val="000000"/>
          <w:lang w:val="es-ES_tradnl"/>
        </w:rPr>
        <w:t>interculturalidad </w:t>
      </w:r>
      <w:r w:rsidRPr="0070432C">
        <w:rPr>
          <w:rFonts w:ascii="Arial" w:hAnsi="Arial" w:cs="Arial"/>
          <w:i/>
          <w:iCs/>
          <w:color w:val="000000"/>
          <w:lang w:val="es-ES_tradnl"/>
        </w:rPr>
        <w:t>se produce cuando dos o más culturas entran en interacción de una forma horizontal y sinérgica y, este tipo de relaciones interculturales supone el respeto por la diversidad; aunque la aparición de conflictos es inevitable, éstos se resuelven con respeto, diálogo y concertación</w:t>
      </w:r>
      <w:r w:rsidRPr="0070432C">
        <w:rPr>
          <w:rFonts w:ascii="Arial" w:hAnsi="Arial" w:cs="Arial"/>
          <w:color w:val="000000"/>
          <w:lang w:val="es-ES_tradnl"/>
        </w:rPr>
        <w:t>”</w:t>
      </w:r>
      <w:bookmarkStart w:id="4" w:name="13f43bc0aa1e205a__ftnref1"/>
      <w:bookmarkEnd w:id="4"/>
      <w:r w:rsidR="00A9174A">
        <w:rPr>
          <w:rStyle w:val="FootnoteReference"/>
          <w:rFonts w:ascii="Arial" w:hAnsi="Arial" w:cs="Arial"/>
          <w:color w:val="000000"/>
          <w:lang w:val="es-ES_tradnl"/>
        </w:rPr>
        <w:footnoteReference w:id="46"/>
      </w:r>
    </w:p>
    <w:p w:rsidR="0070432C" w:rsidRPr="0070432C" w:rsidRDefault="0070432C" w:rsidP="0070432C">
      <w:pPr>
        <w:spacing w:after="0" w:line="240" w:lineRule="auto"/>
        <w:jc w:val="both"/>
      </w:pPr>
      <w:r w:rsidRPr="0070432C">
        <w:rPr>
          <w:rFonts w:ascii="Arial" w:hAnsi="Arial" w:cs="Arial"/>
          <w:color w:val="000000"/>
        </w:rPr>
        <w:t> </w:t>
      </w:r>
    </w:p>
    <w:p w:rsidR="0070432C" w:rsidRPr="0070432C" w:rsidRDefault="0070432C" w:rsidP="0070432C">
      <w:pPr>
        <w:spacing w:after="0" w:line="240" w:lineRule="auto"/>
        <w:jc w:val="both"/>
      </w:pPr>
      <w:r w:rsidRPr="0070432C">
        <w:rPr>
          <w:rFonts w:ascii="Arial" w:hAnsi="Arial" w:cs="Arial"/>
          <w:color w:val="000000"/>
          <w:lang w:val="es-ES_tradnl"/>
        </w:rPr>
        <w:t xml:space="preserve">En ese sentido, es importante reconocer que en su implementación, los actores del </w:t>
      </w:r>
      <w:r w:rsidR="00A9174A">
        <w:rPr>
          <w:rFonts w:ascii="Arial" w:hAnsi="Arial" w:cs="Arial"/>
          <w:color w:val="000000"/>
          <w:lang w:val="es-ES_tradnl"/>
        </w:rPr>
        <w:t>p</w:t>
      </w:r>
      <w:r w:rsidRPr="0070432C">
        <w:rPr>
          <w:rFonts w:ascii="Arial" w:hAnsi="Arial" w:cs="Arial"/>
          <w:color w:val="000000"/>
          <w:lang w:val="es-ES_tradnl"/>
        </w:rPr>
        <w:t xml:space="preserve">rograma se han visto confrontados permanentemente en su práctica, con aspectos que evidencian la tensión latente que existe </w:t>
      </w:r>
      <w:r w:rsidR="007629AA">
        <w:rPr>
          <w:rFonts w:ascii="Arial" w:hAnsi="Arial" w:cs="Arial"/>
          <w:color w:val="000000"/>
          <w:lang w:val="es-ES_tradnl"/>
        </w:rPr>
        <w:t xml:space="preserve">al </w:t>
      </w:r>
      <w:r w:rsidRPr="0070432C">
        <w:rPr>
          <w:rFonts w:ascii="Arial" w:hAnsi="Arial" w:cs="Arial"/>
          <w:color w:val="000000"/>
          <w:lang w:val="es-ES_tradnl"/>
        </w:rPr>
        <w:t>trabajar con este enfoque (la lengua, la cosmovisión, racionalidad y formas de relacionarse con la población rural, etc.) limitando llegar con mayor claridad, cercanía y efectividad a las asociaciones y TDD.</w:t>
      </w:r>
    </w:p>
    <w:p w:rsidR="0070432C" w:rsidRPr="0070432C" w:rsidRDefault="0070432C" w:rsidP="0070432C">
      <w:pPr>
        <w:spacing w:after="0" w:line="240" w:lineRule="auto"/>
        <w:jc w:val="both"/>
      </w:pPr>
      <w:r w:rsidRPr="0070432C">
        <w:rPr>
          <w:rFonts w:ascii="Arial" w:hAnsi="Arial" w:cs="Arial"/>
          <w:color w:val="000000"/>
          <w:lang w:val="es-ES_tradnl"/>
        </w:rPr>
        <w:t> </w:t>
      </w:r>
    </w:p>
    <w:p w:rsidR="006A493D" w:rsidRDefault="0070432C" w:rsidP="0070432C">
      <w:pPr>
        <w:spacing w:after="0" w:line="240" w:lineRule="auto"/>
        <w:jc w:val="both"/>
        <w:rPr>
          <w:rFonts w:ascii="Arial" w:hAnsi="Arial" w:cs="Arial"/>
          <w:color w:val="000000"/>
          <w:lang w:val="es-ES_tradnl"/>
        </w:rPr>
      </w:pPr>
      <w:r w:rsidRPr="0070432C">
        <w:rPr>
          <w:rFonts w:ascii="Arial" w:hAnsi="Arial" w:cs="Arial"/>
          <w:color w:val="000000"/>
          <w:lang w:val="es-ES_tradnl"/>
        </w:rPr>
        <w:t xml:space="preserve">Esto implica aceptar que </w:t>
      </w:r>
      <w:r w:rsidR="007629AA">
        <w:rPr>
          <w:rFonts w:ascii="Arial" w:hAnsi="Arial" w:cs="Arial"/>
          <w:color w:val="000000"/>
          <w:lang w:val="es-ES_tradnl"/>
        </w:rPr>
        <w:t xml:space="preserve">en </w:t>
      </w:r>
      <w:r w:rsidRPr="0070432C">
        <w:rPr>
          <w:rFonts w:ascii="Arial" w:hAnsi="Arial" w:cs="Arial"/>
          <w:color w:val="000000"/>
          <w:lang w:val="es-ES_tradnl"/>
        </w:rPr>
        <w:t xml:space="preserve">una intervención de esta naturaleza y </w:t>
      </w:r>
      <w:r w:rsidR="007629AA">
        <w:rPr>
          <w:rFonts w:ascii="Arial" w:hAnsi="Arial" w:cs="Arial"/>
          <w:color w:val="000000"/>
          <w:lang w:val="es-ES_tradnl"/>
        </w:rPr>
        <w:t xml:space="preserve">dada </w:t>
      </w:r>
      <w:r w:rsidRPr="0070432C">
        <w:rPr>
          <w:rFonts w:ascii="Arial" w:hAnsi="Arial" w:cs="Arial"/>
          <w:color w:val="000000"/>
          <w:lang w:val="es-ES_tradnl"/>
        </w:rPr>
        <w:t xml:space="preserve"> la diversidad cultural del Perú, el enfoque intercultural pasa necesariamente porque los que diseñan e implementan iniciativas en torno al </w:t>
      </w:r>
      <w:r w:rsidR="007629AA">
        <w:rPr>
          <w:rFonts w:ascii="Arial" w:hAnsi="Arial" w:cs="Arial"/>
          <w:color w:val="000000"/>
          <w:lang w:val="es-ES_tradnl"/>
        </w:rPr>
        <w:t>p</w:t>
      </w:r>
      <w:r w:rsidRPr="0070432C">
        <w:rPr>
          <w:rFonts w:ascii="Arial" w:hAnsi="Arial" w:cs="Arial"/>
          <w:color w:val="000000"/>
          <w:lang w:val="es-ES_tradnl"/>
        </w:rPr>
        <w:t xml:space="preserve">rograma reconozcan que la negociación (la simbiosis que se produce para lograr la comprensión y manejar la confrontación), </w:t>
      </w:r>
      <w:r w:rsidRPr="0070432C">
        <w:rPr>
          <w:rFonts w:ascii="Arial" w:hAnsi="Arial" w:cs="Arial"/>
          <w:color w:val="000000"/>
          <w:shd w:val="clear" w:color="auto" w:fill="FFFFFF" w:themeFill="background1"/>
          <w:lang w:val="es-ES_tradnl"/>
        </w:rPr>
        <w:t xml:space="preserve">requiere </w:t>
      </w:r>
      <w:r w:rsidRPr="0070432C">
        <w:rPr>
          <w:rFonts w:ascii="Arial" w:hAnsi="Arial" w:cs="Arial"/>
          <w:color w:val="000000"/>
          <w:lang w:val="es-ES_tradnl"/>
        </w:rPr>
        <w:t>ubicarse en el punto de vista del otro</w:t>
      </w:r>
      <w:r w:rsidR="007629AA">
        <w:rPr>
          <w:rFonts w:ascii="Arial" w:hAnsi="Arial" w:cs="Arial"/>
          <w:color w:val="000000"/>
          <w:lang w:val="es-ES_tradnl"/>
        </w:rPr>
        <w:t>. Así,</w:t>
      </w:r>
      <w:r w:rsidRPr="0070432C">
        <w:rPr>
          <w:rFonts w:ascii="Arial" w:hAnsi="Arial" w:cs="Arial"/>
          <w:color w:val="000000"/>
          <w:lang w:val="es-ES_tradnl"/>
        </w:rPr>
        <w:t xml:space="preserve"> el </w:t>
      </w:r>
      <w:r w:rsidRPr="0070432C">
        <w:rPr>
          <w:rFonts w:ascii="Arial" w:hAnsi="Arial" w:cs="Arial"/>
          <w:color w:val="000000"/>
          <w:lang w:val="es-ES_tradnl"/>
        </w:rPr>
        <w:lastRenderedPageBreak/>
        <w:t>descentramiento (entrar en un proceso de reflexión y de cambio desde la perspectiva del otro) son elementos clave a trabajar de manera directa y permanente.</w:t>
      </w:r>
    </w:p>
    <w:p w:rsidR="007629AA" w:rsidRPr="0039436E" w:rsidRDefault="007629AA" w:rsidP="0070432C">
      <w:pPr>
        <w:spacing w:after="0" w:line="240" w:lineRule="auto"/>
        <w:jc w:val="both"/>
        <w:rPr>
          <w:rFonts w:ascii="Arial" w:hAnsi="Arial" w:cs="Arial"/>
          <w:lang w:val="es-ES_tradnl"/>
        </w:rPr>
      </w:pPr>
    </w:p>
    <w:p w:rsidR="00AD4C0D" w:rsidRPr="00AD4C0D" w:rsidRDefault="00AD4C0D" w:rsidP="00AD4C0D">
      <w:pPr>
        <w:pStyle w:val="ListParagraph"/>
        <w:ind w:left="0"/>
        <w:rPr>
          <w:rFonts w:ascii="Arial" w:hAnsi="Arial" w:cs="Arial"/>
        </w:rPr>
      </w:pPr>
      <w:r w:rsidRPr="00AD4C0D">
        <w:rPr>
          <w:rFonts w:ascii="Arial" w:hAnsi="Arial" w:cs="Arial"/>
          <w:b/>
        </w:rPr>
        <w:t>7.7</w:t>
      </w:r>
      <w:r>
        <w:rPr>
          <w:rFonts w:ascii="Arial" w:hAnsi="Arial" w:cs="Arial"/>
        </w:rPr>
        <w:t xml:space="preserve"> </w:t>
      </w:r>
      <w:r w:rsidR="00DA6B05" w:rsidRPr="004A29D7">
        <w:rPr>
          <w:rFonts w:ascii="Arial" w:hAnsi="Arial" w:cs="Arial"/>
          <w:b/>
          <w:color w:val="FF0000"/>
          <w:highlight w:val="yellow"/>
        </w:rPr>
        <w:t>Carácter</w:t>
      </w:r>
      <w:r w:rsidR="00FB1906" w:rsidRPr="004A29D7">
        <w:rPr>
          <w:rFonts w:ascii="Arial" w:hAnsi="Arial" w:cs="Arial"/>
          <w:b/>
          <w:color w:val="FF0000"/>
          <w:highlight w:val="yellow"/>
        </w:rPr>
        <w:t xml:space="preserve"> del Programa</w:t>
      </w:r>
    </w:p>
    <w:p w:rsidR="00AD4C0D" w:rsidRDefault="00B408CB" w:rsidP="00AD4C0D">
      <w:pPr>
        <w:spacing w:after="0"/>
        <w:jc w:val="both"/>
        <w:rPr>
          <w:rFonts w:ascii="Arial" w:hAnsi="Arial" w:cs="Arial"/>
          <w:lang w:val="es-ES_tradnl"/>
        </w:rPr>
      </w:pPr>
      <w:r>
        <w:rPr>
          <w:rFonts w:ascii="Arial" w:hAnsi="Arial" w:cs="Arial"/>
          <w:lang w:val="es-ES_tradnl"/>
        </w:rPr>
        <w:t>E</w:t>
      </w:r>
      <w:r w:rsidR="00AD4C0D" w:rsidRPr="00AD4C0D">
        <w:rPr>
          <w:rFonts w:ascii="Arial" w:hAnsi="Arial" w:cs="Arial"/>
          <w:lang w:val="es-ES_tradnl"/>
        </w:rPr>
        <w:t xml:space="preserve">l tiempo ha resultado muy corto para un </w:t>
      </w:r>
      <w:r w:rsidR="007629AA">
        <w:rPr>
          <w:rFonts w:ascii="Arial" w:hAnsi="Arial" w:cs="Arial"/>
          <w:lang w:val="es-ES_tradnl"/>
        </w:rPr>
        <w:t>p</w:t>
      </w:r>
      <w:r w:rsidR="00AD4C0D" w:rsidRPr="00AD4C0D">
        <w:rPr>
          <w:rFonts w:ascii="Arial" w:hAnsi="Arial" w:cs="Arial"/>
          <w:lang w:val="es-ES_tradnl"/>
        </w:rPr>
        <w:t>rograma tan ambicioso y con el nivel de complejidad del PC ICI.  No obstante, hay diversos productos que sustentan una oferta de servicios necesarios</w:t>
      </w:r>
      <w:r w:rsidR="007629AA">
        <w:rPr>
          <w:rFonts w:ascii="Arial" w:hAnsi="Arial" w:cs="Arial"/>
          <w:lang w:val="es-ES_tradnl"/>
        </w:rPr>
        <w:t>, y</w:t>
      </w:r>
      <w:r w:rsidR="00AD4C0D" w:rsidRPr="00AD4C0D">
        <w:rPr>
          <w:rFonts w:ascii="Arial" w:hAnsi="Arial" w:cs="Arial"/>
          <w:lang w:val="es-ES_tradnl"/>
        </w:rPr>
        <w:t xml:space="preserve"> muestran los avances logrados en </w:t>
      </w:r>
      <w:r w:rsidR="007629AA">
        <w:rPr>
          <w:rFonts w:ascii="Arial" w:hAnsi="Arial" w:cs="Arial"/>
          <w:lang w:val="es-ES_tradnl"/>
        </w:rPr>
        <w:t xml:space="preserve"> el </w:t>
      </w:r>
      <w:r w:rsidR="00AD4C0D" w:rsidRPr="00AD4C0D">
        <w:rPr>
          <w:rFonts w:ascii="Arial" w:hAnsi="Arial" w:cs="Arial"/>
          <w:lang w:val="es-ES_tradnl"/>
        </w:rPr>
        <w:t xml:space="preserve">fortalecimiento de las asociaciones con miras a su inserción favorable en el mercado, </w:t>
      </w:r>
      <w:r w:rsidR="007629AA">
        <w:rPr>
          <w:rFonts w:ascii="Arial" w:hAnsi="Arial" w:cs="Arial"/>
          <w:lang w:val="es-ES_tradnl"/>
        </w:rPr>
        <w:t xml:space="preserve">que </w:t>
      </w:r>
      <w:r w:rsidR="00AD4C0D" w:rsidRPr="00AD4C0D">
        <w:rPr>
          <w:rFonts w:ascii="Arial" w:hAnsi="Arial" w:cs="Arial"/>
          <w:lang w:val="es-ES_tradnl"/>
        </w:rPr>
        <w:t>tiene</w:t>
      </w:r>
      <w:r w:rsidR="007629AA">
        <w:rPr>
          <w:rFonts w:ascii="Arial" w:hAnsi="Arial" w:cs="Arial"/>
          <w:lang w:val="es-ES_tradnl"/>
        </w:rPr>
        <w:t>n</w:t>
      </w:r>
      <w:r w:rsidR="00AD4C0D" w:rsidRPr="00AD4C0D">
        <w:rPr>
          <w:rFonts w:ascii="Arial" w:hAnsi="Arial" w:cs="Arial"/>
          <w:lang w:val="es-ES_tradnl"/>
        </w:rPr>
        <w:t xml:space="preserve"> un gran potencial para constituirse en modelos validados para su institucionalización y difusión, lo que ameritaría ampliar la experiencia.</w:t>
      </w:r>
    </w:p>
    <w:p w:rsidR="00AD4C0D" w:rsidRPr="00AD4C0D" w:rsidRDefault="00AD4C0D" w:rsidP="00AD4C0D">
      <w:pPr>
        <w:spacing w:after="0"/>
        <w:jc w:val="both"/>
        <w:rPr>
          <w:rFonts w:ascii="Arial" w:hAnsi="Arial" w:cs="Arial"/>
          <w:b/>
          <w:lang w:val="es-ES_tradnl"/>
        </w:rPr>
      </w:pPr>
    </w:p>
    <w:p w:rsidR="003C5507" w:rsidRDefault="003C5507" w:rsidP="00490BB8">
      <w:pPr>
        <w:jc w:val="both"/>
        <w:rPr>
          <w:rFonts w:ascii="Arial" w:hAnsi="Arial" w:cs="Arial"/>
        </w:rPr>
      </w:pPr>
      <w:r>
        <w:rPr>
          <w:rFonts w:ascii="Arial" w:hAnsi="Arial" w:cs="Arial"/>
        </w:rPr>
        <w:br w:type="page"/>
      </w:r>
    </w:p>
    <w:p w:rsidR="003C5507" w:rsidRPr="00CA1B70" w:rsidRDefault="003C5507" w:rsidP="005F1BFE">
      <w:pPr>
        <w:shd w:val="clear" w:color="auto" w:fill="FFC000"/>
        <w:jc w:val="center"/>
        <w:rPr>
          <w:rFonts w:ascii="Arial" w:hAnsi="Arial" w:cs="Arial"/>
          <w:b/>
        </w:rPr>
      </w:pPr>
      <w:r w:rsidRPr="00F6000E">
        <w:rPr>
          <w:rFonts w:ascii="Arial" w:hAnsi="Arial" w:cs="Arial"/>
          <w:b/>
        </w:rPr>
        <w:lastRenderedPageBreak/>
        <w:t>Anexo A</w:t>
      </w:r>
    </w:p>
    <w:p w:rsidR="003C5507" w:rsidRDefault="005F1BFE" w:rsidP="005F1BFE">
      <w:pPr>
        <w:shd w:val="clear" w:color="auto" w:fill="FFC000"/>
        <w:tabs>
          <w:tab w:val="left" w:pos="993"/>
        </w:tabs>
        <w:spacing w:after="0"/>
        <w:jc w:val="center"/>
        <w:rPr>
          <w:rFonts w:ascii="Arial" w:hAnsi="Arial" w:cs="Arial"/>
          <w:b/>
        </w:rPr>
      </w:pPr>
      <w:r>
        <w:rPr>
          <w:rFonts w:ascii="Arial" w:hAnsi="Arial" w:cs="Arial"/>
          <w:b/>
        </w:rPr>
        <w:t>E</w:t>
      </w:r>
      <w:r w:rsidRPr="00CA1B70">
        <w:rPr>
          <w:rFonts w:ascii="Arial" w:hAnsi="Arial" w:cs="Arial"/>
          <w:b/>
        </w:rPr>
        <w:t xml:space="preserve">STRATEGIA DE INTERVENCIÓN  DEL PROGRAMA CONJUNTO </w:t>
      </w:r>
      <w:r>
        <w:rPr>
          <w:rFonts w:ascii="Arial" w:hAnsi="Arial" w:cs="Arial"/>
          <w:b/>
        </w:rPr>
        <w:t>INDUSTRIAS CREATIVAS INCLUSIVAS</w:t>
      </w:r>
    </w:p>
    <w:p w:rsidR="005F1BFE" w:rsidRPr="00CA1B70" w:rsidRDefault="005F1BFE" w:rsidP="005F1BFE">
      <w:pPr>
        <w:shd w:val="clear" w:color="auto" w:fill="FFC000"/>
        <w:tabs>
          <w:tab w:val="left" w:pos="993"/>
        </w:tabs>
        <w:spacing w:after="0"/>
        <w:jc w:val="center"/>
        <w:rPr>
          <w:rFonts w:ascii="Arial" w:hAnsi="Arial" w:cs="Arial"/>
          <w:b/>
        </w:rPr>
      </w:pPr>
    </w:p>
    <w:p w:rsidR="00495D73" w:rsidRDefault="00495D73" w:rsidP="003C5507">
      <w:pPr>
        <w:tabs>
          <w:tab w:val="left" w:pos="993"/>
          <w:tab w:val="left" w:pos="3187"/>
        </w:tabs>
        <w:spacing w:after="0"/>
        <w:jc w:val="both"/>
        <w:rPr>
          <w:rFonts w:ascii="Arial" w:hAnsi="Arial" w:cs="Arial"/>
        </w:rPr>
      </w:pPr>
    </w:p>
    <w:p w:rsidR="00495D73" w:rsidRPr="00497F74" w:rsidRDefault="00495D73" w:rsidP="003C5507">
      <w:pPr>
        <w:tabs>
          <w:tab w:val="left" w:pos="993"/>
          <w:tab w:val="left" w:pos="3187"/>
        </w:tabs>
        <w:spacing w:after="0"/>
        <w:jc w:val="both"/>
        <w:rPr>
          <w:rFonts w:ascii="Arial" w:hAnsi="Arial" w:cs="Arial"/>
          <w:sz w:val="20"/>
          <w:szCs w:val="20"/>
        </w:rPr>
      </w:pPr>
      <w:r w:rsidRPr="00497F74">
        <w:rPr>
          <w:rFonts w:ascii="Arial" w:hAnsi="Arial" w:cs="Arial"/>
          <w:sz w:val="20"/>
          <w:szCs w:val="20"/>
        </w:rPr>
        <w:t>La propuesta buscaba dar impulso a actividades productivas innovadoras, capaces de eslabonarse entre sí y con otras actividades en cada región y poder, así, generar industrias inclusivas, especialmente articuladas al turismo. En ese sentido las estrategias planteadas fuero:</w:t>
      </w:r>
    </w:p>
    <w:p w:rsidR="003C5507" w:rsidRPr="00497F74" w:rsidRDefault="003C5507" w:rsidP="003C5507">
      <w:pPr>
        <w:tabs>
          <w:tab w:val="left" w:pos="993"/>
          <w:tab w:val="left" w:pos="3187"/>
        </w:tabs>
        <w:spacing w:after="0"/>
        <w:jc w:val="both"/>
        <w:rPr>
          <w:rFonts w:ascii="Arial" w:hAnsi="Arial" w:cs="Arial"/>
          <w:sz w:val="20"/>
          <w:szCs w:val="20"/>
        </w:rPr>
      </w:pPr>
      <w:r w:rsidRPr="00497F74">
        <w:rPr>
          <w:rFonts w:ascii="Arial" w:hAnsi="Arial" w:cs="Arial"/>
          <w:sz w:val="20"/>
          <w:szCs w:val="20"/>
        </w:rPr>
        <w:tab/>
      </w:r>
    </w:p>
    <w:p w:rsidR="003C5507" w:rsidRPr="00497F74" w:rsidRDefault="003C5507" w:rsidP="007C2C54">
      <w:pPr>
        <w:numPr>
          <w:ilvl w:val="2"/>
          <w:numId w:val="49"/>
        </w:numPr>
        <w:tabs>
          <w:tab w:val="left" w:pos="993"/>
        </w:tabs>
        <w:spacing w:after="0"/>
        <w:ind w:left="284" w:hanging="284"/>
        <w:contextualSpacing/>
        <w:jc w:val="both"/>
        <w:rPr>
          <w:rFonts w:ascii="Arial" w:hAnsi="Arial" w:cs="Arial"/>
          <w:b/>
          <w:sz w:val="20"/>
          <w:szCs w:val="20"/>
        </w:rPr>
      </w:pPr>
      <w:r w:rsidRPr="00497F74">
        <w:rPr>
          <w:rFonts w:ascii="Arial" w:hAnsi="Arial" w:cs="Arial"/>
          <w:b/>
          <w:sz w:val="20"/>
          <w:szCs w:val="20"/>
        </w:rPr>
        <w:t>Creación de condiciones institucionales para la promoción de ICI</w:t>
      </w:r>
    </w:p>
    <w:p w:rsidR="003C5507" w:rsidRPr="00497F74" w:rsidRDefault="003C5507" w:rsidP="003C5507">
      <w:pPr>
        <w:tabs>
          <w:tab w:val="left" w:pos="993"/>
        </w:tabs>
        <w:spacing w:after="0"/>
        <w:ind w:left="284"/>
        <w:contextualSpacing/>
        <w:jc w:val="both"/>
        <w:rPr>
          <w:rFonts w:ascii="Arial" w:hAnsi="Arial" w:cs="Arial"/>
          <w:sz w:val="20"/>
          <w:szCs w:val="20"/>
        </w:rPr>
      </w:pPr>
    </w:p>
    <w:p w:rsidR="003C5507" w:rsidRPr="00497F74" w:rsidRDefault="003C5507" w:rsidP="007C2C54">
      <w:pPr>
        <w:numPr>
          <w:ilvl w:val="3"/>
          <w:numId w:val="49"/>
        </w:numPr>
        <w:tabs>
          <w:tab w:val="left" w:pos="993"/>
        </w:tabs>
        <w:spacing w:after="0"/>
        <w:ind w:left="567" w:hanging="283"/>
        <w:contextualSpacing/>
        <w:jc w:val="both"/>
        <w:rPr>
          <w:rFonts w:ascii="Arial" w:hAnsi="Arial" w:cs="Arial"/>
          <w:sz w:val="20"/>
          <w:szCs w:val="20"/>
        </w:rPr>
      </w:pPr>
      <w:r w:rsidRPr="00497F74">
        <w:rPr>
          <w:rFonts w:ascii="Arial" w:hAnsi="Arial" w:cs="Arial"/>
          <w:sz w:val="20"/>
          <w:szCs w:val="20"/>
        </w:rPr>
        <w:t>Generar un entorno favorable, con el aporte del Programa, por medio de estudios sobre patrimonio cultural intangible, marco normativo vigente para el desarrollo de las ICI, estudios sobre la oferta financiera en microcréditos, estudio sobre propiedad intelectual y marcas colectivas, etc.</w:t>
      </w:r>
    </w:p>
    <w:p w:rsidR="003C5507" w:rsidRPr="00497F74" w:rsidRDefault="003C5507" w:rsidP="007C2C54">
      <w:pPr>
        <w:numPr>
          <w:ilvl w:val="3"/>
          <w:numId w:val="49"/>
        </w:numPr>
        <w:tabs>
          <w:tab w:val="left" w:pos="993"/>
        </w:tabs>
        <w:spacing w:after="0"/>
        <w:ind w:left="567" w:hanging="283"/>
        <w:contextualSpacing/>
        <w:jc w:val="both"/>
        <w:rPr>
          <w:rFonts w:ascii="Arial" w:hAnsi="Arial" w:cs="Arial"/>
          <w:sz w:val="20"/>
          <w:szCs w:val="20"/>
        </w:rPr>
      </w:pPr>
      <w:r w:rsidRPr="00497F74">
        <w:rPr>
          <w:rFonts w:ascii="Arial" w:hAnsi="Arial" w:cs="Arial"/>
          <w:sz w:val="20"/>
          <w:szCs w:val="20"/>
        </w:rPr>
        <w:t>Contar con un marco normativo asertivo, habiéndose avanzado en las regiones en las que se ha intervenido, logrando ordenanzas, planes de competitividad, planes de desarrollo concertado donde se explicita la necesidad de ICI, etc.</w:t>
      </w:r>
    </w:p>
    <w:p w:rsidR="003C5507" w:rsidRPr="00497F74" w:rsidRDefault="003C5507" w:rsidP="007C2C54">
      <w:pPr>
        <w:numPr>
          <w:ilvl w:val="3"/>
          <w:numId w:val="49"/>
        </w:numPr>
        <w:tabs>
          <w:tab w:val="left" w:pos="993"/>
        </w:tabs>
        <w:spacing w:after="0"/>
        <w:ind w:left="567" w:hanging="283"/>
        <w:contextualSpacing/>
        <w:jc w:val="both"/>
        <w:rPr>
          <w:rFonts w:ascii="Arial" w:hAnsi="Arial" w:cs="Arial"/>
          <w:sz w:val="20"/>
          <w:szCs w:val="20"/>
        </w:rPr>
      </w:pPr>
      <w:r w:rsidRPr="00497F74">
        <w:rPr>
          <w:rFonts w:ascii="Arial" w:hAnsi="Arial" w:cs="Arial"/>
          <w:sz w:val="20"/>
          <w:szCs w:val="20"/>
        </w:rPr>
        <w:t>Comprometer al sector público, desde los propios actores, en las más altas esferas en el MINCETUR, MINAG, PRODUCE, MINAM, MINCUL, hasta los gobiernos regionales y locales y  los diversos programas gubernamentales.</w:t>
      </w:r>
    </w:p>
    <w:p w:rsidR="003C5507" w:rsidRPr="00497F74" w:rsidRDefault="003C5507" w:rsidP="007C2C54">
      <w:pPr>
        <w:numPr>
          <w:ilvl w:val="3"/>
          <w:numId w:val="49"/>
        </w:numPr>
        <w:tabs>
          <w:tab w:val="left" w:pos="993"/>
        </w:tabs>
        <w:spacing w:after="0"/>
        <w:ind w:left="567" w:hanging="283"/>
        <w:contextualSpacing/>
        <w:jc w:val="both"/>
        <w:rPr>
          <w:rFonts w:ascii="Arial" w:hAnsi="Arial" w:cs="Arial"/>
          <w:sz w:val="20"/>
          <w:szCs w:val="20"/>
        </w:rPr>
      </w:pPr>
      <w:r w:rsidRPr="00497F74">
        <w:rPr>
          <w:rFonts w:ascii="Arial" w:hAnsi="Arial" w:cs="Arial"/>
          <w:sz w:val="20"/>
          <w:szCs w:val="20"/>
        </w:rPr>
        <w:t>Motivar el interés del sector privado, participando activamente en las cadenas de valor junto a las asociaciones y consorcios de emprendimientos inclusivos, tanto a nivel de empresas como de espacios gremiales (Cámaras de Comercio).</w:t>
      </w:r>
    </w:p>
    <w:p w:rsidR="003C5507" w:rsidRPr="00497F74" w:rsidRDefault="003C5507" w:rsidP="003C5507">
      <w:pPr>
        <w:tabs>
          <w:tab w:val="left" w:pos="993"/>
        </w:tabs>
        <w:spacing w:after="0"/>
        <w:rPr>
          <w:rFonts w:ascii="Arial" w:hAnsi="Arial" w:cs="Arial"/>
          <w:b/>
          <w:sz w:val="20"/>
          <w:szCs w:val="20"/>
        </w:rPr>
      </w:pPr>
    </w:p>
    <w:p w:rsidR="003C5507" w:rsidRPr="00497F74" w:rsidRDefault="003C5507" w:rsidP="003C5507">
      <w:pPr>
        <w:tabs>
          <w:tab w:val="left" w:pos="993"/>
        </w:tabs>
        <w:spacing w:after="0"/>
        <w:rPr>
          <w:rFonts w:ascii="Arial" w:hAnsi="Arial" w:cs="Arial"/>
          <w:b/>
          <w:sz w:val="20"/>
          <w:szCs w:val="20"/>
        </w:rPr>
      </w:pPr>
      <w:r w:rsidRPr="00497F74">
        <w:rPr>
          <w:rFonts w:ascii="Arial" w:hAnsi="Arial" w:cs="Arial"/>
          <w:b/>
          <w:sz w:val="20"/>
          <w:szCs w:val="20"/>
        </w:rPr>
        <w:t>2.  Generación de oferta de servicios:</w:t>
      </w:r>
    </w:p>
    <w:p w:rsidR="003C5507" w:rsidRPr="00497F74" w:rsidRDefault="003C5507" w:rsidP="003C5507">
      <w:pPr>
        <w:tabs>
          <w:tab w:val="left" w:pos="993"/>
        </w:tabs>
        <w:spacing w:after="0"/>
        <w:rPr>
          <w:rFonts w:ascii="Arial" w:hAnsi="Arial" w:cs="Arial"/>
          <w:sz w:val="20"/>
          <w:szCs w:val="20"/>
          <w:highlight w:val="cyan"/>
          <w:u w:val="single"/>
        </w:rPr>
      </w:pPr>
    </w:p>
    <w:p w:rsidR="003C5507" w:rsidRPr="00497F74" w:rsidRDefault="003C5507" w:rsidP="007C2C54">
      <w:pPr>
        <w:numPr>
          <w:ilvl w:val="3"/>
          <w:numId w:val="50"/>
        </w:numPr>
        <w:tabs>
          <w:tab w:val="left" w:pos="993"/>
        </w:tabs>
        <w:spacing w:after="0"/>
        <w:ind w:left="567" w:hanging="283"/>
        <w:contextualSpacing/>
        <w:jc w:val="both"/>
        <w:rPr>
          <w:rFonts w:ascii="Arial" w:hAnsi="Arial" w:cs="Arial"/>
          <w:sz w:val="20"/>
          <w:szCs w:val="20"/>
        </w:rPr>
      </w:pPr>
      <w:r w:rsidRPr="00497F74">
        <w:rPr>
          <w:rFonts w:ascii="Arial" w:hAnsi="Arial" w:cs="Arial"/>
          <w:sz w:val="20"/>
          <w:szCs w:val="20"/>
        </w:rPr>
        <w:t>Generar mecanismos en el desarrollo sostenido de capacidades entre profesionales y  técnicos con la finalidad de atender las necesidades formativas y de asistencia técnica especializada entre las asociaciones y emprendimientos, a ser articulados a las ICI – Programa de Formación en Gestión y Desarrollo de ICI, financiado por OIT, actualmente en proceso de validación.</w:t>
      </w:r>
    </w:p>
    <w:p w:rsidR="003C5507" w:rsidRPr="00497F74" w:rsidRDefault="003C5507" w:rsidP="007C2C54">
      <w:pPr>
        <w:numPr>
          <w:ilvl w:val="3"/>
          <w:numId w:val="50"/>
        </w:numPr>
        <w:tabs>
          <w:tab w:val="left" w:pos="993"/>
        </w:tabs>
        <w:spacing w:after="0"/>
        <w:ind w:left="567" w:hanging="283"/>
        <w:contextualSpacing/>
        <w:jc w:val="both"/>
        <w:rPr>
          <w:rFonts w:ascii="Arial" w:hAnsi="Arial" w:cs="Arial"/>
          <w:sz w:val="20"/>
          <w:szCs w:val="20"/>
        </w:rPr>
      </w:pPr>
      <w:r w:rsidRPr="00497F74">
        <w:rPr>
          <w:rFonts w:ascii="Arial" w:hAnsi="Arial" w:cs="Arial"/>
          <w:sz w:val="20"/>
          <w:szCs w:val="20"/>
        </w:rPr>
        <w:t xml:space="preserve">Desarrollar capacidades entre los empresarios y profesionales para generar articulaciones entre la empresa privada, asociaciones y micro emprendimientos, con la finalidad de forjar cadenas de valor inclusivas – Diplomado USAT en Gestión de Industrias Creativas y Negocios, financiado por UNESCO. </w:t>
      </w:r>
    </w:p>
    <w:p w:rsidR="003C5507" w:rsidRPr="00497F74" w:rsidRDefault="003C5507" w:rsidP="007C2C54">
      <w:pPr>
        <w:numPr>
          <w:ilvl w:val="3"/>
          <w:numId w:val="50"/>
        </w:numPr>
        <w:tabs>
          <w:tab w:val="left" w:pos="993"/>
        </w:tabs>
        <w:spacing w:after="0"/>
        <w:ind w:left="567" w:hanging="283"/>
        <w:contextualSpacing/>
        <w:jc w:val="both"/>
        <w:rPr>
          <w:rFonts w:ascii="Arial" w:hAnsi="Arial" w:cs="Arial"/>
          <w:sz w:val="20"/>
          <w:szCs w:val="20"/>
        </w:rPr>
      </w:pPr>
      <w:r w:rsidRPr="00497F74">
        <w:rPr>
          <w:rFonts w:ascii="Arial" w:hAnsi="Arial" w:cs="Arial"/>
          <w:sz w:val="20"/>
          <w:szCs w:val="20"/>
        </w:rPr>
        <w:t>Desarrollar capacidades entre jóvenes profesionales para elaborar planes de negocio en ICI y desarrollar proyectos de inversión pública a ser financiados por el Gobierno Regional del Cusco -  Diplomado UNSAAC en Gestión de Industrias Creativas y Negocios, financiado por UNESCO, en proceso de culminación.</w:t>
      </w:r>
    </w:p>
    <w:p w:rsidR="003C5507" w:rsidRPr="00497F74" w:rsidRDefault="003C5507" w:rsidP="007C2C54">
      <w:pPr>
        <w:numPr>
          <w:ilvl w:val="3"/>
          <w:numId w:val="50"/>
        </w:numPr>
        <w:tabs>
          <w:tab w:val="left" w:pos="993"/>
        </w:tabs>
        <w:spacing w:after="0"/>
        <w:ind w:left="567" w:hanging="283"/>
        <w:contextualSpacing/>
        <w:jc w:val="both"/>
        <w:rPr>
          <w:rFonts w:ascii="Arial" w:hAnsi="Arial" w:cs="Arial"/>
          <w:sz w:val="20"/>
          <w:szCs w:val="20"/>
          <w:u w:val="single"/>
        </w:rPr>
      </w:pPr>
      <w:r w:rsidRPr="00497F74">
        <w:rPr>
          <w:rFonts w:ascii="Arial" w:hAnsi="Arial" w:cs="Arial"/>
          <w:sz w:val="20"/>
          <w:szCs w:val="20"/>
        </w:rPr>
        <w:t>Ensayar modalidad de crédito que sea la base de una oferta financiera adecuada a las necesidades de las ICI – acompañamiento a dos microfinancieras, en Ayacucho y Cusco.</w:t>
      </w:r>
    </w:p>
    <w:p w:rsidR="003C5507" w:rsidRDefault="003C5507" w:rsidP="003C5507">
      <w:pPr>
        <w:tabs>
          <w:tab w:val="left" w:pos="993"/>
        </w:tabs>
        <w:spacing w:after="0"/>
        <w:ind w:left="284"/>
        <w:contextualSpacing/>
        <w:jc w:val="both"/>
        <w:rPr>
          <w:rFonts w:ascii="Arial" w:hAnsi="Arial" w:cs="Arial"/>
          <w:sz w:val="20"/>
          <w:szCs w:val="20"/>
          <w:highlight w:val="cyan"/>
        </w:rPr>
      </w:pPr>
    </w:p>
    <w:p w:rsidR="00497F74" w:rsidRDefault="00497F74" w:rsidP="003C5507">
      <w:pPr>
        <w:tabs>
          <w:tab w:val="left" w:pos="993"/>
        </w:tabs>
        <w:spacing w:after="0"/>
        <w:ind w:left="284"/>
        <w:contextualSpacing/>
        <w:jc w:val="both"/>
        <w:rPr>
          <w:rFonts w:ascii="Arial" w:hAnsi="Arial" w:cs="Arial"/>
          <w:sz w:val="20"/>
          <w:szCs w:val="20"/>
          <w:highlight w:val="cyan"/>
        </w:rPr>
      </w:pPr>
    </w:p>
    <w:p w:rsidR="00497F74" w:rsidRPr="00497F74" w:rsidRDefault="00497F74" w:rsidP="003C5507">
      <w:pPr>
        <w:tabs>
          <w:tab w:val="left" w:pos="993"/>
        </w:tabs>
        <w:spacing w:after="0"/>
        <w:ind w:left="284"/>
        <w:contextualSpacing/>
        <w:jc w:val="both"/>
        <w:rPr>
          <w:rFonts w:ascii="Arial" w:hAnsi="Arial" w:cs="Arial"/>
          <w:sz w:val="20"/>
          <w:szCs w:val="20"/>
          <w:highlight w:val="cyan"/>
        </w:rPr>
      </w:pPr>
    </w:p>
    <w:p w:rsidR="003C5507" w:rsidRPr="00497F74" w:rsidRDefault="003C5507" w:rsidP="003C5507">
      <w:pPr>
        <w:tabs>
          <w:tab w:val="left" w:pos="993"/>
        </w:tabs>
        <w:spacing w:after="0"/>
        <w:contextualSpacing/>
        <w:jc w:val="both"/>
        <w:rPr>
          <w:rFonts w:ascii="Arial" w:hAnsi="Arial" w:cs="Arial"/>
          <w:b/>
          <w:sz w:val="20"/>
          <w:szCs w:val="20"/>
        </w:rPr>
      </w:pPr>
      <w:r w:rsidRPr="00497F74">
        <w:rPr>
          <w:rFonts w:ascii="Arial" w:hAnsi="Arial" w:cs="Arial"/>
          <w:b/>
          <w:sz w:val="20"/>
          <w:szCs w:val="20"/>
        </w:rPr>
        <w:lastRenderedPageBreak/>
        <w:t>3. Desarrollo de experiencias concretas</w:t>
      </w:r>
    </w:p>
    <w:p w:rsidR="003C5507" w:rsidRPr="00497F74" w:rsidRDefault="003C5507" w:rsidP="003C5507">
      <w:pPr>
        <w:tabs>
          <w:tab w:val="left" w:pos="993"/>
        </w:tabs>
        <w:spacing w:after="0"/>
        <w:jc w:val="both"/>
        <w:rPr>
          <w:rFonts w:ascii="Arial" w:hAnsi="Arial" w:cs="Arial"/>
          <w:sz w:val="20"/>
          <w:szCs w:val="20"/>
          <w:highlight w:val="cyan"/>
          <w:u w:val="single"/>
        </w:rPr>
      </w:pPr>
    </w:p>
    <w:p w:rsidR="003C5507" w:rsidRPr="00E747EF" w:rsidRDefault="003C5507" w:rsidP="007C2C54">
      <w:pPr>
        <w:pStyle w:val="ListParagraph"/>
        <w:numPr>
          <w:ilvl w:val="0"/>
          <w:numId w:val="62"/>
        </w:numPr>
        <w:spacing w:after="0"/>
        <w:ind w:left="567" w:hanging="283"/>
        <w:jc w:val="both"/>
        <w:rPr>
          <w:rFonts w:ascii="Arial" w:hAnsi="Arial" w:cs="Arial"/>
        </w:rPr>
      </w:pPr>
      <w:r w:rsidRPr="00497F74">
        <w:rPr>
          <w:rFonts w:ascii="Arial" w:hAnsi="Arial" w:cs="Arial"/>
          <w:sz w:val="20"/>
          <w:szCs w:val="20"/>
        </w:rPr>
        <w:t>Ante la falta de concreción de los estudios contratados  por el Programa, la exigencia de tener propuestas concretas, y contándose con el PPD/PNUD como herramienta para el impulso a pequeñas empresas rurales, se optó por adoptarlo como mecanismo que permita trabajar con asociaciones de pequeños emprendedores rurales en las líneas de artesanía, turismo rural comunitario, agricultura orgánica y gastronomía.</w:t>
      </w:r>
    </w:p>
    <w:p w:rsidR="003C5507" w:rsidRPr="00CA1B70" w:rsidRDefault="003C5507" w:rsidP="00D6285F">
      <w:pPr>
        <w:spacing w:after="0"/>
        <w:ind w:left="284"/>
        <w:contextualSpacing/>
        <w:jc w:val="both"/>
        <w:rPr>
          <w:rFonts w:ascii="Arial" w:hAnsi="Arial" w:cs="Arial"/>
          <w:lang w:val="es-ES_tradnl"/>
        </w:rPr>
      </w:pPr>
    </w:p>
    <w:p w:rsidR="003C5507" w:rsidRPr="00CA1B70" w:rsidRDefault="003C5507" w:rsidP="00DF23AF">
      <w:pPr>
        <w:spacing w:after="0"/>
        <w:contextualSpacing/>
        <w:jc w:val="both"/>
        <w:rPr>
          <w:rFonts w:ascii="Arial" w:hAnsi="Arial" w:cs="Arial"/>
        </w:rPr>
      </w:pPr>
    </w:p>
    <w:p w:rsidR="005F1BFE" w:rsidRDefault="005F1BFE">
      <w:pPr>
        <w:rPr>
          <w:rFonts w:ascii="Arial" w:hAnsi="Arial" w:cs="Arial"/>
          <w:b/>
        </w:rPr>
      </w:pPr>
      <w:r>
        <w:rPr>
          <w:rFonts w:ascii="Arial" w:hAnsi="Arial" w:cs="Arial"/>
          <w:b/>
        </w:rPr>
        <w:br w:type="page"/>
      </w:r>
    </w:p>
    <w:p w:rsidR="005F1BFE" w:rsidRPr="005F1BFE" w:rsidRDefault="005F1BFE" w:rsidP="005F1BFE">
      <w:pPr>
        <w:shd w:val="clear" w:color="auto" w:fill="FFC000"/>
        <w:jc w:val="center"/>
        <w:rPr>
          <w:rFonts w:ascii="Arial" w:eastAsia="Calibri" w:hAnsi="Arial" w:cs="Arial"/>
          <w:b/>
          <w:color w:val="000000" w:themeColor="text1"/>
          <w:sz w:val="24"/>
          <w:szCs w:val="24"/>
        </w:rPr>
      </w:pPr>
      <w:r w:rsidRPr="005F1BFE">
        <w:rPr>
          <w:rFonts w:ascii="Arial" w:eastAsia="Calibri" w:hAnsi="Arial" w:cs="Arial"/>
          <w:b/>
          <w:color w:val="000000" w:themeColor="text1"/>
          <w:sz w:val="24"/>
          <w:szCs w:val="24"/>
        </w:rPr>
        <w:lastRenderedPageBreak/>
        <w:t>Anexo B</w:t>
      </w:r>
    </w:p>
    <w:p w:rsidR="005F1BFE" w:rsidRPr="007A6733" w:rsidRDefault="005F1BFE" w:rsidP="005F1BFE">
      <w:pPr>
        <w:shd w:val="clear" w:color="auto" w:fill="FFC000"/>
        <w:spacing w:after="0" w:line="240" w:lineRule="auto"/>
        <w:jc w:val="center"/>
        <w:rPr>
          <w:rFonts w:ascii="Arial" w:hAnsi="Arial" w:cs="Arial"/>
          <w:b/>
        </w:rPr>
      </w:pPr>
      <w:r w:rsidRPr="007A6733">
        <w:rPr>
          <w:rFonts w:ascii="Arial" w:hAnsi="Arial" w:cs="Arial"/>
          <w:b/>
        </w:rPr>
        <w:t>PROGRAMA DE FORMACIÓN EN GESTIÓN Y DESARROLLO DE INDUSTRIAS CREATIVAS INCLUSIVAS</w:t>
      </w:r>
    </w:p>
    <w:p w:rsidR="005F1BFE" w:rsidRPr="00671C03" w:rsidRDefault="005F1BFE" w:rsidP="005F1BFE">
      <w:pPr>
        <w:shd w:val="clear" w:color="auto" w:fill="FFC000"/>
        <w:jc w:val="center"/>
        <w:rPr>
          <w:rFonts w:ascii="Arial" w:eastAsia="Calibri" w:hAnsi="Arial" w:cs="Arial"/>
          <w:b/>
        </w:rPr>
      </w:pPr>
    </w:p>
    <w:p w:rsidR="003C5507" w:rsidRPr="00497F74" w:rsidRDefault="003C5507" w:rsidP="003C5507">
      <w:pPr>
        <w:spacing w:after="0" w:line="240" w:lineRule="auto"/>
        <w:jc w:val="both"/>
        <w:rPr>
          <w:rFonts w:ascii="Arial" w:hAnsi="Arial" w:cs="Arial"/>
          <w:b/>
          <w:sz w:val="20"/>
          <w:szCs w:val="20"/>
        </w:rPr>
      </w:pPr>
      <w:r w:rsidRPr="00497F74">
        <w:rPr>
          <w:rFonts w:ascii="Arial" w:hAnsi="Arial" w:cs="Arial"/>
          <w:b/>
          <w:sz w:val="20"/>
          <w:szCs w:val="20"/>
        </w:rPr>
        <w:t>Productos del Programa</w:t>
      </w:r>
    </w:p>
    <w:p w:rsidR="003C5507" w:rsidRPr="00497F74" w:rsidRDefault="003C5507" w:rsidP="003C5507">
      <w:pPr>
        <w:spacing w:after="0" w:line="240" w:lineRule="auto"/>
        <w:jc w:val="both"/>
        <w:rPr>
          <w:rFonts w:ascii="Arial" w:hAnsi="Arial" w:cs="Arial"/>
          <w:sz w:val="20"/>
          <w:szCs w:val="20"/>
        </w:rPr>
      </w:pPr>
    </w:p>
    <w:p w:rsidR="003C5507" w:rsidRPr="00497F74" w:rsidRDefault="003C5507" w:rsidP="007C2C54">
      <w:pPr>
        <w:pStyle w:val="ListParagraph"/>
        <w:numPr>
          <w:ilvl w:val="0"/>
          <w:numId w:val="35"/>
        </w:numPr>
        <w:spacing w:after="0"/>
        <w:jc w:val="both"/>
        <w:rPr>
          <w:rFonts w:ascii="Arial" w:hAnsi="Arial" w:cs="Arial"/>
          <w:sz w:val="20"/>
          <w:szCs w:val="20"/>
        </w:rPr>
      </w:pPr>
      <w:r w:rsidRPr="00497F74">
        <w:rPr>
          <w:rFonts w:ascii="Arial" w:hAnsi="Arial" w:cs="Arial"/>
          <w:sz w:val="20"/>
          <w:szCs w:val="20"/>
        </w:rPr>
        <w:t>01 Manual del formador</w:t>
      </w:r>
    </w:p>
    <w:p w:rsidR="003C5507" w:rsidRPr="00497F74" w:rsidRDefault="003C5507" w:rsidP="007C2C54">
      <w:pPr>
        <w:pStyle w:val="ListParagraph"/>
        <w:numPr>
          <w:ilvl w:val="0"/>
          <w:numId w:val="35"/>
        </w:numPr>
        <w:spacing w:after="0"/>
        <w:jc w:val="both"/>
        <w:rPr>
          <w:rFonts w:ascii="Arial" w:hAnsi="Arial" w:cs="Arial"/>
          <w:sz w:val="20"/>
          <w:szCs w:val="20"/>
        </w:rPr>
      </w:pPr>
      <w:r w:rsidRPr="00497F74">
        <w:rPr>
          <w:rFonts w:ascii="Arial" w:hAnsi="Arial" w:cs="Arial"/>
          <w:sz w:val="20"/>
          <w:szCs w:val="20"/>
        </w:rPr>
        <w:t>01 Guía:</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Desarrollo y gestión estratégica de la cadena de valor</w:t>
      </w:r>
    </w:p>
    <w:p w:rsidR="003C5507" w:rsidRPr="00497F74" w:rsidRDefault="003C5507" w:rsidP="007C2C54">
      <w:pPr>
        <w:pStyle w:val="ListParagraph"/>
        <w:numPr>
          <w:ilvl w:val="0"/>
          <w:numId w:val="35"/>
        </w:numPr>
        <w:spacing w:after="0"/>
        <w:jc w:val="both"/>
        <w:rPr>
          <w:rFonts w:ascii="Arial" w:hAnsi="Arial" w:cs="Arial"/>
          <w:sz w:val="20"/>
          <w:szCs w:val="20"/>
        </w:rPr>
      </w:pPr>
      <w:r w:rsidRPr="00497F74">
        <w:rPr>
          <w:rFonts w:ascii="Arial" w:hAnsi="Arial" w:cs="Arial"/>
          <w:sz w:val="20"/>
          <w:szCs w:val="20"/>
        </w:rPr>
        <w:t xml:space="preserve">02 Módulos de formación de base: </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Desarrollo de las iniciativas económicas creativas inclusivas</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Creación y gestión de modelos asociativos</w:t>
      </w:r>
    </w:p>
    <w:p w:rsidR="003C5507" w:rsidRPr="00497F74" w:rsidRDefault="003C5507" w:rsidP="007C2C54">
      <w:pPr>
        <w:pStyle w:val="ListParagraph"/>
        <w:numPr>
          <w:ilvl w:val="0"/>
          <w:numId w:val="35"/>
        </w:numPr>
        <w:spacing w:after="0"/>
        <w:jc w:val="both"/>
        <w:rPr>
          <w:rFonts w:ascii="Arial" w:hAnsi="Arial" w:cs="Arial"/>
          <w:sz w:val="20"/>
          <w:szCs w:val="20"/>
        </w:rPr>
      </w:pPr>
      <w:r w:rsidRPr="00497F74">
        <w:rPr>
          <w:rFonts w:ascii="Arial" w:hAnsi="Arial" w:cs="Arial"/>
          <w:sz w:val="20"/>
          <w:szCs w:val="20"/>
        </w:rPr>
        <w:t xml:space="preserve">04 Módulos específicos de Artesanía: </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Gestión empresarial en artesanía</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Diseño y creatividad a partir del conocimiento ancestral</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 xml:space="preserve">Procesos productivos </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Gestión de asociaciones y cooperativas artesanales</w:t>
      </w:r>
    </w:p>
    <w:p w:rsidR="003C5507" w:rsidRPr="00497F74" w:rsidRDefault="003C5507" w:rsidP="007C2C54">
      <w:pPr>
        <w:pStyle w:val="ListParagraph"/>
        <w:numPr>
          <w:ilvl w:val="0"/>
          <w:numId w:val="35"/>
        </w:numPr>
        <w:spacing w:after="0"/>
        <w:jc w:val="both"/>
        <w:rPr>
          <w:rFonts w:ascii="Arial" w:hAnsi="Arial" w:cs="Arial"/>
          <w:sz w:val="20"/>
          <w:szCs w:val="20"/>
        </w:rPr>
      </w:pPr>
      <w:r w:rsidRPr="00497F74">
        <w:rPr>
          <w:rFonts w:ascii="Arial" w:hAnsi="Arial" w:cs="Arial"/>
          <w:sz w:val="20"/>
          <w:szCs w:val="20"/>
        </w:rPr>
        <w:t xml:space="preserve">04 Módulos específicos de Agricultura Orgánica: </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Gestión empresarial en agricultura orgánica</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Manejo integral de parcelas en agricultura orgánica</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Control de Calidad</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Organización de productos y comercialización</w:t>
      </w:r>
    </w:p>
    <w:p w:rsidR="003C5507" w:rsidRPr="00497F74" w:rsidRDefault="003C5507" w:rsidP="007C2C54">
      <w:pPr>
        <w:pStyle w:val="ListParagraph"/>
        <w:numPr>
          <w:ilvl w:val="0"/>
          <w:numId w:val="35"/>
        </w:numPr>
        <w:spacing w:after="0"/>
        <w:jc w:val="both"/>
        <w:rPr>
          <w:rFonts w:ascii="Arial" w:hAnsi="Arial" w:cs="Arial"/>
          <w:sz w:val="20"/>
          <w:szCs w:val="20"/>
        </w:rPr>
      </w:pPr>
      <w:r w:rsidRPr="00497F74">
        <w:rPr>
          <w:rFonts w:ascii="Arial" w:hAnsi="Arial" w:cs="Arial"/>
          <w:sz w:val="20"/>
          <w:szCs w:val="20"/>
        </w:rPr>
        <w:t xml:space="preserve">03 Módulos específicos de Gastronomía: </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Gestión empresarial de productos gastronómicos</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Diseño y elaboración de productos gastronómicos</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Articulación de productos gastronómicos</w:t>
      </w:r>
    </w:p>
    <w:p w:rsidR="003C5507" w:rsidRPr="00497F74" w:rsidRDefault="003C5507" w:rsidP="007C2C54">
      <w:pPr>
        <w:pStyle w:val="ListParagraph"/>
        <w:numPr>
          <w:ilvl w:val="0"/>
          <w:numId w:val="35"/>
        </w:numPr>
        <w:spacing w:after="0"/>
        <w:jc w:val="both"/>
        <w:rPr>
          <w:rFonts w:ascii="Arial" w:hAnsi="Arial" w:cs="Arial"/>
          <w:sz w:val="20"/>
          <w:szCs w:val="20"/>
        </w:rPr>
      </w:pPr>
      <w:r w:rsidRPr="00497F74">
        <w:rPr>
          <w:rFonts w:ascii="Arial" w:hAnsi="Arial" w:cs="Arial"/>
          <w:sz w:val="20"/>
          <w:szCs w:val="20"/>
        </w:rPr>
        <w:t xml:space="preserve">04 Módulos específicos de Turismo Rural Comunitario: </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Productos turísticos</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Gestión empresarial turística</w:t>
      </w:r>
    </w:p>
    <w:p w:rsidR="003C5507" w:rsidRPr="00497F74" w:rsidRDefault="003C5507" w:rsidP="007C2C54">
      <w:pPr>
        <w:pStyle w:val="ListParagraph"/>
        <w:numPr>
          <w:ilvl w:val="0"/>
          <w:numId w:val="36"/>
        </w:numPr>
        <w:spacing w:after="0"/>
        <w:jc w:val="both"/>
        <w:rPr>
          <w:rFonts w:ascii="Arial" w:hAnsi="Arial" w:cs="Arial"/>
          <w:sz w:val="20"/>
          <w:szCs w:val="20"/>
        </w:rPr>
      </w:pPr>
      <w:r w:rsidRPr="00497F74">
        <w:rPr>
          <w:rFonts w:ascii="Arial" w:hAnsi="Arial" w:cs="Arial"/>
          <w:sz w:val="20"/>
          <w:szCs w:val="20"/>
        </w:rPr>
        <w:t>Articulación del mercado turístico</w:t>
      </w:r>
    </w:p>
    <w:p w:rsidR="003C5507" w:rsidRPr="007F719C" w:rsidRDefault="003C5507" w:rsidP="007C2C54">
      <w:pPr>
        <w:pStyle w:val="ListParagraph"/>
        <w:numPr>
          <w:ilvl w:val="0"/>
          <w:numId w:val="36"/>
        </w:numPr>
        <w:spacing w:after="0"/>
        <w:jc w:val="both"/>
        <w:rPr>
          <w:rFonts w:ascii="Arial" w:hAnsi="Arial" w:cs="Arial"/>
        </w:rPr>
      </w:pPr>
      <w:r w:rsidRPr="00497F74">
        <w:rPr>
          <w:rFonts w:ascii="Arial" w:hAnsi="Arial" w:cs="Arial"/>
          <w:sz w:val="20"/>
          <w:szCs w:val="20"/>
        </w:rPr>
        <w:t>Calidad del producto</w:t>
      </w:r>
    </w:p>
    <w:p w:rsidR="003C5507" w:rsidRDefault="003C5507" w:rsidP="001860BE">
      <w:pPr>
        <w:rPr>
          <w:rFonts w:ascii="Arial" w:hAnsi="Arial" w:cs="Arial"/>
        </w:rPr>
      </w:pPr>
    </w:p>
    <w:p w:rsidR="003C5507" w:rsidRDefault="003C5507" w:rsidP="001860BE">
      <w:pPr>
        <w:rPr>
          <w:rFonts w:ascii="Arial" w:hAnsi="Arial" w:cs="Arial"/>
        </w:rPr>
      </w:pPr>
    </w:p>
    <w:p w:rsidR="003C5507" w:rsidRDefault="003C5507" w:rsidP="001860BE">
      <w:pPr>
        <w:rPr>
          <w:rFonts w:ascii="Arial" w:hAnsi="Arial" w:cs="Arial"/>
        </w:rPr>
      </w:pPr>
    </w:p>
    <w:p w:rsidR="001860BE" w:rsidRDefault="001860BE" w:rsidP="001860BE">
      <w:pPr>
        <w:rPr>
          <w:rFonts w:ascii="Arial" w:hAnsi="Arial" w:cs="Arial"/>
        </w:rPr>
      </w:pPr>
      <w:r>
        <w:rPr>
          <w:rFonts w:ascii="Arial" w:hAnsi="Arial" w:cs="Arial"/>
        </w:rPr>
        <w:br w:type="page"/>
      </w:r>
    </w:p>
    <w:p w:rsidR="00762B58" w:rsidRPr="005F1BFE" w:rsidRDefault="000F41AC" w:rsidP="005F1BFE">
      <w:pPr>
        <w:shd w:val="clear" w:color="auto" w:fill="FFC000"/>
        <w:jc w:val="center"/>
        <w:rPr>
          <w:rFonts w:ascii="Arial" w:hAnsi="Arial" w:cs="Arial"/>
          <w:b/>
          <w:color w:val="000000" w:themeColor="text1"/>
          <w:sz w:val="24"/>
          <w:szCs w:val="24"/>
        </w:rPr>
      </w:pPr>
      <w:r w:rsidRPr="005F1BFE">
        <w:rPr>
          <w:rFonts w:ascii="Arial" w:hAnsi="Arial" w:cs="Arial"/>
          <w:b/>
          <w:color w:val="000000" w:themeColor="text1"/>
          <w:sz w:val="24"/>
          <w:szCs w:val="24"/>
        </w:rPr>
        <w:lastRenderedPageBreak/>
        <w:t xml:space="preserve">Anexo </w:t>
      </w:r>
      <w:r w:rsidR="005F1BFE" w:rsidRPr="005F1BFE">
        <w:rPr>
          <w:rFonts w:ascii="Arial" w:hAnsi="Arial" w:cs="Arial"/>
          <w:b/>
          <w:color w:val="000000" w:themeColor="text1"/>
          <w:sz w:val="24"/>
          <w:szCs w:val="24"/>
        </w:rPr>
        <w:t>C</w:t>
      </w:r>
    </w:p>
    <w:p w:rsidR="005F1BFE" w:rsidRPr="00BC0A20" w:rsidRDefault="00762B58" w:rsidP="00C9321A">
      <w:pPr>
        <w:shd w:val="clear" w:color="auto" w:fill="FFC000"/>
        <w:jc w:val="center"/>
        <w:rPr>
          <w:rFonts w:ascii="Arial" w:eastAsia="Calibri" w:hAnsi="Arial" w:cs="Arial"/>
          <w:b/>
        </w:rPr>
      </w:pPr>
      <w:r w:rsidRPr="00BC0A20">
        <w:rPr>
          <w:rFonts w:ascii="Arial" w:eastAsia="Calibri" w:hAnsi="Arial" w:cs="Arial"/>
          <w:b/>
        </w:rPr>
        <w:t>L</w:t>
      </w:r>
      <w:r w:rsidR="00BC0A20">
        <w:rPr>
          <w:rFonts w:ascii="Arial" w:eastAsia="Calibri" w:hAnsi="Arial" w:cs="Arial"/>
          <w:b/>
        </w:rPr>
        <w:t>OGROS ALCANZADOS EN LA  EJECUCIÓN DEL PROGRAMA SEGÚ</w:t>
      </w:r>
      <w:r w:rsidRPr="00BC0A20">
        <w:rPr>
          <w:rFonts w:ascii="Arial" w:eastAsia="Calibri" w:hAnsi="Arial" w:cs="Arial"/>
          <w:b/>
        </w:rPr>
        <w:t>N RESULTADOS</w:t>
      </w:r>
    </w:p>
    <w:p w:rsidR="00762B58" w:rsidRPr="00497F74" w:rsidRDefault="00762B58" w:rsidP="00762B58">
      <w:pPr>
        <w:jc w:val="both"/>
        <w:rPr>
          <w:rFonts w:ascii="Arial" w:eastAsia="Calibri" w:hAnsi="Arial" w:cs="Arial"/>
          <w:b/>
          <w:sz w:val="20"/>
          <w:szCs w:val="20"/>
        </w:rPr>
      </w:pPr>
      <w:r w:rsidRPr="00497F74">
        <w:rPr>
          <w:rFonts w:ascii="Arial" w:eastAsia="Calibri" w:hAnsi="Arial" w:cs="Arial"/>
          <w:b/>
          <w:sz w:val="20"/>
          <w:szCs w:val="20"/>
        </w:rPr>
        <w:t>Resultado 1: Entorno Institucional favorable para el desarrollo de la actividad empresarial que promueva negocios inclusivos en industrias creativas.</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S</w:t>
      </w:r>
      <w:r w:rsidR="007106DC" w:rsidRPr="00497F74">
        <w:rPr>
          <w:rFonts w:ascii="Arial" w:eastAsia="Calibri" w:hAnsi="Arial" w:cs="Arial"/>
          <w:sz w:val="20"/>
          <w:szCs w:val="20"/>
        </w:rPr>
        <w:t>e han concluido los siguientes e</w:t>
      </w:r>
      <w:r w:rsidRPr="00497F74">
        <w:rPr>
          <w:rFonts w:ascii="Arial" w:eastAsia="Calibri" w:hAnsi="Arial" w:cs="Arial"/>
          <w:sz w:val="20"/>
          <w:szCs w:val="20"/>
        </w:rPr>
        <w:t>studios:</w:t>
      </w:r>
    </w:p>
    <w:p w:rsidR="00762B58" w:rsidRPr="00497F74" w:rsidRDefault="00762B58" w:rsidP="007C2C54">
      <w:pPr>
        <w:numPr>
          <w:ilvl w:val="0"/>
          <w:numId w:val="24"/>
        </w:numPr>
        <w:contextualSpacing/>
        <w:jc w:val="both"/>
        <w:rPr>
          <w:rFonts w:ascii="Arial" w:eastAsia="Calibri" w:hAnsi="Arial" w:cs="Arial"/>
          <w:sz w:val="20"/>
          <w:szCs w:val="20"/>
        </w:rPr>
      </w:pPr>
      <w:r w:rsidRPr="00497F74">
        <w:rPr>
          <w:rFonts w:ascii="Arial" w:eastAsia="Calibri" w:hAnsi="Arial" w:cs="Arial"/>
          <w:sz w:val="20"/>
          <w:szCs w:val="20"/>
        </w:rPr>
        <w:t>Mapeo y Registro de Patrimonio Intangible (Inventario de Patrimonio Inmaterial).</w:t>
      </w:r>
    </w:p>
    <w:p w:rsidR="00762B58" w:rsidRPr="00497F74" w:rsidRDefault="00762B58" w:rsidP="007C2C54">
      <w:pPr>
        <w:numPr>
          <w:ilvl w:val="0"/>
          <w:numId w:val="24"/>
        </w:numPr>
        <w:contextualSpacing/>
        <w:jc w:val="both"/>
        <w:rPr>
          <w:rFonts w:ascii="Arial" w:eastAsia="Calibri" w:hAnsi="Arial" w:cs="Arial"/>
          <w:sz w:val="20"/>
          <w:szCs w:val="20"/>
        </w:rPr>
      </w:pPr>
      <w:r w:rsidRPr="00497F74">
        <w:rPr>
          <w:rFonts w:ascii="Arial" w:eastAsia="Calibri" w:hAnsi="Arial" w:cs="Arial"/>
          <w:sz w:val="20"/>
          <w:szCs w:val="20"/>
        </w:rPr>
        <w:t>Análisis del Marco Normativo vigente para el desarrollo de las ICIs.</w:t>
      </w:r>
    </w:p>
    <w:p w:rsidR="00762B58" w:rsidRPr="00497F74" w:rsidRDefault="00762B58" w:rsidP="007C2C54">
      <w:pPr>
        <w:numPr>
          <w:ilvl w:val="0"/>
          <w:numId w:val="24"/>
        </w:numPr>
        <w:contextualSpacing/>
        <w:jc w:val="both"/>
        <w:rPr>
          <w:rFonts w:ascii="Arial" w:eastAsia="Calibri" w:hAnsi="Arial" w:cs="Arial"/>
          <w:sz w:val="20"/>
          <w:szCs w:val="20"/>
        </w:rPr>
      </w:pPr>
      <w:r w:rsidRPr="00497F74">
        <w:rPr>
          <w:rFonts w:ascii="Arial" w:eastAsia="Calibri" w:hAnsi="Arial" w:cs="Arial"/>
          <w:sz w:val="20"/>
          <w:szCs w:val="20"/>
        </w:rPr>
        <w:t>Estudio de la Oferta Financiera para  Microcréditos.</w:t>
      </w:r>
    </w:p>
    <w:p w:rsidR="00762B58" w:rsidRPr="00497F74" w:rsidRDefault="00762B58" w:rsidP="007C2C54">
      <w:pPr>
        <w:numPr>
          <w:ilvl w:val="0"/>
          <w:numId w:val="24"/>
        </w:numPr>
        <w:contextualSpacing/>
        <w:jc w:val="both"/>
        <w:rPr>
          <w:rFonts w:ascii="Arial" w:eastAsia="Calibri" w:hAnsi="Arial" w:cs="Arial"/>
          <w:sz w:val="20"/>
          <w:szCs w:val="20"/>
        </w:rPr>
      </w:pPr>
      <w:r w:rsidRPr="00497F74">
        <w:rPr>
          <w:rFonts w:ascii="Arial" w:eastAsia="Calibri" w:hAnsi="Arial" w:cs="Arial"/>
          <w:sz w:val="20"/>
          <w:szCs w:val="20"/>
        </w:rPr>
        <w:t>Carpetas informativas sobre ICIs (cuadrípticos).</w:t>
      </w:r>
    </w:p>
    <w:p w:rsidR="00762B58" w:rsidRPr="00497F74" w:rsidRDefault="00762B58" w:rsidP="007C2C54">
      <w:pPr>
        <w:numPr>
          <w:ilvl w:val="0"/>
          <w:numId w:val="24"/>
        </w:numPr>
        <w:contextualSpacing/>
        <w:jc w:val="both"/>
        <w:rPr>
          <w:rFonts w:ascii="Arial" w:eastAsia="Calibri" w:hAnsi="Arial" w:cs="Arial"/>
          <w:sz w:val="20"/>
          <w:szCs w:val="20"/>
        </w:rPr>
      </w:pPr>
      <w:r w:rsidRPr="00497F74">
        <w:rPr>
          <w:rFonts w:ascii="Arial" w:eastAsia="Calibri" w:hAnsi="Arial" w:cs="Arial"/>
          <w:sz w:val="20"/>
          <w:szCs w:val="20"/>
        </w:rPr>
        <w:t>Línea de Base.</w:t>
      </w:r>
    </w:p>
    <w:p w:rsidR="00762B58" w:rsidRPr="00497F74" w:rsidRDefault="00762B58" w:rsidP="007C2C54">
      <w:pPr>
        <w:numPr>
          <w:ilvl w:val="0"/>
          <w:numId w:val="24"/>
        </w:numPr>
        <w:contextualSpacing/>
        <w:jc w:val="both"/>
        <w:rPr>
          <w:rFonts w:ascii="Arial" w:eastAsia="Calibri" w:hAnsi="Arial" w:cs="Arial"/>
          <w:sz w:val="20"/>
          <w:szCs w:val="20"/>
        </w:rPr>
      </w:pPr>
      <w:r w:rsidRPr="00497F74">
        <w:rPr>
          <w:rFonts w:ascii="Arial" w:eastAsia="Calibri" w:hAnsi="Arial" w:cs="Arial"/>
          <w:sz w:val="20"/>
          <w:szCs w:val="20"/>
        </w:rPr>
        <w:t>Estudio sobre la Propiedad Intelectual relacionada a las ICIs y Marcas Colectivas.</w:t>
      </w:r>
    </w:p>
    <w:p w:rsidR="00762B58" w:rsidRPr="00497F74" w:rsidRDefault="00762B58" w:rsidP="007C2C54">
      <w:pPr>
        <w:numPr>
          <w:ilvl w:val="0"/>
          <w:numId w:val="24"/>
        </w:numPr>
        <w:contextualSpacing/>
        <w:jc w:val="both"/>
        <w:rPr>
          <w:rFonts w:ascii="Arial" w:eastAsia="Calibri" w:hAnsi="Arial" w:cs="Arial"/>
          <w:sz w:val="20"/>
          <w:szCs w:val="20"/>
        </w:rPr>
      </w:pPr>
      <w:r w:rsidRPr="00497F74">
        <w:rPr>
          <w:rFonts w:ascii="Arial" w:eastAsia="Calibri" w:hAnsi="Arial" w:cs="Arial"/>
          <w:sz w:val="20"/>
          <w:szCs w:val="20"/>
        </w:rPr>
        <w:t>Estudio de Mercado para Artesanías Textiles de las ICIs.</w:t>
      </w:r>
    </w:p>
    <w:p w:rsidR="00762B58" w:rsidRPr="00497F74" w:rsidRDefault="00762B58" w:rsidP="007C2C54">
      <w:pPr>
        <w:numPr>
          <w:ilvl w:val="0"/>
          <w:numId w:val="24"/>
        </w:numPr>
        <w:contextualSpacing/>
        <w:jc w:val="both"/>
        <w:rPr>
          <w:rFonts w:ascii="Arial" w:eastAsia="Calibri" w:hAnsi="Arial" w:cs="Arial"/>
          <w:sz w:val="20"/>
          <w:szCs w:val="20"/>
        </w:rPr>
      </w:pPr>
      <w:r w:rsidRPr="00497F74">
        <w:rPr>
          <w:rFonts w:ascii="Arial" w:eastAsia="Calibri" w:hAnsi="Arial" w:cs="Arial"/>
          <w:sz w:val="20"/>
          <w:szCs w:val="20"/>
        </w:rPr>
        <w:t>Mapeo para Turismo Rural Comunitario y Gastronomía.</w:t>
      </w:r>
    </w:p>
    <w:p w:rsidR="00762B58" w:rsidRPr="00497F74" w:rsidRDefault="00762B58" w:rsidP="007C2C54">
      <w:pPr>
        <w:numPr>
          <w:ilvl w:val="0"/>
          <w:numId w:val="24"/>
        </w:numPr>
        <w:contextualSpacing/>
        <w:jc w:val="both"/>
        <w:rPr>
          <w:rFonts w:ascii="Arial" w:eastAsia="Calibri" w:hAnsi="Arial" w:cs="Arial"/>
          <w:sz w:val="20"/>
          <w:szCs w:val="20"/>
        </w:rPr>
      </w:pPr>
      <w:r w:rsidRPr="00497F74">
        <w:rPr>
          <w:rFonts w:ascii="Arial" w:eastAsia="Calibri" w:hAnsi="Arial" w:cs="Arial"/>
          <w:sz w:val="20"/>
          <w:szCs w:val="20"/>
        </w:rPr>
        <w:t xml:space="preserve">Gobiernos locales y 3 gobiernos regionales han publicado </w:t>
      </w:r>
      <w:r w:rsidRPr="00497F74">
        <w:rPr>
          <w:rFonts w:ascii="Arial" w:eastAsia="Calibri" w:hAnsi="Arial" w:cs="Arial"/>
          <w:sz w:val="20"/>
          <w:szCs w:val="20"/>
          <w:u w:val="single"/>
        </w:rPr>
        <w:t>ordenanzas</w:t>
      </w:r>
      <w:r w:rsidRPr="00497F74">
        <w:rPr>
          <w:rFonts w:ascii="Arial" w:eastAsia="Calibri" w:hAnsi="Arial" w:cs="Arial"/>
          <w:sz w:val="20"/>
          <w:szCs w:val="20"/>
        </w:rPr>
        <w:t xml:space="preserve"> que promocionan las industrias creativas. </w:t>
      </w:r>
    </w:p>
    <w:p w:rsidR="00762B58" w:rsidRPr="00497F74" w:rsidRDefault="00762B58" w:rsidP="00762B58">
      <w:pPr>
        <w:ind w:left="720"/>
        <w:contextualSpacing/>
        <w:jc w:val="both"/>
        <w:rPr>
          <w:rFonts w:ascii="Arial" w:eastAsia="Calibri" w:hAnsi="Arial" w:cs="Arial"/>
          <w:sz w:val="20"/>
          <w:szCs w:val="20"/>
        </w:rPr>
      </w:pPr>
    </w:p>
    <w:p w:rsidR="00762B58" w:rsidRPr="00497F74" w:rsidRDefault="00762B58" w:rsidP="00762B58">
      <w:pPr>
        <w:jc w:val="both"/>
        <w:rPr>
          <w:rFonts w:ascii="Arial" w:eastAsia="Calibri" w:hAnsi="Arial" w:cs="Arial"/>
          <w:b/>
          <w:sz w:val="20"/>
          <w:szCs w:val="20"/>
        </w:rPr>
      </w:pPr>
      <w:r w:rsidRPr="00497F74">
        <w:rPr>
          <w:rFonts w:ascii="Arial" w:eastAsia="Calibri" w:hAnsi="Arial" w:cs="Arial"/>
          <w:b/>
          <w:sz w:val="20"/>
          <w:szCs w:val="20"/>
        </w:rPr>
        <w:t>Resultado 2: Acceso al mercado e incremento de ingresos de micro y pequeños productores que participan en los negocios de Industrias Creativas Inclusivas</w:t>
      </w:r>
      <w:r w:rsidRPr="00497F74">
        <w:rPr>
          <w:rFonts w:ascii="Arial" w:eastAsia="Calibri" w:hAnsi="Arial" w:cs="Arial"/>
          <w:b/>
          <w:sz w:val="20"/>
          <w:szCs w:val="20"/>
          <w:vertAlign w:val="superscript"/>
        </w:rPr>
        <w:footnoteReference w:id="47"/>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El Programa de Formación en Gestión y Desarrollo de Industrias Creativas Inclusivas</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u w:val="single"/>
        </w:rPr>
        <w:t>Formadores</w:t>
      </w:r>
      <w:r w:rsidRPr="00497F74">
        <w:rPr>
          <w:rFonts w:ascii="Arial" w:eastAsia="Calibri" w:hAnsi="Arial" w:cs="Arial"/>
          <w:sz w:val="20"/>
          <w:szCs w:val="20"/>
        </w:rPr>
        <w:t xml:space="preserve"> en ICI por la Universidad San Martín de Porres, está en su fase final.  Alrededor de 100 formadores han replicado lo aprendido en campo y enviado su información con sugerencias de ajustes a la realidad de cada lugar, cumpliendo con los requisitos para certificarse.</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u w:val="single"/>
        </w:rPr>
        <w:t xml:space="preserve">El Diplomado en Industrias Creativas y Negocios Inclusivos </w:t>
      </w:r>
      <w:r w:rsidRPr="00497F74">
        <w:rPr>
          <w:rFonts w:ascii="Arial" w:eastAsia="Calibri" w:hAnsi="Arial" w:cs="Arial"/>
          <w:sz w:val="20"/>
          <w:szCs w:val="20"/>
        </w:rPr>
        <w:t xml:space="preserve">ha sido desarrollado y aplicado en las regiones de Lambayeque y Cusco: USAT en Lambayeque con 28 alumnos y la Universidad San Antonio de Abad del Cusco con 33 alumnos. </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u w:val="single"/>
        </w:rPr>
        <w:t>55 proyectos de asociaciones/grupos de titulares de derecho</w:t>
      </w:r>
      <w:r w:rsidR="00DA0BBF">
        <w:rPr>
          <w:rFonts w:ascii="Arial" w:eastAsia="Calibri" w:hAnsi="Arial" w:cs="Arial"/>
          <w:sz w:val="20"/>
          <w:szCs w:val="20"/>
          <w:u w:val="single"/>
        </w:rPr>
        <w:t>s</w:t>
      </w:r>
      <w:r w:rsidRPr="00497F74">
        <w:rPr>
          <w:rFonts w:ascii="Arial" w:eastAsia="Calibri" w:hAnsi="Arial" w:cs="Arial"/>
          <w:sz w:val="20"/>
          <w:szCs w:val="20"/>
          <w:u w:val="single"/>
        </w:rPr>
        <w:t xml:space="preserve"> </w:t>
      </w:r>
      <w:r w:rsidRPr="00497F74">
        <w:rPr>
          <w:rFonts w:ascii="Arial" w:eastAsia="Calibri" w:hAnsi="Arial" w:cs="Arial"/>
          <w:sz w:val="20"/>
          <w:szCs w:val="20"/>
        </w:rPr>
        <w:t>han sido financiados en las cuatro regiones. Ellos han recibido los siguientes servicios por parte del PC ICI:</w:t>
      </w:r>
    </w:p>
    <w:p w:rsidR="007106DC" w:rsidRPr="00497F74" w:rsidRDefault="00762B58" w:rsidP="007C2C54">
      <w:pPr>
        <w:numPr>
          <w:ilvl w:val="0"/>
          <w:numId w:val="29"/>
        </w:numPr>
        <w:ind w:left="426" w:hanging="426"/>
        <w:contextualSpacing/>
        <w:jc w:val="both"/>
        <w:rPr>
          <w:rFonts w:ascii="Arial" w:eastAsia="Calibri" w:hAnsi="Arial" w:cs="Arial"/>
          <w:sz w:val="20"/>
          <w:szCs w:val="20"/>
          <w:u w:val="single"/>
        </w:rPr>
      </w:pPr>
      <w:r w:rsidRPr="00497F74">
        <w:rPr>
          <w:rFonts w:ascii="Arial" w:eastAsia="Calibri" w:hAnsi="Arial" w:cs="Arial"/>
          <w:sz w:val="20"/>
          <w:szCs w:val="20"/>
        </w:rPr>
        <w:t>Asistencia Técnica y Capacitaciones en dos aspectos:</w:t>
      </w:r>
    </w:p>
    <w:p w:rsidR="007106DC" w:rsidRPr="00497F74" w:rsidRDefault="007106DC" w:rsidP="007106DC">
      <w:pPr>
        <w:ind w:left="426"/>
        <w:contextualSpacing/>
        <w:jc w:val="both"/>
        <w:rPr>
          <w:rFonts w:ascii="Arial" w:eastAsia="Calibri" w:hAnsi="Arial" w:cs="Arial"/>
          <w:sz w:val="20"/>
          <w:szCs w:val="20"/>
          <w:u w:val="single"/>
        </w:rPr>
      </w:pP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u w:val="single"/>
        </w:rPr>
        <w:t>En aspectos de gestión</w:t>
      </w:r>
      <w:r w:rsidRPr="00497F74">
        <w:rPr>
          <w:rFonts w:ascii="Arial" w:eastAsia="Calibri" w:hAnsi="Arial" w:cs="Arial"/>
          <w:sz w:val="20"/>
          <w:szCs w:val="20"/>
        </w:rPr>
        <w:t>:</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 xml:space="preserve">Tecnología informática Computarizada </w:t>
      </w:r>
      <w:r w:rsidRPr="00497F74">
        <w:rPr>
          <w:rFonts w:ascii="Arial" w:eastAsia="Calibri" w:hAnsi="Arial" w:cs="Arial"/>
          <w:sz w:val="20"/>
          <w:szCs w:val="20"/>
          <w:u w:val="single"/>
        </w:rPr>
        <w:t>(TICs</w:t>
      </w:r>
      <w:r w:rsidRPr="00497F74">
        <w:rPr>
          <w:rFonts w:ascii="Arial" w:eastAsia="Calibri" w:hAnsi="Arial" w:cs="Arial"/>
          <w:sz w:val="20"/>
          <w:szCs w:val="20"/>
        </w:rPr>
        <w:t xml:space="preserve">) a los artesanos con el Programa CONECTAR-T y a los emprendimientos de Turismo Rural Comunitario (TRC) (a través de la Coordinadora </w:t>
      </w:r>
      <w:r w:rsidR="007106DC" w:rsidRPr="00497F74">
        <w:rPr>
          <w:rFonts w:ascii="Arial" w:eastAsia="Calibri" w:hAnsi="Arial" w:cs="Arial"/>
          <w:sz w:val="20"/>
          <w:szCs w:val="20"/>
        </w:rPr>
        <w:lastRenderedPageBreak/>
        <w:t>R</w:t>
      </w:r>
      <w:r w:rsidRPr="00497F74">
        <w:rPr>
          <w:rFonts w:ascii="Arial" w:eastAsia="Calibri" w:hAnsi="Arial" w:cs="Arial"/>
          <w:sz w:val="20"/>
          <w:szCs w:val="20"/>
        </w:rPr>
        <w:t>ural en Puno); 5Ss, asociatividad, costos de producción, presentación y marketing del producto.</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160 artesanas y 24 titulares en Turismo Rural Comunitario  se han certificado en TICs</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u w:val="single"/>
        </w:rPr>
        <w:t>En la mejora de sus procesos productivos</w:t>
      </w:r>
      <w:r w:rsidRPr="00497F74">
        <w:rPr>
          <w:rFonts w:ascii="Arial" w:eastAsia="Calibri" w:hAnsi="Arial" w:cs="Arial"/>
          <w:sz w:val="20"/>
          <w:szCs w:val="20"/>
        </w:rPr>
        <w:t xml:space="preserve">: </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Mejora de procesos técnicos, diseño de productos de acuerdo a la demanda, control de calidad y acabados.</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15 emprendimientos de turismo rural comunitario en Puno y Cusco han recibido capacitación para el perfeccionamiento de los servicios a sus clientes.</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12 emprendimientos de turismo rural comunitario y gastronomía en Puno y Cusco han incorporado huertos orgánicos familiares para abastecer sus negocios y mejorar la calidad alimentaria de sus hogares.</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25 emprendimientos  de agricultura orgánica en las 4 regiones han recibido asistencia técnica y capacitación con el fin de mejorar su producción y manejo orgánico así como su articulación al mercado y, en algunos casos, cumplir con los requisitos para la certificación orgánica (Sistema de control interno – SIC).</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7 asociaciones de tejedoras en algodón nativo de Túcume y Mórrope (incluyendo las 5 asociaciones que no recibieron financiamiento PPD), han recibido asistencia técnica en tejido a telar, rescate de ideogramas e introducción de diseños que han generado mejora en la calidad, así como en la elaboración de nuevos productos que responden más adecuadamente a la demanda.</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 xml:space="preserve">17 emprendimientos de tejedoras en lana de alpaca y ovino han recibido asistencia técnica y capacitación en hilado, teñido con tintes naturales, diversas técnicas de tejido, patronaje, diseño y acabados, resultando en una mayor variedad de productos y de mejor calidad </w:t>
      </w: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Las asociaciones en Gastronomía, Artesanía y Turismo Rural Comunitario de las cuatro regiones, recibieron  capacitación en gestión ambiental rentable, integrada a sus procesos productivos.  Ello, a su vez, permitió la incorporación de la perspectiva medioambiental en su quehacer.</w:t>
      </w:r>
    </w:p>
    <w:p w:rsidR="00762B58" w:rsidRPr="00497F74" w:rsidRDefault="00762B58" w:rsidP="007C2C54">
      <w:pPr>
        <w:numPr>
          <w:ilvl w:val="0"/>
          <w:numId w:val="12"/>
        </w:numPr>
        <w:ind w:left="284" w:hanging="284"/>
        <w:contextualSpacing/>
        <w:jc w:val="both"/>
        <w:rPr>
          <w:rFonts w:ascii="Arial" w:eastAsia="Calibri" w:hAnsi="Arial" w:cs="Arial"/>
          <w:sz w:val="20"/>
          <w:szCs w:val="20"/>
          <w:u w:val="single"/>
        </w:rPr>
      </w:pPr>
      <w:r w:rsidRPr="00497F74">
        <w:rPr>
          <w:rFonts w:ascii="Arial" w:eastAsia="Calibri" w:hAnsi="Arial" w:cs="Arial"/>
          <w:sz w:val="20"/>
          <w:szCs w:val="20"/>
          <w:u w:val="single"/>
        </w:rPr>
        <w:t xml:space="preserve">Participación en Ferias </w:t>
      </w:r>
    </w:p>
    <w:p w:rsidR="00762B58" w:rsidRPr="00497F74" w:rsidRDefault="00762B58" w:rsidP="00762B58">
      <w:pPr>
        <w:jc w:val="both"/>
        <w:rPr>
          <w:rFonts w:ascii="Arial" w:eastAsia="Calibri" w:hAnsi="Arial" w:cs="Arial"/>
          <w:sz w:val="20"/>
          <w:szCs w:val="20"/>
        </w:rPr>
      </w:pPr>
    </w:p>
    <w:p w:rsidR="00762B58" w:rsidRPr="00497F74" w:rsidRDefault="00762B58" w:rsidP="00762B58">
      <w:pPr>
        <w:jc w:val="both"/>
        <w:rPr>
          <w:rFonts w:ascii="Arial" w:eastAsia="Calibri" w:hAnsi="Arial" w:cs="Arial"/>
          <w:sz w:val="20"/>
          <w:szCs w:val="20"/>
        </w:rPr>
      </w:pPr>
      <w:r w:rsidRPr="00497F74">
        <w:rPr>
          <w:rFonts w:ascii="Arial" w:eastAsia="Calibri" w:hAnsi="Arial" w:cs="Arial"/>
          <w:sz w:val="20"/>
          <w:szCs w:val="20"/>
        </w:rPr>
        <w:t xml:space="preserve">En el caso de </w:t>
      </w:r>
      <w:r w:rsidRPr="00497F74">
        <w:rPr>
          <w:rFonts w:ascii="Arial" w:eastAsia="Calibri" w:hAnsi="Arial" w:cs="Arial"/>
          <w:i/>
          <w:sz w:val="20"/>
          <w:szCs w:val="20"/>
        </w:rPr>
        <w:t>artesanas y cocineras,</w:t>
      </w:r>
      <w:r w:rsidRPr="00497F74">
        <w:rPr>
          <w:rFonts w:ascii="Arial" w:eastAsia="Calibri" w:hAnsi="Arial" w:cs="Arial"/>
          <w:sz w:val="20"/>
          <w:szCs w:val="20"/>
        </w:rPr>
        <w:t xml:space="preserve">  estas asistieron a </w:t>
      </w:r>
      <w:r w:rsidRPr="00497F74">
        <w:rPr>
          <w:rFonts w:ascii="Arial" w:eastAsia="Calibri" w:hAnsi="Arial" w:cs="Arial"/>
          <w:sz w:val="20"/>
          <w:szCs w:val="20"/>
          <w:u w:val="single"/>
        </w:rPr>
        <w:t>Ferias</w:t>
      </w:r>
      <w:r w:rsidRPr="00497F74">
        <w:rPr>
          <w:rFonts w:ascii="Arial" w:eastAsia="Calibri" w:hAnsi="Arial" w:cs="Arial"/>
          <w:sz w:val="20"/>
          <w:szCs w:val="20"/>
        </w:rPr>
        <w:t xml:space="preserve"> locales, regionales y nacionales (INNOVA PERÚ, MISTURA, EXPOALIMENTARIA, DE NUESTRAS MANOS), logrando ventas al detalle, contactos comerciales e ideas nuevas y con participantes de PC ICI de otras zonas.</w:t>
      </w:r>
    </w:p>
    <w:p w:rsidR="00762B58" w:rsidRPr="00497F74" w:rsidRDefault="00762B58" w:rsidP="00762B58">
      <w:pPr>
        <w:ind w:left="284" w:hanging="284"/>
        <w:jc w:val="both"/>
        <w:rPr>
          <w:rFonts w:ascii="Arial" w:eastAsia="Times New Roman" w:hAnsi="Arial" w:cs="Arial"/>
          <w:bCs/>
          <w:sz w:val="20"/>
          <w:szCs w:val="20"/>
          <w:lang w:val="es-ES_tradnl"/>
        </w:rPr>
      </w:pPr>
      <w:r w:rsidRPr="00497F74">
        <w:rPr>
          <w:rFonts w:ascii="Arial" w:eastAsia="Times New Roman" w:hAnsi="Arial" w:cs="Arial"/>
          <w:bCs/>
          <w:sz w:val="20"/>
          <w:szCs w:val="20"/>
          <w:lang w:val="es-ES_tradnl"/>
        </w:rPr>
        <w:t>Dos cocineras han sido invitadas a eventos internacionales en Italia y Bolivia.</w:t>
      </w:r>
    </w:p>
    <w:p w:rsidR="00762B58" w:rsidRDefault="00762B58" w:rsidP="007106DC">
      <w:pPr>
        <w:jc w:val="both"/>
        <w:rPr>
          <w:rFonts w:ascii="Arial" w:eastAsia="Times New Roman" w:hAnsi="Arial" w:cs="Arial"/>
          <w:bCs/>
          <w:sz w:val="20"/>
          <w:szCs w:val="20"/>
          <w:lang w:val="es-ES_tradnl"/>
        </w:rPr>
      </w:pPr>
      <w:r w:rsidRPr="00497F74">
        <w:rPr>
          <w:rFonts w:ascii="Arial" w:eastAsia="Times New Roman" w:hAnsi="Arial" w:cs="Arial"/>
          <w:bCs/>
          <w:sz w:val="20"/>
          <w:szCs w:val="20"/>
          <w:lang w:val="es-ES_tradnl"/>
        </w:rPr>
        <w:t>Tres artesanas han sido invitadas como ponentes al Encuentro de Tejedoras de las Américas.</w:t>
      </w:r>
    </w:p>
    <w:p w:rsidR="00490BB8" w:rsidRDefault="00490BB8" w:rsidP="007106DC">
      <w:pPr>
        <w:jc w:val="both"/>
        <w:rPr>
          <w:rFonts w:ascii="Arial" w:eastAsia="Times New Roman" w:hAnsi="Arial" w:cs="Arial"/>
          <w:bCs/>
          <w:sz w:val="20"/>
          <w:szCs w:val="20"/>
          <w:lang w:val="es-ES_tradnl"/>
        </w:rPr>
      </w:pPr>
    </w:p>
    <w:p w:rsidR="00490BB8" w:rsidRPr="00497F74" w:rsidRDefault="00490BB8" w:rsidP="007106DC">
      <w:pPr>
        <w:jc w:val="both"/>
        <w:rPr>
          <w:rFonts w:ascii="Arial" w:eastAsia="Times New Roman" w:hAnsi="Arial" w:cs="Arial"/>
          <w:bCs/>
          <w:sz w:val="20"/>
          <w:szCs w:val="20"/>
          <w:lang w:val="es-ES_tradnl"/>
        </w:rPr>
      </w:pPr>
    </w:p>
    <w:p w:rsidR="00762B58" w:rsidRPr="00497F74" w:rsidRDefault="00762B58" w:rsidP="007C2C54">
      <w:pPr>
        <w:numPr>
          <w:ilvl w:val="0"/>
          <w:numId w:val="12"/>
        </w:numPr>
        <w:ind w:left="284" w:hanging="284"/>
        <w:contextualSpacing/>
        <w:jc w:val="both"/>
        <w:rPr>
          <w:rFonts w:ascii="Arial" w:eastAsia="Times New Roman" w:hAnsi="Arial" w:cs="Arial"/>
          <w:bCs/>
          <w:sz w:val="20"/>
          <w:szCs w:val="20"/>
          <w:lang w:val="es-ES_tradnl"/>
        </w:rPr>
      </w:pPr>
      <w:r w:rsidRPr="00497F74">
        <w:rPr>
          <w:rFonts w:ascii="Arial" w:eastAsia="Times New Roman" w:hAnsi="Arial" w:cs="Arial"/>
          <w:bCs/>
          <w:sz w:val="20"/>
          <w:szCs w:val="20"/>
          <w:u w:val="single"/>
          <w:lang w:val="es-ES_tradnl"/>
        </w:rPr>
        <w:lastRenderedPageBreak/>
        <w:t xml:space="preserve">Certificación como cocineras regionales </w:t>
      </w:r>
    </w:p>
    <w:p w:rsidR="00762B58" w:rsidRPr="00497F74" w:rsidRDefault="00762B58" w:rsidP="00762B58">
      <w:pPr>
        <w:ind w:left="284"/>
        <w:contextualSpacing/>
        <w:jc w:val="both"/>
        <w:rPr>
          <w:rFonts w:ascii="Arial" w:eastAsia="Times New Roman" w:hAnsi="Arial" w:cs="Arial"/>
          <w:bCs/>
          <w:sz w:val="20"/>
          <w:szCs w:val="20"/>
          <w:lang w:val="es-ES_tradnl"/>
        </w:rPr>
      </w:pPr>
    </w:p>
    <w:p w:rsidR="00762B58" w:rsidRPr="00497F74" w:rsidRDefault="00762B58" w:rsidP="00762B58">
      <w:pPr>
        <w:jc w:val="both"/>
        <w:rPr>
          <w:rFonts w:ascii="Arial" w:eastAsia="Times New Roman" w:hAnsi="Arial" w:cs="Arial"/>
          <w:bCs/>
          <w:sz w:val="20"/>
          <w:szCs w:val="20"/>
          <w:lang w:val="es-ES_tradnl"/>
        </w:rPr>
      </w:pPr>
      <w:r w:rsidRPr="00497F74">
        <w:rPr>
          <w:rFonts w:ascii="Arial" w:eastAsia="Times New Roman" w:hAnsi="Arial" w:cs="Arial"/>
          <w:bCs/>
          <w:sz w:val="20"/>
          <w:szCs w:val="20"/>
          <w:lang w:val="es-ES_tradnl"/>
        </w:rPr>
        <w:t>50 cocineras de las cuatro regiones se han certificado como cocineras regionales a nombre de la nación con el Programa VAMOS PERÚ (CENFOTUR-MINTRA) y 20 están camino a ser certificadas.</w:t>
      </w:r>
    </w:p>
    <w:p w:rsidR="00762B58" w:rsidRPr="00497F74" w:rsidRDefault="00762B58" w:rsidP="007C2C54">
      <w:pPr>
        <w:numPr>
          <w:ilvl w:val="0"/>
          <w:numId w:val="12"/>
        </w:numPr>
        <w:ind w:left="284" w:hanging="284"/>
        <w:contextualSpacing/>
        <w:jc w:val="both"/>
        <w:rPr>
          <w:rFonts w:ascii="Arial" w:eastAsia="Times New Roman" w:hAnsi="Arial" w:cs="Arial"/>
          <w:bCs/>
          <w:sz w:val="20"/>
          <w:szCs w:val="20"/>
          <w:lang w:val="es-ES_tradnl"/>
        </w:rPr>
      </w:pPr>
      <w:r w:rsidRPr="00497F74">
        <w:rPr>
          <w:rFonts w:ascii="Arial" w:eastAsia="Times New Roman" w:hAnsi="Arial" w:cs="Arial"/>
          <w:bCs/>
          <w:sz w:val="20"/>
          <w:szCs w:val="20"/>
          <w:u w:val="single"/>
          <w:lang w:val="es-ES_tradnl"/>
        </w:rPr>
        <w:t>Certificación de producción orgánica de quinua</w:t>
      </w:r>
    </w:p>
    <w:p w:rsidR="00762B58" w:rsidRPr="00497F74" w:rsidRDefault="00762B58" w:rsidP="00762B58">
      <w:pPr>
        <w:ind w:left="284"/>
        <w:contextualSpacing/>
        <w:jc w:val="both"/>
        <w:rPr>
          <w:rFonts w:ascii="Arial" w:eastAsia="Times New Roman" w:hAnsi="Arial" w:cs="Arial"/>
          <w:bCs/>
          <w:sz w:val="20"/>
          <w:szCs w:val="20"/>
          <w:lang w:val="es-ES_tradnl"/>
        </w:rPr>
      </w:pPr>
    </w:p>
    <w:p w:rsidR="00762B58" w:rsidRPr="00497F74" w:rsidRDefault="00762B58" w:rsidP="00762B58">
      <w:pPr>
        <w:jc w:val="both"/>
        <w:rPr>
          <w:rFonts w:ascii="Arial" w:eastAsia="Times New Roman" w:hAnsi="Arial" w:cs="Arial"/>
          <w:bCs/>
          <w:sz w:val="20"/>
          <w:szCs w:val="20"/>
          <w:lang w:val="es-ES_tradnl"/>
        </w:rPr>
      </w:pPr>
      <w:r w:rsidRPr="00497F74">
        <w:rPr>
          <w:rFonts w:ascii="Arial" w:eastAsia="Times New Roman" w:hAnsi="Arial" w:cs="Arial"/>
          <w:bCs/>
          <w:sz w:val="20"/>
          <w:szCs w:val="20"/>
          <w:lang w:val="es-ES_tradnl"/>
        </w:rPr>
        <w:t>Productores de quinua en Puno  están en proceso de certificación de su producción de quinua orgánica, de acuerdo a los convenios establecidos con las empresas comercializadoras. En el caso de Ayacucho, la empresa ancla es la que ha sido certificada.</w:t>
      </w:r>
    </w:p>
    <w:p w:rsidR="00762B58" w:rsidRPr="00497F74" w:rsidRDefault="00762B58" w:rsidP="007C2C54">
      <w:pPr>
        <w:numPr>
          <w:ilvl w:val="0"/>
          <w:numId w:val="12"/>
        </w:numPr>
        <w:ind w:left="284" w:hanging="284"/>
        <w:contextualSpacing/>
        <w:jc w:val="both"/>
        <w:rPr>
          <w:rFonts w:ascii="Arial" w:eastAsia="Times New Roman" w:hAnsi="Arial" w:cs="Arial"/>
          <w:bCs/>
          <w:sz w:val="20"/>
          <w:szCs w:val="20"/>
          <w:u w:val="single"/>
          <w:lang w:val="es-ES_tradnl"/>
        </w:rPr>
      </w:pPr>
      <w:r w:rsidRPr="00497F74">
        <w:rPr>
          <w:rFonts w:ascii="Arial" w:eastAsia="Times New Roman" w:hAnsi="Arial" w:cs="Arial"/>
          <w:bCs/>
          <w:sz w:val="20"/>
          <w:szCs w:val="20"/>
          <w:u w:val="single"/>
          <w:lang w:val="es-ES_tradnl"/>
        </w:rPr>
        <w:t>Marcas colectivas</w:t>
      </w:r>
    </w:p>
    <w:p w:rsidR="00762B58" w:rsidRPr="00497F74" w:rsidRDefault="00762B58" w:rsidP="00762B58">
      <w:pPr>
        <w:ind w:left="284"/>
        <w:contextualSpacing/>
        <w:jc w:val="both"/>
        <w:rPr>
          <w:rFonts w:ascii="Arial" w:eastAsia="Times New Roman" w:hAnsi="Arial" w:cs="Arial"/>
          <w:bCs/>
          <w:sz w:val="20"/>
          <w:szCs w:val="20"/>
          <w:u w:val="single"/>
          <w:lang w:val="es-ES_tradnl"/>
        </w:rPr>
      </w:pPr>
    </w:p>
    <w:p w:rsidR="00762B58" w:rsidRPr="00497F74" w:rsidRDefault="00762B58" w:rsidP="00762B58">
      <w:pPr>
        <w:jc w:val="both"/>
        <w:rPr>
          <w:rFonts w:ascii="Arial" w:eastAsia="Calibri" w:hAnsi="Arial" w:cs="Arial"/>
          <w:sz w:val="20"/>
          <w:szCs w:val="20"/>
        </w:rPr>
      </w:pPr>
      <w:r w:rsidRPr="00497F74">
        <w:rPr>
          <w:rFonts w:ascii="Arial" w:eastAsia="Times New Roman" w:hAnsi="Arial" w:cs="Arial"/>
          <w:bCs/>
          <w:sz w:val="20"/>
          <w:szCs w:val="20"/>
          <w:lang w:val="es-ES_tradnl"/>
        </w:rPr>
        <w:t xml:space="preserve">Se establecieron marcas colectivas para miel de Lambayeque y manufactura de algodón nativo de Túcume y Mórrope.   Se está trabajando con el fin de lograr </w:t>
      </w:r>
      <w:r w:rsidRPr="00497F74">
        <w:rPr>
          <w:rFonts w:ascii="Arial" w:eastAsia="Calibri" w:hAnsi="Arial" w:cs="Arial"/>
          <w:sz w:val="20"/>
          <w:szCs w:val="20"/>
        </w:rPr>
        <w:t>otras dos marcas colectivas en la región: la de aguaymanto que es una sola asociación y hongos comestibles para la cual se está constituyendo un consorcio con las 10 asociaciones de Incahuasi.</w:t>
      </w:r>
    </w:p>
    <w:p w:rsidR="00762B58" w:rsidRPr="00497F74" w:rsidRDefault="00762B58" w:rsidP="00762B58">
      <w:pPr>
        <w:jc w:val="both"/>
        <w:rPr>
          <w:rFonts w:ascii="Arial" w:eastAsia="Times New Roman" w:hAnsi="Arial" w:cs="Arial"/>
          <w:bCs/>
          <w:sz w:val="20"/>
          <w:szCs w:val="20"/>
          <w:lang w:val="es-ES_tradnl"/>
        </w:rPr>
      </w:pPr>
      <w:r w:rsidRPr="00497F74">
        <w:rPr>
          <w:rFonts w:ascii="Arial" w:eastAsia="Times New Roman" w:hAnsi="Arial" w:cs="Arial"/>
          <w:bCs/>
          <w:sz w:val="20"/>
          <w:szCs w:val="20"/>
        </w:rPr>
        <w:t>También e</w:t>
      </w:r>
      <w:r w:rsidR="00167A27" w:rsidRPr="00497F74">
        <w:rPr>
          <w:rFonts w:ascii="Arial" w:eastAsia="Times New Roman" w:hAnsi="Arial" w:cs="Arial"/>
          <w:bCs/>
          <w:sz w:val="20"/>
          <w:szCs w:val="20"/>
          <w:lang w:val="es-ES_tradnl"/>
        </w:rPr>
        <w:t>están</w:t>
      </w:r>
      <w:r w:rsidRPr="00497F74">
        <w:rPr>
          <w:rFonts w:ascii="Arial" w:eastAsia="Times New Roman" w:hAnsi="Arial" w:cs="Arial"/>
          <w:bCs/>
          <w:sz w:val="20"/>
          <w:szCs w:val="20"/>
          <w:lang w:val="es-ES_tradnl"/>
        </w:rPr>
        <w:t xml:space="preserve"> en proceso las marcas para cerámica de Quinua y manufactura de alpaca en Ñuñoa.</w:t>
      </w:r>
    </w:p>
    <w:p w:rsidR="00762B58" w:rsidRPr="00497F74" w:rsidRDefault="00762B58" w:rsidP="007C2C54">
      <w:pPr>
        <w:numPr>
          <w:ilvl w:val="0"/>
          <w:numId w:val="12"/>
        </w:numPr>
        <w:ind w:left="284" w:hanging="284"/>
        <w:contextualSpacing/>
        <w:jc w:val="both"/>
        <w:rPr>
          <w:rFonts w:ascii="Arial" w:eastAsia="Times New Roman" w:hAnsi="Arial" w:cs="Arial"/>
          <w:bCs/>
          <w:sz w:val="20"/>
          <w:szCs w:val="20"/>
          <w:lang w:val="es-ES_tradnl"/>
        </w:rPr>
      </w:pPr>
      <w:r w:rsidRPr="00497F74">
        <w:rPr>
          <w:rFonts w:ascii="Arial" w:eastAsia="Times New Roman" w:hAnsi="Arial" w:cs="Arial"/>
          <w:bCs/>
          <w:sz w:val="20"/>
          <w:szCs w:val="20"/>
          <w:u w:val="single"/>
          <w:lang w:val="es-ES_tradnl"/>
        </w:rPr>
        <w:t>Formación de Consorcios</w:t>
      </w:r>
    </w:p>
    <w:p w:rsidR="00762B58" w:rsidRPr="00497F74" w:rsidRDefault="00762B58" w:rsidP="00762B58">
      <w:pPr>
        <w:ind w:left="284"/>
        <w:contextualSpacing/>
        <w:jc w:val="both"/>
        <w:rPr>
          <w:rFonts w:ascii="Arial" w:eastAsia="Times New Roman" w:hAnsi="Arial" w:cs="Arial"/>
          <w:bCs/>
          <w:sz w:val="20"/>
          <w:szCs w:val="20"/>
          <w:lang w:val="es-ES_tradnl"/>
        </w:rPr>
      </w:pPr>
    </w:p>
    <w:p w:rsidR="00762B58" w:rsidRPr="00497F74" w:rsidRDefault="00762B58" w:rsidP="00762B58">
      <w:pPr>
        <w:jc w:val="both"/>
        <w:rPr>
          <w:rFonts w:ascii="Arial" w:eastAsia="Times New Roman" w:hAnsi="Arial" w:cs="Arial"/>
          <w:bCs/>
          <w:sz w:val="20"/>
          <w:szCs w:val="20"/>
          <w:lang w:val="es-ES_tradnl"/>
        </w:rPr>
      </w:pPr>
      <w:r w:rsidRPr="00497F74">
        <w:rPr>
          <w:rFonts w:ascii="Arial" w:eastAsia="Times New Roman" w:hAnsi="Arial" w:cs="Arial"/>
          <w:bCs/>
          <w:sz w:val="20"/>
          <w:szCs w:val="20"/>
          <w:lang w:val="es-ES_tradnl"/>
        </w:rPr>
        <w:t>Se han conformado tres consorcios de artesanas en Mórrope, Túcume (Lambayeque) y Ñuñoa (Puno).</w:t>
      </w:r>
    </w:p>
    <w:p w:rsidR="00762B58" w:rsidRPr="00497F74" w:rsidRDefault="00762B58" w:rsidP="007C2C54">
      <w:pPr>
        <w:numPr>
          <w:ilvl w:val="0"/>
          <w:numId w:val="12"/>
        </w:numPr>
        <w:ind w:left="284" w:hanging="284"/>
        <w:contextualSpacing/>
        <w:jc w:val="both"/>
        <w:rPr>
          <w:rFonts w:ascii="Arial" w:eastAsia="Times New Roman" w:hAnsi="Arial" w:cs="Arial"/>
          <w:bCs/>
          <w:sz w:val="20"/>
          <w:szCs w:val="20"/>
          <w:lang w:val="es-ES_tradnl"/>
        </w:rPr>
      </w:pPr>
      <w:r w:rsidRPr="00497F74">
        <w:rPr>
          <w:rFonts w:ascii="Arial" w:eastAsia="Times New Roman" w:hAnsi="Arial" w:cs="Arial"/>
          <w:bCs/>
          <w:sz w:val="20"/>
          <w:szCs w:val="20"/>
          <w:u w:val="single"/>
          <w:lang w:val="es-ES_tradnl"/>
        </w:rPr>
        <w:t xml:space="preserve">Contribución al desarrollo del </w:t>
      </w:r>
      <w:r w:rsidR="00D15AA1">
        <w:rPr>
          <w:rFonts w:ascii="Arial" w:eastAsia="Times New Roman" w:hAnsi="Arial" w:cs="Arial"/>
          <w:bCs/>
          <w:sz w:val="20"/>
          <w:szCs w:val="20"/>
          <w:u w:val="single"/>
          <w:lang w:val="es-ES_tradnl"/>
        </w:rPr>
        <w:t>p</w:t>
      </w:r>
      <w:r w:rsidRPr="00497F74">
        <w:rPr>
          <w:rFonts w:ascii="Arial" w:eastAsia="Times New Roman" w:hAnsi="Arial" w:cs="Arial"/>
          <w:bCs/>
          <w:sz w:val="20"/>
          <w:szCs w:val="20"/>
          <w:u w:val="single"/>
          <w:lang w:val="es-ES_tradnl"/>
        </w:rPr>
        <w:t xml:space="preserve">rograma </w:t>
      </w:r>
      <w:r w:rsidRPr="00D15AA1">
        <w:rPr>
          <w:rFonts w:ascii="Arial" w:eastAsia="Times New Roman" w:hAnsi="Arial" w:cs="Arial"/>
          <w:bCs/>
          <w:i/>
          <w:sz w:val="20"/>
          <w:szCs w:val="20"/>
          <w:u w:val="single"/>
          <w:lang w:val="es-ES_tradnl"/>
        </w:rPr>
        <w:t xml:space="preserve">De </w:t>
      </w:r>
      <w:r w:rsidR="00D15AA1" w:rsidRPr="00D15AA1">
        <w:rPr>
          <w:rFonts w:ascii="Arial" w:eastAsia="Times New Roman" w:hAnsi="Arial" w:cs="Arial"/>
          <w:bCs/>
          <w:i/>
          <w:sz w:val="20"/>
          <w:szCs w:val="20"/>
          <w:u w:val="single"/>
          <w:lang w:val="es-ES_tradnl"/>
        </w:rPr>
        <w:t>m</w:t>
      </w:r>
      <w:r w:rsidRPr="00D15AA1">
        <w:rPr>
          <w:rFonts w:ascii="Arial" w:eastAsia="Times New Roman" w:hAnsi="Arial" w:cs="Arial"/>
          <w:bCs/>
          <w:i/>
          <w:sz w:val="20"/>
          <w:szCs w:val="20"/>
          <w:u w:val="single"/>
          <w:lang w:val="es-ES_tradnl"/>
        </w:rPr>
        <w:t xml:space="preserve">i </w:t>
      </w:r>
      <w:r w:rsidR="00D15AA1" w:rsidRPr="00D15AA1">
        <w:rPr>
          <w:rFonts w:ascii="Arial" w:eastAsia="Times New Roman" w:hAnsi="Arial" w:cs="Arial"/>
          <w:bCs/>
          <w:i/>
          <w:sz w:val="20"/>
          <w:szCs w:val="20"/>
          <w:u w:val="single"/>
          <w:lang w:val="es-ES_tradnl"/>
        </w:rPr>
        <w:t>t</w:t>
      </w:r>
      <w:r w:rsidRPr="00D15AA1">
        <w:rPr>
          <w:rFonts w:ascii="Arial" w:eastAsia="Times New Roman" w:hAnsi="Arial" w:cs="Arial"/>
          <w:bCs/>
          <w:i/>
          <w:sz w:val="20"/>
          <w:szCs w:val="20"/>
          <w:u w:val="single"/>
          <w:lang w:val="es-ES_tradnl"/>
        </w:rPr>
        <w:t xml:space="preserve">ierra un </w:t>
      </w:r>
      <w:r w:rsidR="00D15AA1" w:rsidRPr="00D15AA1">
        <w:rPr>
          <w:rFonts w:ascii="Arial" w:eastAsia="Times New Roman" w:hAnsi="Arial" w:cs="Arial"/>
          <w:bCs/>
          <w:i/>
          <w:sz w:val="20"/>
          <w:szCs w:val="20"/>
          <w:u w:val="single"/>
          <w:lang w:val="es-ES_tradnl"/>
        </w:rPr>
        <w:t>p</w:t>
      </w:r>
      <w:r w:rsidRPr="00D15AA1">
        <w:rPr>
          <w:rFonts w:ascii="Arial" w:eastAsia="Times New Roman" w:hAnsi="Arial" w:cs="Arial"/>
          <w:bCs/>
          <w:i/>
          <w:sz w:val="20"/>
          <w:szCs w:val="20"/>
          <w:u w:val="single"/>
          <w:lang w:val="es-ES_tradnl"/>
        </w:rPr>
        <w:t>roducto</w:t>
      </w:r>
    </w:p>
    <w:p w:rsidR="00762B58" w:rsidRPr="00497F74" w:rsidRDefault="00762B58" w:rsidP="00762B58">
      <w:pPr>
        <w:ind w:left="284"/>
        <w:contextualSpacing/>
        <w:jc w:val="both"/>
        <w:rPr>
          <w:rFonts w:ascii="Arial" w:eastAsia="Times New Roman" w:hAnsi="Arial" w:cs="Arial"/>
          <w:bCs/>
          <w:sz w:val="20"/>
          <w:szCs w:val="20"/>
          <w:lang w:val="es-ES_tradnl"/>
        </w:rPr>
      </w:pPr>
    </w:p>
    <w:p w:rsidR="00762B58" w:rsidRPr="00497F74" w:rsidRDefault="00762B58" w:rsidP="00762B58">
      <w:pPr>
        <w:jc w:val="both"/>
        <w:rPr>
          <w:rFonts w:ascii="Arial" w:eastAsia="Times New Roman" w:hAnsi="Arial" w:cs="Arial"/>
          <w:bCs/>
          <w:sz w:val="20"/>
          <w:szCs w:val="20"/>
          <w:lang w:val="es-ES_tradnl"/>
        </w:rPr>
      </w:pPr>
      <w:r w:rsidRPr="00497F74">
        <w:rPr>
          <w:rFonts w:ascii="Arial" w:eastAsia="Times New Roman" w:hAnsi="Arial" w:cs="Arial"/>
          <w:bCs/>
          <w:sz w:val="20"/>
          <w:szCs w:val="20"/>
          <w:lang w:val="es-ES_tradnl"/>
        </w:rPr>
        <w:t>La contribución del PC ICI a este programa estatal, promovido por MINCETUR, permitió que en Quinua (Ayacucho) se dote de muebles a 10 talleres con artesanos y se instalen 53 cocinas mejoradas. En Raqchi se desarrollarán módulos de gastronomía.</w:t>
      </w:r>
    </w:p>
    <w:p w:rsidR="00762B58" w:rsidRPr="00497F74" w:rsidRDefault="00762B58" w:rsidP="007C2C54">
      <w:pPr>
        <w:numPr>
          <w:ilvl w:val="0"/>
          <w:numId w:val="12"/>
        </w:numPr>
        <w:ind w:left="284" w:hanging="284"/>
        <w:contextualSpacing/>
        <w:jc w:val="both"/>
        <w:rPr>
          <w:rFonts w:ascii="Arial" w:eastAsia="Times New Roman" w:hAnsi="Arial" w:cs="Arial"/>
          <w:bCs/>
          <w:sz w:val="20"/>
          <w:szCs w:val="20"/>
          <w:lang w:val="es-ES_tradnl"/>
        </w:rPr>
      </w:pPr>
      <w:r w:rsidRPr="00497F74">
        <w:rPr>
          <w:rFonts w:ascii="Arial" w:eastAsia="Times New Roman" w:hAnsi="Arial" w:cs="Arial"/>
          <w:bCs/>
          <w:sz w:val="20"/>
          <w:szCs w:val="20"/>
          <w:u w:val="single"/>
          <w:lang w:val="es-ES_tradnl"/>
        </w:rPr>
        <w:t>Otros</w:t>
      </w:r>
      <w:r w:rsidRPr="00497F74">
        <w:rPr>
          <w:rFonts w:ascii="Arial" w:eastAsia="Times New Roman" w:hAnsi="Arial" w:cs="Arial"/>
          <w:bCs/>
          <w:sz w:val="20"/>
          <w:szCs w:val="20"/>
          <w:lang w:val="es-ES_tradnl"/>
        </w:rPr>
        <w:t>:</w:t>
      </w:r>
    </w:p>
    <w:p w:rsidR="00762B58" w:rsidRPr="00497F74" w:rsidRDefault="00762B58" w:rsidP="00762B58">
      <w:pPr>
        <w:ind w:left="284"/>
        <w:contextualSpacing/>
        <w:jc w:val="both"/>
        <w:rPr>
          <w:rFonts w:ascii="Arial" w:eastAsia="Times New Roman" w:hAnsi="Arial" w:cs="Arial"/>
          <w:bCs/>
          <w:sz w:val="20"/>
          <w:szCs w:val="20"/>
          <w:lang w:val="es-ES_tradnl"/>
        </w:rPr>
      </w:pPr>
    </w:p>
    <w:p w:rsidR="00762B58" w:rsidRPr="00497F74" w:rsidRDefault="00762B58" w:rsidP="00762B58">
      <w:pPr>
        <w:jc w:val="both"/>
        <w:rPr>
          <w:rFonts w:ascii="Arial" w:eastAsia="Times New Roman" w:hAnsi="Arial" w:cs="Arial"/>
          <w:bCs/>
          <w:sz w:val="20"/>
          <w:szCs w:val="20"/>
          <w:lang w:val="es-ES_tradnl"/>
        </w:rPr>
      </w:pPr>
      <w:r w:rsidRPr="00497F74">
        <w:rPr>
          <w:rFonts w:ascii="Arial" w:eastAsia="Times New Roman" w:hAnsi="Arial" w:cs="Arial"/>
          <w:bCs/>
          <w:sz w:val="20"/>
          <w:szCs w:val="20"/>
          <w:lang w:val="es-ES_tradnl"/>
        </w:rPr>
        <w:t>Artesanas de Lambayeque cuentan con dos tiendas para la comercialización de sus productos en Túcume (algodón nativo) y Chiclayo (tejidos de Incahuasi).</w:t>
      </w:r>
    </w:p>
    <w:p w:rsidR="00762B58" w:rsidRPr="00497F74" w:rsidRDefault="00762B58" w:rsidP="00762B58">
      <w:pPr>
        <w:jc w:val="both"/>
        <w:rPr>
          <w:rFonts w:ascii="Arial" w:eastAsia="Times New Roman" w:hAnsi="Arial" w:cs="Arial"/>
          <w:b/>
          <w:bCs/>
          <w:sz w:val="20"/>
          <w:szCs w:val="20"/>
          <w:lang w:val="es-ES_tradnl"/>
        </w:rPr>
      </w:pPr>
      <w:r w:rsidRPr="00497F74">
        <w:rPr>
          <w:rFonts w:ascii="Arial" w:eastAsia="Times New Roman" w:hAnsi="Arial" w:cs="Arial"/>
          <w:bCs/>
          <w:sz w:val="20"/>
          <w:szCs w:val="20"/>
          <w:lang w:val="es-ES_tradnl"/>
        </w:rPr>
        <w:t>39 proyectos implementarán fondos rotatorios en las cuatro regiones.</w:t>
      </w:r>
    </w:p>
    <w:p w:rsidR="00762B58" w:rsidRPr="00497F74" w:rsidRDefault="00762B58" w:rsidP="00762B58">
      <w:pPr>
        <w:jc w:val="both"/>
        <w:rPr>
          <w:rFonts w:ascii="Arial" w:eastAsia="Calibri" w:hAnsi="Arial" w:cs="Arial"/>
          <w:b/>
          <w:sz w:val="20"/>
          <w:szCs w:val="20"/>
        </w:rPr>
      </w:pPr>
      <w:r w:rsidRPr="00497F74">
        <w:rPr>
          <w:rFonts w:ascii="Arial" w:eastAsia="Calibri" w:hAnsi="Arial" w:cs="Arial"/>
          <w:b/>
          <w:sz w:val="20"/>
          <w:szCs w:val="20"/>
        </w:rPr>
        <w:t>Resultado 3: Las contrapartes y los socios estratégicos del PC disponen de productos, herramientas, instrumentos y metodologías validadas para la promoción de la ICI, como medio de asegurar la sostenibilidad y replicabilidad del PC.</w:t>
      </w:r>
    </w:p>
    <w:p w:rsidR="00762B58" w:rsidRPr="00497F74" w:rsidRDefault="00762B58" w:rsidP="007C2C54">
      <w:pPr>
        <w:numPr>
          <w:ilvl w:val="0"/>
          <w:numId w:val="46"/>
        </w:numPr>
        <w:ind w:left="284" w:hanging="284"/>
        <w:contextualSpacing/>
        <w:jc w:val="both"/>
        <w:rPr>
          <w:rFonts w:ascii="Arial" w:eastAsia="Times New Roman" w:hAnsi="Arial" w:cs="Arial"/>
          <w:bCs/>
          <w:sz w:val="20"/>
          <w:szCs w:val="20"/>
        </w:rPr>
      </w:pPr>
      <w:r w:rsidRPr="00497F74">
        <w:rPr>
          <w:rFonts w:ascii="Arial" w:eastAsia="Times New Roman" w:hAnsi="Arial" w:cs="Arial"/>
          <w:bCs/>
          <w:sz w:val="20"/>
          <w:szCs w:val="20"/>
        </w:rPr>
        <w:t xml:space="preserve">Programa de Formación en Gestión y Desarrollo de Industrias Creativas Inclusivas (19 Módulos). </w:t>
      </w:r>
    </w:p>
    <w:p w:rsidR="00762B58" w:rsidRPr="00497F74" w:rsidRDefault="00762B58" w:rsidP="007C2C54">
      <w:pPr>
        <w:numPr>
          <w:ilvl w:val="0"/>
          <w:numId w:val="46"/>
        </w:numPr>
        <w:ind w:left="284" w:hanging="284"/>
        <w:contextualSpacing/>
        <w:jc w:val="both"/>
        <w:rPr>
          <w:rFonts w:ascii="Arial" w:eastAsia="Times New Roman" w:hAnsi="Arial" w:cs="Arial"/>
          <w:bCs/>
          <w:sz w:val="20"/>
          <w:szCs w:val="20"/>
        </w:rPr>
      </w:pPr>
      <w:r w:rsidRPr="00497F74">
        <w:rPr>
          <w:rFonts w:ascii="Arial" w:eastAsia="Times New Roman" w:hAnsi="Arial" w:cs="Arial"/>
          <w:bCs/>
          <w:sz w:val="20"/>
          <w:szCs w:val="20"/>
        </w:rPr>
        <w:t>Diplomado en Industrias Creativas y Negocios Inclusivos, en Lambayeque y Cusco.</w:t>
      </w:r>
    </w:p>
    <w:p w:rsidR="00762B58" w:rsidRPr="00497F74" w:rsidRDefault="00762B58" w:rsidP="007C2C54">
      <w:pPr>
        <w:numPr>
          <w:ilvl w:val="0"/>
          <w:numId w:val="46"/>
        </w:numPr>
        <w:ind w:left="284" w:hanging="284"/>
        <w:contextualSpacing/>
        <w:jc w:val="both"/>
        <w:rPr>
          <w:rFonts w:ascii="Arial" w:eastAsia="Times New Roman" w:hAnsi="Arial" w:cs="Arial"/>
          <w:bCs/>
          <w:sz w:val="20"/>
          <w:szCs w:val="20"/>
        </w:rPr>
      </w:pPr>
      <w:r w:rsidRPr="00497F74">
        <w:rPr>
          <w:rFonts w:ascii="Arial" w:eastAsia="Times New Roman" w:hAnsi="Arial" w:cs="Arial"/>
          <w:bCs/>
          <w:sz w:val="20"/>
          <w:szCs w:val="20"/>
        </w:rPr>
        <w:t>Sistematización del Programa.</w:t>
      </w:r>
    </w:p>
    <w:p w:rsidR="00762B58" w:rsidRPr="00497F74" w:rsidRDefault="00762B58" w:rsidP="007C2C54">
      <w:pPr>
        <w:numPr>
          <w:ilvl w:val="0"/>
          <w:numId w:val="46"/>
        </w:numPr>
        <w:ind w:left="284" w:hanging="284"/>
        <w:contextualSpacing/>
        <w:jc w:val="both"/>
        <w:rPr>
          <w:rFonts w:ascii="Arial" w:eastAsia="Times New Roman" w:hAnsi="Arial" w:cs="Arial"/>
          <w:bCs/>
          <w:sz w:val="20"/>
          <w:szCs w:val="20"/>
          <w:lang w:val="es-ES_tradnl"/>
        </w:rPr>
      </w:pPr>
      <w:r w:rsidRPr="00497F74">
        <w:rPr>
          <w:rFonts w:ascii="Arial" w:eastAsia="Times New Roman" w:hAnsi="Arial" w:cs="Arial"/>
          <w:bCs/>
          <w:sz w:val="20"/>
          <w:szCs w:val="20"/>
          <w:lang w:val="es-ES_tradnl"/>
        </w:rPr>
        <w:t>Evaluación del Programa.</w:t>
      </w:r>
    </w:p>
    <w:p w:rsidR="00671C03" w:rsidRPr="00497F74" w:rsidRDefault="00671C03" w:rsidP="00671C03">
      <w:pPr>
        <w:ind w:left="284"/>
        <w:contextualSpacing/>
        <w:jc w:val="both"/>
        <w:rPr>
          <w:rFonts w:ascii="Arial" w:eastAsia="Times New Roman" w:hAnsi="Arial" w:cs="Arial"/>
          <w:bCs/>
          <w:sz w:val="20"/>
          <w:szCs w:val="20"/>
          <w:lang w:val="es-ES_tradnl"/>
        </w:rPr>
      </w:pPr>
    </w:p>
    <w:p w:rsidR="00762B58" w:rsidRPr="00497F74" w:rsidRDefault="00762B58" w:rsidP="00762B58">
      <w:pPr>
        <w:jc w:val="both"/>
        <w:rPr>
          <w:rFonts w:ascii="Arial" w:eastAsia="Times New Roman" w:hAnsi="Arial" w:cs="Arial"/>
          <w:bCs/>
          <w:sz w:val="20"/>
          <w:szCs w:val="20"/>
          <w:lang w:val="es-ES_tradnl"/>
        </w:rPr>
      </w:pPr>
      <w:r w:rsidRPr="00497F74">
        <w:rPr>
          <w:rFonts w:ascii="Arial" w:eastAsia="Times New Roman" w:hAnsi="Arial" w:cs="Arial"/>
          <w:bCs/>
          <w:sz w:val="20"/>
          <w:szCs w:val="20"/>
          <w:lang w:val="es-ES_tradnl"/>
        </w:rPr>
        <w:lastRenderedPageBreak/>
        <w:t>En el siguiente cuadro se observa cómo quedó redistribuido el presupuesto del PC ICI luego de las modificaciones durante su ejecución:</w:t>
      </w:r>
    </w:p>
    <w:p w:rsidR="00762B58" w:rsidRPr="007106DC" w:rsidRDefault="00762B58" w:rsidP="00762B58">
      <w:pPr>
        <w:jc w:val="both"/>
        <w:rPr>
          <w:rFonts w:ascii="Arial" w:eastAsia="Times New Roman" w:hAnsi="Arial" w:cs="Arial"/>
          <w:bCs/>
          <w:lang w:val="es-ES_tradnl"/>
        </w:rPr>
      </w:pPr>
      <w:r w:rsidRPr="00497F74">
        <w:rPr>
          <w:rFonts w:ascii="Arial" w:eastAsia="Times New Roman" w:hAnsi="Arial" w:cs="Arial"/>
          <w:bCs/>
          <w:sz w:val="20"/>
          <w:szCs w:val="20"/>
          <w:lang w:val="es-ES_tradnl"/>
        </w:rPr>
        <w:t>En relación al resultado 1: se asignó a estudios 10% del presupuesto.</w:t>
      </w:r>
      <w:r w:rsidR="001860BE" w:rsidRPr="00497F74">
        <w:rPr>
          <w:rFonts w:ascii="Arial" w:eastAsia="Times New Roman" w:hAnsi="Arial" w:cs="Arial"/>
          <w:bCs/>
          <w:sz w:val="20"/>
          <w:szCs w:val="20"/>
          <w:lang w:val="es-ES_tradnl"/>
        </w:rPr>
        <w:t xml:space="preserve"> </w:t>
      </w:r>
      <w:r w:rsidRPr="00497F74">
        <w:rPr>
          <w:rFonts w:ascii="Arial" w:eastAsia="Times New Roman" w:hAnsi="Arial" w:cs="Arial"/>
          <w:bCs/>
          <w:sz w:val="20"/>
          <w:szCs w:val="20"/>
          <w:lang w:val="es-ES_tradnl"/>
        </w:rPr>
        <w:t>En relación al resultado 2: se asignó 15% del presupuesto a proyectos para los TDD; 18% a asistencia técnica y 15% al Programa de Formación en Gestión y Desarrollo de Industrias Creativas Inclusivas.</w:t>
      </w:r>
    </w:p>
    <w:p w:rsidR="006248E6" w:rsidRDefault="00762B58" w:rsidP="006248E6">
      <w:pPr>
        <w:jc w:val="center"/>
        <w:rPr>
          <w:rFonts w:ascii="Calibri" w:eastAsia="Times New Roman" w:hAnsi="Calibri" w:cs="Arial"/>
          <w:bCs/>
          <w:lang w:val="es-ES_tradnl"/>
        </w:rPr>
      </w:pPr>
      <w:r w:rsidRPr="00D5228D">
        <w:rPr>
          <w:rFonts w:ascii="Calibri" w:eastAsia="Calibri" w:hAnsi="Calibri" w:cs="Arial"/>
          <w:noProof/>
          <w:lang w:val="en-US"/>
        </w:rPr>
        <w:drawing>
          <wp:inline distT="0" distB="0" distL="0" distR="0">
            <wp:extent cx="2886075" cy="1581150"/>
            <wp:effectExtent l="19050" t="0" r="9525"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5440" cy="1580802"/>
                    </a:xfrm>
                    <a:prstGeom prst="rect">
                      <a:avLst/>
                    </a:prstGeom>
                    <a:noFill/>
                    <a:ln>
                      <a:noFill/>
                    </a:ln>
                  </pic:spPr>
                </pic:pic>
              </a:graphicData>
            </a:graphic>
          </wp:inline>
        </w:drawing>
      </w:r>
    </w:p>
    <w:p w:rsidR="001860BE" w:rsidRDefault="00762B58" w:rsidP="006248E6">
      <w:pPr>
        <w:jc w:val="center"/>
        <w:rPr>
          <w:rFonts w:ascii="Calibri" w:eastAsia="Times New Roman" w:hAnsi="Calibri" w:cs="Arial"/>
          <w:bCs/>
          <w:lang w:val="es-ES_tradnl"/>
        </w:rPr>
      </w:pPr>
      <w:r w:rsidRPr="00D5228D">
        <w:rPr>
          <w:rFonts w:ascii="Calibri" w:eastAsia="Times New Roman" w:hAnsi="Calibri" w:cs="Arial"/>
          <w:b/>
          <w:bCs/>
          <w:lang w:val="es-ES_tradnl"/>
        </w:rPr>
        <w:t>Fuente</w:t>
      </w:r>
      <w:r w:rsidRPr="00D5228D">
        <w:rPr>
          <w:rFonts w:ascii="Calibri" w:eastAsia="Times New Roman" w:hAnsi="Calibri" w:cs="Arial"/>
          <w:bCs/>
          <w:lang w:val="es-ES_tradnl"/>
        </w:rPr>
        <w:t>: Evaluación Intermedia</w:t>
      </w:r>
    </w:p>
    <w:p w:rsidR="001860BE" w:rsidRDefault="001860BE">
      <w:pPr>
        <w:rPr>
          <w:rFonts w:ascii="Calibri" w:eastAsia="Times New Roman" w:hAnsi="Calibri" w:cs="Arial"/>
          <w:bCs/>
          <w:lang w:val="es-ES_tradnl"/>
        </w:rPr>
      </w:pPr>
      <w:r>
        <w:rPr>
          <w:rFonts w:ascii="Calibri" w:eastAsia="Times New Roman" w:hAnsi="Calibri" w:cs="Arial"/>
          <w:bCs/>
          <w:lang w:val="es-ES_tradnl"/>
        </w:rPr>
        <w:br w:type="page"/>
      </w:r>
    </w:p>
    <w:p w:rsidR="00C9321A" w:rsidRPr="005F1BFE" w:rsidRDefault="00762B58" w:rsidP="005F1BFE">
      <w:pPr>
        <w:shd w:val="clear" w:color="auto" w:fill="FFC000"/>
        <w:jc w:val="center"/>
        <w:rPr>
          <w:rFonts w:ascii="Arial" w:eastAsia="Calibri" w:hAnsi="Arial" w:cs="Arial"/>
          <w:b/>
          <w:color w:val="000000" w:themeColor="text1"/>
          <w:sz w:val="24"/>
          <w:szCs w:val="24"/>
        </w:rPr>
      </w:pPr>
      <w:r w:rsidRPr="005F1BFE">
        <w:rPr>
          <w:rFonts w:ascii="Arial" w:eastAsia="Calibri" w:hAnsi="Arial" w:cs="Arial"/>
          <w:b/>
          <w:color w:val="000000" w:themeColor="text1"/>
          <w:sz w:val="24"/>
          <w:szCs w:val="24"/>
        </w:rPr>
        <w:lastRenderedPageBreak/>
        <w:t>Anexo</w:t>
      </w:r>
      <w:r w:rsidR="00430CAC" w:rsidRPr="005F1BFE">
        <w:rPr>
          <w:rFonts w:ascii="Arial" w:eastAsia="Calibri" w:hAnsi="Arial" w:cs="Arial"/>
          <w:b/>
          <w:color w:val="000000" w:themeColor="text1"/>
          <w:sz w:val="24"/>
          <w:szCs w:val="24"/>
        </w:rPr>
        <w:t xml:space="preserve"> </w:t>
      </w:r>
      <w:r w:rsidR="005F1BFE">
        <w:rPr>
          <w:rFonts w:ascii="Arial" w:eastAsia="Calibri" w:hAnsi="Arial" w:cs="Arial"/>
          <w:b/>
          <w:color w:val="000000" w:themeColor="text1"/>
          <w:sz w:val="24"/>
          <w:szCs w:val="24"/>
        </w:rPr>
        <w:t>D</w:t>
      </w:r>
    </w:p>
    <w:p w:rsidR="00762B58" w:rsidRPr="00671C03" w:rsidRDefault="00762B58" w:rsidP="00430CAC">
      <w:pPr>
        <w:shd w:val="clear" w:color="auto" w:fill="FFC000"/>
        <w:jc w:val="center"/>
        <w:rPr>
          <w:rFonts w:ascii="Arial" w:eastAsia="Calibri" w:hAnsi="Arial" w:cs="Arial"/>
          <w:b/>
        </w:rPr>
      </w:pPr>
      <w:r w:rsidRPr="00671C03">
        <w:rPr>
          <w:rFonts w:ascii="Arial" w:eastAsia="Calibri" w:hAnsi="Arial" w:cs="Arial"/>
          <w:b/>
        </w:rPr>
        <w:t>GUÍAS DE ENTREVISTAS</w:t>
      </w:r>
    </w:p>
    <w:p w:rsidR="00762B58" w:rsidRPr="00671C03" w:rsidRDefault="00762B58" w:rsidP="00430CAC">
      <w:pPr>
        <w:shd w:val="clear" w:color="auto" w:fill="FFC000"/>
        <w:jc w:val="center"/>
        <w:rPr>
          <w:rFonts w:ascii="Arial" w:eastAsia="Calibri" w:hAnsi="Arial" w:cs="Arial"/>
          <w:b/>
        </w:rPr>
      </w:pPr>
      <w:r w:rsidRPr="00671C03">
        <w:rPr>
          <w:rFonts w:ascii="Arial" w:eastAsia="Calibri" w:hAnsi="Arial" w:cs="Arial"/>
          <w:b/>
        </w:rPr>
        <w:t>AGENCIAS DEL SISTEMA DE NACIONES UNIDAS Y CONTRAPARTES NACIONALES</w:t>
      </w:r>
    </w:p>
    <w:p w:rsidR="00762B58" w:rsidRPr="00221324" w:rsidRDefault="00762B58" w:rsidP="007C2C54">
      <w:pPr>
        <w:numPr>
          <w:ilvl w:val="0"/>
          <w:numId w:val="26"/>
        </w:numPr>
        <w:ind w:left="284" w:hanging="284"/>
        <w:contextualSpacing/>
        <w:jc w:val="both"/>
        <w:rPr>
          <w:rFonts w:ascii="Arial" w:eastAsia="Calibri" w:hAnsi="Arial" w:cs="Arial"/>
          <w:b/>
          <w:sz w:val="20"/>
          <w:szCs w:val="20"/>
        </w:rPr>
      </w:pPr>
      <w:r w:rsidRPr="00221324">
        <w:rPr>
          <w:rFonts w:ascii="Arial" w:eastAsia="Calibri" w:hAnsi="Arial" w:cs="Arial"/>
          <w:b/>
          <w:sz w:val="20"/>
          <w:szCs w:val="20"/>
        </w:rPr>
        <w:t>PROGRAMA DE NACIONES UNIDAS PARA EL DESARROLLO – PNUD</w:t>
      </w:r>
    </w:p>
    <w:p w:rsidR="00762B58" w:rsidRPr="00221324" w:rsidRDefault="00762B58" w:rsidP="00762B58">
      <w:pPr>
        <w:ind w:left="284"/>
        <w:contextualSpacing/>
        <w:jc w:val="both"/>
        <w:rPr>
          <w:rFonts w:ascii="Arial" w:eastAsia="Calibri" w:hAnsi="Arial" w:cs="Arial"/>
          <w:b/>
          <w:sz w:val="20"/>
          <w:szCs w:val="20"/>
        </w:rPr>
      </w:pPr>
    </w:p>
    <w:p w:rsidR="00762B58" w:rsidRPr="00221324" w:rsidRDefault="00762B58" w:rsidP="007C2C54">
      <w:pPr>
        <w:numPr>
          <w:ilvl w:val="0"/>
          <w:numId w:val="13"/>
        </w:numPr>
        <w:contextualSpacing/>
        <w:jc w:val="both"/>
        <w:rPr>
          <w:rFonts w:ascii="Arial" w:eastAsia="Calibri" w:hAnsi="Arial" w:cs="Arial"/>
          <w:sz w:val="20"/>
          <w:szCs w:val="20"/>
        </w:rPr>
      </w:pPr>
      <w:r w:rsidRPr="00221324">
        <w:rPr>
          <w:rFonts w:ascii="Arial" w:eastAsia="Calibri" w:hAnsi="Arial" w:cs="Arial"/>
          <w:sz w:val="20"/>
          <w:szCs w:val="20"/>
        </w:rPr>
        <w:t>¿Cómo y por qué es que NNUU empieza a trabajar en Programas Conjuntos?</w:t>
      </w:r>
    </w:p>
    <w:p w:rsidR="00762B58" w:rsidRPr="00221324" w:rsidRDefault="00762B58" w:rsidP="007C2C54">
      <w:pPr>
        <w:numPr>
          <w:ilvl w:val="0"/>
          <w:numId w:val="13"/>
        </w:numPr>
        <w:contextualSpacing/>
        <w:jc w:val="both"/>
        <w:rPr>
          <w:rFonts w:ascii="Arial" w:eastAsia="Calibri" w:hAnsi="Arial" w:cs="Arial"/>
          <w:sz w:val="20"/>
          <w:szCs w:val="20"/>
        </w:rPr>
      </w:pPr>
      <w:r w:rsidRPr="00221324">
        <w:rPr>
          <w:rFonts w:ascii="Arial" w:eastAsia="Calibri" w:hAnsi="Arial" w:cs="Arial"/>
          <w:sz w:val="20"/>
          <w:szCs w:val="20"/>
        </w:rPr>
        <w:t>¿Qué aprendizajes esperan tener: el trabajo entre las agencias, entre los sectores?</w:t>
      </w:r>
    </w:p>
    <w:p w:rsidR="00762B58" w:rsidRPr="00221324" w:rsidRDefault="00762B58" w:rsidP="007C2C54">
      <w:pPr>
        <w:numPr>
          <w:ilvl w:val="0"/>
          <w:numId w:val="13"/>
        </w:numPr>
        <w:contextualSpacing/>
        <w:jc w:val="both"/>
        <w:rPr>
          <w:rFonts w:ascii="Arial" w:eastAsia="Calibri" w:hAnsi="Arial" w:cs="Arial"/>
          <w:sz w:val="20"/>
          <w:szCs w:val="20"/>
        </w:rPr>
      </w:pPr>
      <w:r w:rsidRPr="00221324">
        <w:rPr>
          <w:rFonts w:ascii="Arial" w:eastAsia="Calibri" w:hAnsi="Arial" w:cs="Arial"/>
          <w:sz w:val="20"/>
          <w:szCs w:val="20"/>
        </w:rPr>
        <w:t>¿Qué capacidades institucionales y qué políticas tienen que implementarse para trabajar de manera conjunta?</w:t>
      </w:r>
    </w:p>
    <w:p w:rsidR="00762B58" w:rsidRPr="00221324" w:rsidRDefault="00762B58" w:rsidP="007C2C54">
      <w:pPr>
        <w:numPr>
          <w:ilvl w:val="0"/>
          <w:numId w:val="13"/>
        </w:numPr>
        <w:contextualSpacing/>
        <w:jc w:val="both"/>
        <w:rPr>
          <w:rFonts w:ascii="Arial" w:eastAsia="Calibri" w:hAnsi="Arial" w:cs="Arial"/>
          <w:sz w:val="20"/>
          <w:szCs w:val="20"/>
        </w:rPr>
      </w:pPr>
      <w:r w:rsidRPr="00221324">
        <w:rPr>
          <w:rFonts w:ascii="Arial" w:eastAsia="Calibri" w:hAnsi="Arial" w:cs="Arial"/>
          <w:sz w:val="20"/>
          <w:szCs w:val="20"/>
        </w:rPr>
        <w:t>¿Cómo han facilitado o limitado sus protocolos el trabajo en conjunto de las diferentes agencias e instituciones contrapartes en Lima y regiones? Flexibilidad.</w:t>
      </w:r>
    </w:p>
    <w:p w:rsidR="00762B58" w:rsidRPr="00221324" w:rsidRDefault="00762B58" w:rsidP="007C2C54">
      <w:pPr>
        <w:numPr>
          <w:ilvl w:val="0"/>
          <w:numId w:val="13"/>
        </w:numPr>
        <w:contextualSpacing/>
        <w:jc w:val="both"/>
        <w:rPr>
          <w:rFonts w:ascii="Arial" w:eastAsia="Calibri" w:hAnsi="Arial" w:cs="Arial"/>
          <w:sz w:val="20"/>
          <w:szCs w:val="20"/>
        </w:rPr>
      </w:pPr>
      <w:r w:rsidRPr="00221324">
        <w:rPr>
          <w:rFonts w:ascii="Arial" w:eastAsia="Calibri" w:hAnsi="Arial" w:cs="Arial"/>
          <w:sz w:val="20"/>
          <w:szCs w:val="20"/>
        </w:rPr>
        <w:t>¿Por qué se optó  por el PPD como sistema de intervención para financiar los proyectos? ¿Fue útil, qué se cambiaría, qué se replicaría? ¿Facilitó o limitó el trabajo?</w:t>
      </w:r>
    </w:p>
    <w:p w:rsidR="00762B58" w:rsidRPr="00221324" w:rsidRDefault="00762B58" w:rsidP="007C2C54">
      <w:pPr>
        <w:numPr>
          <w:ilvl w:val="0"/>
          <w:numId w:val="13"/>
        </w:numPr>
        <w:contextualSpacing/>
        <w:jc w:val="both"/>
        <w:rPr>
          <w:rFonts w:ascii="Arial" w:eastAsia="Calibri" w:hAnsi="Arial" w:cs="Arial"/>
          <w:sz w:val="20"/>
          <w:szCs w:val="20"/>
        </w:rPr>
      </w:pPr>
      <w:r w:rsidRPr="00221324">
        <w:rPr>
          <w:rFonts w:ascii="Arial" w:eastAsia="Calibri" w:hAnsi="Arial" w:cs="Arial"/>
          <w:sz w:val="20"/>
          <w:szCs w:val="20"/>
        </w:rPr>
        <w:t>¿Se ha encontrado cierto nivel de desarticulación de los consultores con el equipo regional y los consultores? ¿En tu nivel cómo se ha reflejado? ¿Se ha tenido que realizar gestiones en este sentido?</w:t>
      </w:r>
    </w:p>
    <w:p w:rsidR="00762B58" w:rsidRPr="00221324" w:rsidRDefault="00762B58" w:rsidP="007C2C54">
      <w:pPr>
        <w:numPr>
          <w:ilvl w:val="0"/>
          <w:numId w:val="13"/>
        </w:numPr>
        <w:contextualSpacing/>
        <w:jc w:val="both"/>
        <w:rPr>
          <w:rFonts w:ascii="Arial" w:eastAsia="Calibri" w:hAnsi="Arial" w:cs="Arial"/>
          <w:sz w:val="20"/>
          <w:szCs w:val="20"/>
        </w:rPr>
      </w:pPr>
      <w:r w:rsidRPr="00221324">
        <w:rPr>
          <w:rFonts w:ascii="Arial" w:eastAsia="Calibri" w:hAnsi="Arial" w:cs="Arial"/>
          <w:sz w:val="20"/>
          <w:szCs w:val="20"/>
        </w:rPr>
        <w:t>¿Alguna vez las agencias han trabajado con población ODM?</w:t>
      </w:r>
      <w:r w:rsidR="00671C03" w:rsidRPr="00221324">
        <w:rPr>
          <w:rFonts w:ascii="Arial" w:eastAsia="Calibri" w:hAnsi="Arial" w:cs="Arial"/>
          <w:sz w:val="20"/>
          <w:szCs w:val="20"/>
        </w:rPr>
        <w:t xml:space="preserve"> y</w:t>
      </w:r>
      <w:r w:rsidRPr="00221324">
        <w:rPr>
          <w:rFonts w:ascii="Arial" w:eastAsia="Calibri" w:hAnsi="Arial" w:cs="Arial"/>
          <w:sz w:val="20"/>
          <w:szCs w:val="20"/>
        </w:rPr>
        <w:t xml:space="preserve"> ¿cuál ha sido ahora la diferencia de trabajar a través de equipos regionales?</w:t>
      </w:r>
    </w:p>
    <w:p w:rsidR="00762B58" w:rsidRPr="00221324" w:rsidRDefault="00762B58" w:rsidP="007C2C54">
      <w:pPr>
        <w:numPr>
          <w:ilvl w:val="0"/>
          <w:numId w:val="13"/>
        </w:numPr>
        <w:contextualSpacing/>
        <w:jc w:val="both"/>
        <w:rPr>
          <w:rFonts w:ascii="Arial" w:eastAsia="Calibri" w:hAnsi="Arial" w:cs="Arial"/>
          <w:sz w:val="20"/>
          <w:szCs w:val="20"/>
        </w:rPr>
      </w:pPr>
      <w:r w:rsidRPr="00221324">
        <w:rPr>
          <w:rFonts w:ascii="Arial" w:eastAsia="Calibri" w:hAnsi="Arial" w:cs="Arial"/>
          <w:sz w:val="20"/>
          <w:szCs w:val="20"/>
        </w:rPr>
        <w:t>¿Cómo se incorporó la función de monitoreo y supervisión en la unidad de coordinación?</w:t>
      </w:r>
    </w:p>
    <w:p w:rsidR="00762B58" w:rsidRPr="00221324" w:rsidRDefault="00762B58" w:rsidP="007C2C54">
      <w:pPr>
        <w:numPr>
          <w:ilvl w:val="0"/>
          <w:numId w:val="13"/>
        </w:numPr>
        <w:contextualSpacing/>
        <w:jc w:val="both"/>
        <w:rPr>
          <w:rFonts w:ascii="Arial" w:eastAsia="Calibri" w:hAnsi="Arial" w:cs="Arial"/>
          <w:sz w:val="20"/>
          <w:szCs w:val="20"/>
        </w:rPr>
      </w:pPr>
      <w:r w:rsidRPr="00221324">
        <w:rPr>
          <w:rFonts w:ascii="Arial" w:eastAsia="Calibri" w:hAnsi="Arial" w:cs="Arial"/>
          <w:sz w:val="20"/>
          <w:szCs w:val="20"/>
        </w:rPr>
        <w:t>¿Cuáles son los principales hitos del PC en la gestión?: Aprendizajes.</w:t>
      </w:r>
    </w:p>
    <w:p w:rsidR="00762B58" w:rsidRPr="00221324" w:rsidRDefault="00762B58" w:rsidP="00762B58">
      <w:pPr>
        <w:jc w:val="both"/>
        <w:rPr>
          <w:rFonts w:ascii="Arial" w:eastAsia="Calibri" w:hAnsi="Arial" w:cs="Arial"/>
          <w:b/>
          <w:sz w:val="20"/>
          <w:szCs w:val="20"/>
        </w:rPr>
      </w:pPr>
    </w:p>
    <w:p w:rsidR="00762B58" w:rsidRPr="00221324" w:rsidRDefault="00762B58" w:rsidP="007C2C54">
      <w:pPr>
        <w:numPr>
          <w:ilvl w:val="0"/>
          <w:numId w:val="26"/>
        </w:numPr>
        <w:ind w:left="284" w:hanging="284"/>
        <w:contextualSpacing/>
        <w:jc w:val="both"/>
        <w:rPr>
          <w:rFonts w:ascii="Arial" w:eastAsia="Calibri" w:hAnsi="Arial" w:cs="Arial"/>
          <w:b/>
          <w:sz w:val="20"/>
          <w:szCs w:val="20"/>
        </w:rPr>
      </w:pPr>
      <w:r w:rsidRPr="00221324">
        <w:rPr>
          <w:rFonts w:ascii="Arial" w:eastAsia="Calibri" w:hAnsi="Arial" w:cs="Arial"/>
          <w:b/>
          <w:sz w:val="20"/>
          <w:szCs w:val="20"/>
        </w:rPr>
        <w:t xml:space="preserve">MINISTERIO DE COMERCIO EXTERIOR Y TURISMO – DIRECCIÓN NACIONAL DE ARTESANÍA </w:t>
      </w:r>
    </w:p>
    <w:p w:rsidR="00762B58" w:rsidRPr="00221324" w:rsidRDefault="00762B58" w:rsidP="00762B58">
      <w:pPr>
        <w:ind w:left="284"/>
        <w:contextualSpacing/>
        <w:jc w:val="both"/>
        <w:rPr>
          <w:rFonts w:ascii="Arial" w:eastAsia="Calibri" w:hAnsi="Arial" w:cs="Arial"/>
          <w:b/>
          <w:sz w:val="20"/>
          <w:szCs w:val="20"/>
        </w:rPr>
      </w:pP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 xml:space="preserve"> ¿Cómo es que el MINCETUR asume el liderazgo del PC, y qué atribuciones asume como contraparte?</w:t>
      </w: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¿Cómo ha sido la relación entre MINCETUR, OMT y MINCETUR  con ONUDI?</w:t>
      </w: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¿Cómo ha intervenido su institución en el proceso de selección de los proyectos? ¿En 1era y 2da. Convocatoria?</w:t>
      </w: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¿Cuáles fueron los criterios para elegir como modalidad para que las Asociaciones fueran las protagonistas del PC?</w:t>
      </w: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¿Cómo surge el TRC y Artesanía como una de la línea del PC – ICI?</w:t>
      </w: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¿Qué Programas del Sector se han articulado con el PC a nivel regional  y local?.  ¿Hubo sinergia, cuáles?</w:t>
      </w: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¿Cómo se estableció la relación Nacional – Regional?</w:t>
      </w: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¿Cuál fue el rol de PromPerú en el PC?</w:t>
      </w: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¿Cuál es la apreciación que tiene de lo</w:t>
      </w:r>
      <w:r w:rsidR="00671C03" w:rsidRPr="00221324">
        <w:rPr>
          <w:rFonts w:ascii="Arial" w:eastAsia="Calibri" w:hAnsi="Arial" w:cs="Arial"/>
          <w:sz w:val="20"/>
          <w:szCs w:val="20"/>
        </w:rPr>
        <w:t>s proyectos y de su impacto? ¿Co</w:t>
      </w:r>
      <w:r w:rsidRPr="00221324">
        <w:rPr>
          <w:rFonts w:ascii="Arial" w:eastAsia="Calibri" w:hAnsi="Arial" w:cs="Arial"/>
          <w:sz w:val="20"/>
          <w:szCs w:val="20"/>
        </w:rPr>
        <w:t>mo líder, cómo ve el PC? ¿Qué cambiaría? ¿Cómo?</w:t>
      </w:r>
    </w:p>
    <w:p w:rsidR="00762B58" w:rsidRPr="00221324" w:rsidRDefault="00762B58" w:rsidP="007C2C54">
      <w:pPr>
        <w:numPr>
          <w:ilvl w:val="0"/>
          <w:numId w:val="15"/>
        </w:numPr>
        <w:contextualSpacing/>
        <w:jc w:val="both"/>
        <w:rPr>
          <w:rFonts w:ascii="Arial" w:eastAsia="Calibri" w:hAnsi="Arial" w:cs="Arial"/>
          <w:sz w:val="20"/>
          <w:szCs w:val="20"/>
        </w:rPr>
      </w:pPr>
      <w:r w:rsidRPr="00221324">
        <w:rPr>
          <w:rFonts w:ascii="Arial" w:eastAsia="Calibri" w:hAnsi="Arial" w:cs="Arial"/>
          <w:sz w:val="20"/>
          <w:szCs w:val="20"/>
        </w:rPr>
        <w:t>¿Qué ha aprendido desde su posición, finalizado el PC? ¿Qué haría distinto si el PC iniciara nuevamente?</w:t>
      </w:r>
    </w:p>
    <w:p w:rsidR="00762B58" w:rsidRDefault="00762B58" w:rsidP="00762B58">
      <w:pPr>
        <w:ind w:left="720"/>
        <w:contextualSpacing/>
        <w:jc w:val="both"/>
        <w:rPr>
          <w:rFonts w:ascii="Arial" w:eastAsia="Calibri" w:hAnsi="Arial" w:cs="Arial"/>
          <w:sz w:val="20"/>
          <w:szCs w:val="20"/>
        </w:rPr>
      </w:pPr>
    </w:p>
    <w:p w:rsidR="00495D73" w:rsidRDefault="00495D73" w:rsidP="00762B58">
      <w:pPr>
        <w:ind w:left="720"/>
        <w:contextualSpacing/>
        <w:jc w:val="both"/>
        <w:rPr>
          <w:rFonts w:ascii="Arial" w:eastAsia="Calibri" w:hAnsi="Arial" w:cs="Arial"/>
          <w:sz w:val="20"/>
          <w:szCs w:val="20"/>
        </w:rPr>
      </w:pPr>
    </w:p>
    <w:p w:rsidR="00495D73" w:rsidRPr="00221324" w:rsidRDefault="00495D73" w:rsidP="00762B58">
      <w:pPr>
        <w:ind w:left="720"/>
        <w:contextualSpacing/>
        <w:jc w:val="both"/>
        <w:rPr>
          <w:rFonts w:ascii="Arial" w:eastAsia="Calibri" w:hAnsi="Arial" w:cs="Arial"/>
          <w:sz w:val="20"/>
          <w:szCs w:val="20"/>
        </w:rPr>
      </w:pPr>
    </w:p>
    <w:p w:rsidR="00762B58" w:rsidRPr="00221324" w:rsidRDefault="00762B58" w:rsidP="007C2C54">
      <w:pPr>
        <w:numPr>
          <w:ilvl w:val="0"/>
          <w:numId w:val="26"/>
        </w:numPr>
        <w:ind w:left="426" w:hanging="426"/>
        <w:contextualSpacing/>
        <w:rPr>
          <w:rFonts w:ascii="Arial" w:eastAsia="Calibri" w:hAnsi="Arial" w:cs="Arial"/>
          <w:b/>
          <w:sz w:val="20"/>
          <w:szCs w:val="20"/>
        </w:rPr>
      </w:pPr>
      <w:r w:rsidRPr="00221324">
        <w:rPr>
          <w:rFonts w:ascii="Arial" w:eastAsia="Calibri" w:hAnsi="Arial" w:cs="Arial"/>
          <w:b/>
          <w:sz w:val="20"/>
          <w:szCs w:val="20"/>
        </w:rPr>
        <w:lastRenderedPageBreak/>
        <w:t>FAO Y MINISTERIO DE AGRICULTURA</w:t>
      </w:r>
    </w:p>
    <w:p w:rsidR="00762B58" w:rsidRPr="00221324" w:rsidRDefault="00762B58" w:rsidP="00762B58">
      <w:pPr>
        <w:ind w:left="284"/>
        <w:contextualSpacing/>
        <w:jc w:val="both"/>
        <w:rPr>
          <w:rFonts w:ascii="Arial" w:eastAsia="Calibri" w:hAnsi="Arial" w:cs="Arial"/>
          <w:b/>
          <w:sz w:val="20"/>
          <w:szCs w:val="20"/>
        </w:rPr>
      </w:pP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¿Cómo surge la AO como una de las líneas del PC – ICI?</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¿Cómo ha intervenido su institución en el proceso de selección de los proyectos? En 1era y 2da. Convocatoria? ¿Cuáles fueron los criterios para elegir como modalidad para que las Asociaciones fueran las protagonistas del PC?</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¿A qué se debió que FAO deje de ser líder de PC- ICI?</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¿Qué Programas del Sector se han articulado con el PC a nivel regional  y local?</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¿Cómo se definió el paquete de Asistencia Técnica: se diferenció por regiones, por productos?</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 xml:space="preserve">¿Cómo se seleccionaron los consultores FAO para el PC ICI?  </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¿Cuál fue la política de FAO para que los consultores se integraran a la Unidad de coordinación Regional?</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¿Quién en esa Unidad se encargaba de supervisar y alinear las actividades y a quién reportaba su consultor? ¿Si no cumplían, qué sanción había, de parte de quién?</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¿Cuál ha sido su estrategia de contribución de las Asociaciones a la Articulación al Mercado?</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¿Cuáles eran las atribuciones de su punto focal en relación al PC?</w:t>
      </w:r>
    </w:p>
    <w:p w:rsidR="00762B58" w:rsidRPr="00221324" w:rsidRDefault="00762B58" w:rsidP="007C2C54">
      <w:pPr>
        <w:numPr>
          <w:ilvl w:val="0"/>
          <w:numId w:val="16"/>
        </w:numPr>
        <w:contextualSpacing/>
        <w:jc w:val="both"/>
        <w:rPr>
          <w:rFonts w:ascii="Arial" w:eastAsia="Calibri" w:hAnsi="Arial" w:cs="Arial"/>
          <w:sz w:val="20"/>
          <w:szCs w:val="20"/>
        </w:rPr>
      </w:pPr>
      <w:r w:rsidRPr="00221324">
        <w:rPr>
          <w:rFonts w:ascii="Arial" w:eastAsia="Calibri" w:hAnsi="Arial" w:cs="Arial"/>
          <w:sz w:val="20"/>
          <w:szCs w:val="20"/>
        </w:rPr>
        <w:t>¿Qué ha aprendido, finalizado el PC?</w:t>
      </w:r>
    </w:p>
    <w:p w:rsidR="00762B58" w:rsidRPr="00221324" w:rsidRDefault="00762B58" w:rsidP="00762B58">
      <w:pPr>
        <w:jc w:val="both"/>
        <w:rPr>
          <w:rFonts w:ascii="Arial" w:eastAsia="Calibri" w:hAnsi="Arial" w:cs="Arial"/>
          <w:sz w:val="20"/>
          <w:szCs w:val="20"/>
        </w:rPr>
      </w:pPr>
    </w:p>
    <w:p w:rsidR="00762B58" w:rsidRPr="00221324" w:rsidRDefault="00762B58" w:rsidP="007C2C54">
      <w:pPr>
        <w:numPr>
          <w:ilvl w:val="0"/>
          <w:numId w:val="26"/>
        </w:numPr>
        <w:ind w:left="284" w:hanging="284"/>
        <w:contextualSpacing/>
        <w:jc w:val="both"/>
        <w:rPr>
          <w:rFonts w:ascii="Arial" w:eastAsia="Calibri" w:hAnsi="Arial" w:cs="Arial"/>
          <w:sz w:val="20"/>
          <w:szCs w:val="20"/>
        </w:rPr>
      </w:pPr>
      <w:r w:rsidRPr="00221324">
        <w:rPr>
          <w:rFonts w:ascii="Arial" w:eastAsia="Calibri" w:hAnsi="Arial" w:cs="Arial"/>
          <w:b/>
          <w:sz w:val="20"/>
          <w:szCs w:val="20"/>
        </w:rPr>
        <w:t>ONUDI  Y  OMT</w:t>
      </w:r>
    </w:p>
    <w:p w:rsidR="00762B58" w:rsidRPr="00221324" w:rsidRDefault="00762B58" w:rsidP="00762B58">
      <w:pPr>
        <w:ind w:left="284"/>
        <w:contextualSpacing/>
        <w:jc w:val="both"/>
        <w:rPr>
          <w:rFonts w:ascii="Arial" w:eastAsia="Calibri" w:hAnsi="Arial" w:cs="Arial"/>
          <w:sz w:val="20"/>
          <w:szCs w:val="20"/>
        </w:rPr>
      </w:pP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¿Cómo surge la ARTESANIA y TURISMO como una de la línea del PC – ICI?</w:t>
      </w: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¿Cómo ha intervenido su institución en el proceso de selección de l</w:t>
      </w:r>
      <w:r w:rsidR="00CC1A69" w:rsidRPr="00221324">
        <w:rPr>
          <w:rFonts w:ascii="Arial" w:eastAsia="Calibri" w:hAnsi="Arial" w:cs="Arial"/>
          <w:sz w:val="20"/>
          <w:szCs w:val="20"/>
        </w:rPr>
        <w:t>os proyectos? ¿En 1</w:t>
      </w:r>
      <w:r w:rsidRPr="00221324">
        <w:rPr>
          <w:rFonts w:ascii="Arial" w:eastAsia="Calibri" w:hAnsi="Arial" w:cs="Arial"/>
          <w:sz w:val="20"/>
          <w:szCs w:val="20"/>
        </w:rPr>
        <w:t>ra</w:t>
      </w:r>
      <w:r w:rsidR="00CC1A69" w:rsidRPr="00221324">
        <w:rPr>
          <w:rFonts w:ascii="Arial" w:eastAsia="Calibri" w:hAnsi="Arial" w:cs="Arial"/>
          <w:sz w:val="20"/>
          <w:szCs w:val="20"/>
        </w:rPr>
        <w:t>.</w:t>
      </w:r>
      <w:r w:rsidRPr="00221324">
        <w:rPr>
          <w:rFonts w:ascii="Arial" w:eastAsia="Calibri" w:hAnsi="Arial" w:cs="Arial"/>
          <w:sz w:val="20"/>
          <w:szCs w:val="20"/>
        </w:rPr>
        <w:t xml:space="preserve"> y 2da. Convocatoria?</w:t>
      </w: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¿Cuáles fueron los criterios para elegir como modalidad para que las Asociaciones fueran las protagonistas del PC?</w:t>
      </w: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¿Qué Programas del Sector/OMT/ONUDI se han articulado con el PC? ¿A nivel regional  y local? ONUDI – ALLINVEST</w:t>
      </w:r>
      <w:r w:rsidR="00CC1A69" w:rsidRPr="00221324">
        <w:rPr>
          <w:rFonts w:ascii="Arial" w:eastAsia="Calibri" w:hAnsi="Arial" w:cs="Arial"/>
          <w:sz w:val="20"/>
          <w:szCs w:val="20"/>
        </w:rPr>
        <w:t xml:space="preserve"> (Convenio ONUDI - Perú Cámaras</w:t>
      </w:r>
      <w:r w:rsidRPr="00221324">
        <w:rPr>
          <w:rFonts w:ascii="Arial" w:eastAsia="Calibri" w:hAnsi="Arial" w:cs="Arial"/>
          <w:sz w:val="20"/>
          <w:szCs w:val="20"/>
        </w:rPr>
        <w:t>.</w:t>
      </w: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¿Cómo se definió el paquete de Asistencia Técnica y  Capacitación: se diferenció por regiones?</w:t>
      </w:r>
    </w:p>
    <w:p w:rsidR="00762B58" w:rsidRPr="00221324" w:rsidRDefault="00CC1A69"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w:t>
      </w:r>
      <w:r w:rsidR="00762B58" w:rsidRPr="00221324">
        <w:rPr>
          <w:rFonts w:ascii="Arial" w:eastAsia="Calibri" w:hAnsi="Arial" w:cs="Arial"/>
          <w:sz w:val="20"/>
          <w:szCs w:val="20"/>
        </w:rPr>
        <w:t>Cómo se seleccionaron los consultores ONUDI para el PC ICI? ¿Qué productos se les solicitaron?</w:t>
      </w: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¿Cuál fue la política de ONUDI /OMT para que los consultores se integraran a la Unidad de coordinación Regional?</w:t>
      </w: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¿Quién en esa Unidad se encargaba de supervisar y alinear las actividades y a quién reportaba su consultor? ¿Si no cumplían, qué sanción había, de parte de quién?</w:t>
      </w: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¿Cuál ha sido la estrategia de contribución de las Asociaciones a la Articulación al Mercado?</w:t>
      </w: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¿Cuáles eran las atribuciones de su punto focal en relación al PC?</w:t>
      </w:r>
    </w:p>
    <w:p w:rsidR="00762B58" w:rsidRPr="00221324" w:rsidRDefault="00762B58" w:rsidP="007C2C54">
      <w:pPr>
        <w:numPr>
          <w:ilvl w:val="0"/>
          <w:numId w:val="14"/>
        </w:numPr>
        <w:contextualSpacing/>
        <w:jc w:val="both"/>
        <w:rPr>
          <w:rFonts w:ascii="Arial" w:eastAsia="Calibri" w:hAnsi="Arial" w:cs="Arial"/>
          <w:sz w:val="20"/>
          <w:szCs w:val="20"/>
        </w:rPr>
      </w:pPr>
      <w:r w:rsidRPr="00221324">
        <w:rPr>
          <w:rFonts w:ascii="Arial" w:eastAsia="Calibri" w:hAnsi="Arial" w:cs="Arial"/>
          <w:sz w:val="20"/>
          <w:szCs w:val="20"/>
        </w:rPr>
        <w:t>¿Qué ha aprendido, finalizado el PC? ¿Qué haría distinto si el PC iniciara nuevamente?</w:t>
      </w:r>
    </w:p>
    <w:p w:rsidR="00221324" w:rsidRDefault="00221324">
      <w:pPr>
        <w:rPr>
          <w:rFonts w:ascii="Arial" w:eastAsia="Calibri" w:hAnsi="Arial" w:cs="Arial"/>
          <w:b/>
          <w:sz w:val="20"/>
          <w:szCs w:val="20"/>
          <w:u w:val="single"/>
        </w:rPr>
      </w:pPr>
      <w:r>
        <w:rPr>
          <w:rFonts w:ascii="Arial" w:eastAsia="Calibri" w:hAnsi="Arial" w:cs="Arial"/>
          <w:b/>
          <w:sz w:val="20"/>
          <w:szCs w:val="20"/>
          <w:u w:val="single"/>
        </w:rPr>
        <w:br w:type="page"/>
      </w:r>
    </w:p>
    <w:p w:rsidR="00762B58" w:rsidRPr="00221324" w:rsidRDefault="00762B58" w:rsidP="00762B58">
      <w:pPr>
        <w:rPr>
          <w:rFonts w:ascii="Arial" w:eastAsia="Calibri" w:hAnsi="Arial" w:cs="Arial"/>
          <w:b/>
          <w:sz w:val="20"/>
          <w:szCs w:val="20"/>
        </w:rPr>
      </w:pPr>
      <w:r w:rsidRPr="00221324">
        <w:rPr>
          <w:rFonts w:ascii="Arial" w:eastAsia="Calibri" w:hAnsi="Arial" w:cs="Arial"/>
          <w:b/>
          <w:sz w:val="20"/>
          <w:szCs w:val="20"/>
        </w:rPr>
        <w:lastRenderedPageBreak/>
        <w:t>GUÍA DE ENTREVISTA AL COORDINADOR REGIONAL Y SU EQUIPO</w:t>
      </w:r>
    </w:p>
    <w:p w:rsidR="00762B58" w:rsidRPr="00221324" w:rsidRDefault="00762B58" w:rsidP="007C2C54">
      <w:pPr>
        <w:numPr>
          <w:ilvl w:val="0"/>
          <w:numId w:val="23"/>
        </w:numPr>
        <w:spacing w:after="0"/>
        <w:contextualSpacing/>
        <w:rPr>
          <w:rFonts w:ascii="Arial" w:eastAsia="Calibri" w:hAnsi="Arial" w:cs="Arial"/>
          <w:b/>
          <w:sz w:val="20"/>
          <w:szCs w:val="20"/>
        </w:rPr>
      </w:pPr>
      <w:r w:rsidRPr="00221324">
        <w:rPr>
          <w:rFonts w:ascii="Arial" w:eastAsia="Calibri" w:hAnsi="Arial" w:cs="Arial"/>
          <w:b/>
          <w:sz w:val="20"/>
          <w:szCs w:val="20"/>
        </w:rPr>
        <w:t>Respecto a la instancia de Coordinación Regional</w:t>
      </w:r>
    </w:p>
    <w:p w:rsidR="00762B58" w:rsidRPr="00221324" w:rsidRDefault="00762B58" w:rsidP="00762B58">
      <w:pPr>
        <w:spacing w:after="0"/>
        <w:rPr>
          <w:rFonts w:ascii="Arial" w:eastAsia="Calibri" w:hAnsi="Arial" w:cs="Arial"/>
          <w:b/>
          <w:sz w:val="6"/>
          <w:szCs w:val="20"/>
        </w:rPr>
      </w:pP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¿Cuándo se constituye la instancia regional? Rol de la instancia regional.  ¿Quiénes la  conforman como plantel  permanente? (indicar permanencia y fechas).</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¿Cuáles han sido las funciones del plantel profesional?  Organización del trabajo: estructura orgánica;  división de tareas;  relaciones de dependencia y colaboración; mecanismos de coordinación al interior del equipo.</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 xml:space="preserve">Vínculos y mecanismos de relacionamiento del equipo regional con la Coordinación Nacional…  el Comité de Gestión…  el Comité Directivo Nacional.  ¿Esta forma de relacionamiento ha sido útil para el trabajo en la región, ha potenciado los recursos disponibles, ha facilitado la relación con las autoridades locales y regionales, empresas privadas y otros actores? </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 xml:space="preserve">¿Qué otros profesionales han participado en el ámbito de intervención  en calidad de consultores especializados? (indicar permanencia y fechas).   ¿Cómo se determinaba la contratación de estos profesionales? ¿Cuál es la relación que se daba entre los consultores con la coordinación regional y la coordinación nacional?  ¿Con otros miembros del programa?  ¿Qué cambios se procesaron en esta forma de relacionamiento y a qué obedeció el cambio?  </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 xml:space="preserve"> ¿Qué otros cambios considera que se debieron introducir y por qué?  ¿Qué repetiría en el futuro en una experiencia similar?</w:t>
      </w:r>
    </w:p>
    <w:p w:rsidR="00762B58" w:rsidRPr="00221324" w:rsidRDefault="00762B58" w:rsidP="00115786">
      <w:pPr>
        <w:spacing w:after="0"/>
        <w:jc w:val="both"/>
        <w:rPr>
          <w:rFonts w:ascii="Arial" w:eastAsia="Calibri" w:hAnsi="Arial" w:cs="Arial"/>
          <w:sz w:val="20"/>
          <w:szCs w:val="20"/>
        </w:rPr>
      </w:pPr>
    </w:p>
    <w:p w:rsidR="00762B58" w:rsidRPr="00221324" w:rsidRDefault="00762B58" w:rsidP="007C2C54">
      <w:pPr>
        <w:numPr>
          <w:ilvl w:val="0"/>
          <w:numId w:val="23"/>
        </w:numPr>
        <w:spacing w:after="0"/>
        <w:contextualSpacing/>
        <w:jc w:val="both"/>
        <w:rPr>
          <w:rFonts w:ascii="Arial" w:eastAsia="Calibri" w:hAnsi="Arial" w:cs="Arial"/>
          <w:b/>
          <w:sz w:val="20"/>
          <w:szCs w:val="20"/>
        </w:rPr>
      </w:pPr>
      <w:r w:rsidRPr="00221324">
        <w:rPr>
          <w:rFonts w:ascii="Arial" w:eastAsia="Calibri" w:hAnsi="Arial" w:cs="Arial"/>
          <w:b/>
          <w:sz w:val="20"/>
          <w:szCs w:val="20"/>
        </w:rPr>
        <w:t xml:space="preserve">Respecto a los </w:t>
      </w:r>
      <w:r w:rsidR="00C05088">
        <w:rPr>
          <w:rFonts w:ascii="Arial" w:eastAsia="Calibri" w:hAnsi="Arial" w:cs="Arial"/>
          <w:b/>
          <w:sz w:val="20"/>
          <w:szCs w:val="20"/>
        </w:rPr>
        <w:t xml:space="preserve">titulares </w:t>
      </w:r>
      <w:r w:rsidRPr="00221324">
        <w:rPr>
          <w:rFonts w:ascii="Arial" w:eastAsia="Calibri" w:hAnsi="Arial" w:cs="Arial"/>
          <w:b/>
          <w:sz w:val="20"/>
          <w:szCs w:val="20"/>
        </w:rPr>
        <w:t xml:space="preserve"> de </w:t>
      </w:r>
      <w:r w:rsidR="00C05088">
        <w:rPr>
          <w:rFonts w:ascii="Arial" w:eastAsia="Calibri" w:hAnsi="Arial" w:cs="Arial"/>
          <w:b/>
          <w:sz w:val="20"/>
          <w:szCs w:val="20"/>
        </w:rPr>
        <w:t>d</w:t>
      </w:r>
      <w:r w:rsidRPr="00221324">
        <w:rPr>
          <w:rFonts w:ascii="Arial" w:eastAsia="Calibri" w:hAnsi="Arial" w:cs="Arial"/>
          <w:b/>
          <w:sz w:val="20"/>
          <w:szCs w:val="20"/>
        </w:rPr>
        <w:t>erechos (TDD)</w:t>
      </w:r>
    </w:p>
    <w:p w:rsidR="00762B58" w:rsidRPr="00221324" w:rsidRDefault="00762B58" w:rsidP="00115786">
      <w:pPr>
        <w:spacing w:after="0"/>
        <w:jc w:val="both"/>
        <w:rPr>
          <w:rFonts w:ascii="Arial" w:eastAsia="Calibri" w:hAnsi="Arial" w:cs="Arial"/>
          <w:sz w:val="10"/>
          <w:szCs w:val="20"/>
        </w:rPr>
      </w:pP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¿Cómo fue el proceso de selección de las asociaciones? ¿Cuáles fueron los criterios para la selección de los mismos?</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Características de las asociaciones (tipo de actividad, concentración territ</w:t>
      </w:r>
      <w:r w:rsidR="004F6CBB" w:rsidRPr="00221324">
        <w:rPr>
          <w:rFonts w:ascii="Arial" w:eastAsia="Calibri" w:hAnsi="Arial" w:cs="Arial"/>
          <w:sz w:val="20"/>
          <w:szCs w:val="20"/>
        </w:rPr>
        <w:t>orial, número de asociados, está</w:t>
      </w:r>
      <w:r w:rsidRPr="00221324">
        <w:rPr>
          <w:rFonts w:ascii="Arial" w:eastAsia="Calibri" w:hAnsi="Arial" w:cs="Arial"/>
          <w:sz w:val="20"/>
          <w:szCs w:val="20"/>
        </w:rPr>
        <w:t>n o no vinculadas a otras intervenciones del SNU o del Estado descentralizado u otros programas).</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¿Qué servicios se han ofrecido a cada uno de los grupos?  Hacer un cuadro en el que las columnas sean capacitación (indicando temas gruesos de capacitación)/ asesoría (indicando eje: fuese gestión empresarial, mercadeo y comercialización, etc.) / apoyo organizacional / generación de canales y mecanismos de articulación con el gobierno local y regional / facilitación de vínculos con empresas privadas / pasantías e intercambio de experiencias / otros (especificar) y las filas deben ser cada una de las asociaciones acompañadas.  Añadir una columna al inicio para indicar el número de TDD en cada asociación y otra para indicar el período del acompañamiento (desde cuando hasta cuándo).</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¿Cómo se determinaron estos servicios?  ¿Hubo un diagnóstico previo o en qué elementos se sustentó la oferta de servicios?   ¿Quiénes del equipo o consultores contratados brindaron estos servicios?  ¿El seguimiento a los proyectos conllevó la introducción de cambios en los servicios?  ¿Cuáles?  ¿Cuándo?  ¿Cuáles consideran que han sido los servicios más apreciados por los beneficiarios?</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Para cada asociación (o grupo de asociaciones por eje temático -AO, ART, GAST, TRC) solicitar información sobre sus principales logros y su opinión de cómo se alcanzaron, así como cuáles fueron las mayores dificultades y cómo las superaron o sortearon.</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 xml:space="preserve">¿Cómo se han venido articulando los TDD y sus asociaciones a la correspondiente cadena productiva?   ¿Qué ha significado esta articulación? Solicitar ejemplos concretos.  ¿Con </w:t>
      </w:r>
      <w:r w:rsidRPr="00221324">
        <w:rPr>
          <w:rFonts w:ascii="Arial" w:eastAsia="Calibri" w:hAnsi="Arial" w:cs="Arial"/>
          <w:sz w:val="20"/>
          <w:szCs w:val="20"/>
        </w:rPr>
        <w:lastRenderedPageBreak/>
        <w:t>qué empresas se han establecido acuerdos  comerciales?  ¿A qué nuevos mercados o nichos de mercado se han accedido?  ¿Cuáles han sido los avances logrados y de qué depende el mantener las posiciones ganadas y su ampliación?</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¿Cuáles consideran que son los principales cambios introducidos en las organizaciones acompañadas y en la familia de los miembros de la asociación?  ¿Qué procesos se han impulsado o dinamizado en las asociaciones y en el ámbito de intervención?  ¿Cuáles han sido las actividades desarrolladas a través del programa que más han aportado a los cambios? ¿Qué otros factores han confluido para lograr estos cambios?</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¿Consideran que los cambios introducidos y los procesos impulsados son sostenibles? ¿Qué elementos confluyen para su sostenibilidad en el futuro?  ¿Qué acciones habría que recomendar para asegurar la sostenibilidad y quiénes podrían asumir su desarrollo?</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 xml:space="preserve">¿El Programa contempla una estrategia de fortalecimiento de la autoestima de las asociaciones y sus miembros? ¿Cómo y cuándo? </w:t>
      </w:r>
    </w:p>
    <w:p w:rsidR="00762B58" w:rsidRPr="00221324" w:rsidRDefault="00762B58" w:rsidP="00762B58">
      <w:pPr>
        <w:spacing w:after="0" w:line="240" w:lineRule="auto"/>
        <w:jc w:val="both"/>
        <w:rPr>
          <w:rFonts w:ascii="Arial" w:eastAsia="Calibri" w:hAnsi="Arial" w:cs="Arial"/>
          <w:b/>
          <w:sz w:val="20"/>
          <w:szCs w:val="20"/>
        </w:rPr>
      </w:pPr>
    </w:p>
    <w:p w:rsidR="00FB69B3" w:rsidRPr="00221324" w:rsidRDefault="00FB69B3" w:rsidP="00762B58">
      <w:pPr>
        <w:spacing w:after="0" w:line="240" w:lineRule="auto"/>
        <w:jc w:val="both"/>
        <w:rPr>
          <w:rFonts w:ascii="Arial" w:eastAsia="Calibri" w:hAnsi="Arial" w:cs="Arial"/>
          <w:b/>
          <w:sz w:val="6"/>
          <w:szCs w:val="20"/>
        </w:rPr>
      </w:pPr>
    </w:p>
    <w:p w:rsidR="00762B58" w:rsidRPr="00221324" w:rsidRDefault="00762B58" w:rsidP="007C2C54">
      <w:pPr>
        <w:numPr>
          <w:ilvl w:val="0"/>
          <w:numId w:val="23"/>
        </w:numPr>
        <w:contextualSpacing/>
        <w:jc w:val="both"/>
        <w:rPr>
          <w:rFonts w:ascii="Arial" w:eastAsia="Calibri" w:hAnsi="Arial" w:cs="Arial"/>
          <w:b/>
          <w:sz w:val="20"/>
          <w:szCs w:val="20"/>
        </w:rPr>
      </w:pPr>
      <w:r w:rsidRPr="00221324">
        <w:rPr>
          <w:rFonts w:ascii="Arial" w:eastAsia="Calibri" w:hAnsi="Arial" w:cs="Arial"/>
          <w:b/>
          <w:sz w:val="20"/>
          <w:szCs w:val="20"/>
        </w:rPr>
        <w:t>Sobre  las relaciones con el Gobierno Regional y Gobiernos Locales en su ámbito de intervención</w:t>
      </w:r>
    </w:p>
    <w:p w:rsidR="00762B58" w:rsidRPr="00221324" w:rsidRDefault="00762B58" w:rsidP="00762B58">
      <w:pPr>
        <w:ind w:left="720"/>
        <w:contextualSpacing/>
        <w:jc w:val="both"/>
        <w:rPr>
          <w:rFonts w:ascii="Arial" w:eastAsia="Calibri" w:hAnsi="Arial" w:cs="Arial"/>
          <w:b/>
          <w:sz w:val="10"/>
          <w:szCs w:val="20"/>
        </w:rPr>
      </w:pP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¿Cómo se articulaban las propuestas del programa con el plan de desarrollo concertado de la región y las expectativas del Gobierno Regional y los gobiernos locales?</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 xml:space="preserve">¿Cómo se fue generando la relación del equipo regional con las autoridades en el ámbito de intervención? ¿Cómo califica la relación forjada con éstas?  </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¿Cómo era la relación entre las asociaciones y los TDD con dichas autoridades al inicio del programa y cómo la relación ha venido cambiando a lo largo de la ejecución del proyecto?   ¿Qué respaldo han ganado las asociaciones de parte de los municipios locales o Gobierno Regional?  ¿Cuáles han sido los principales instrumentos (ordenanzas, actividades institucionalizadas por los gobiernos locales y regional) dados en apoyo a las asociaciones y a los procesos impulsados? ¿Qué tanto están interiorizados por los funcionarios municipales? ¿Cuán conocidos y utilizados están siendo por los beneficiarios?</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¿Qué otras alianzas han favorecido a las asociaciones TDD, gracias al acompañamiento del programa?</w:t>
      </w:r>
    </w:p>
    <w:p w:rsidR="00762B58" w:rsidRPr="00221324" w:rsidRDefault="00762B58" w:rsidP="007C2C54">
      <w:pPr>
        <w:numPr>
          <w:ilvl w:val="0"/>
          <w:numId w:val="21"/>
        </w:numPr>
        <w:spacing w:after="0"/>
        <w:ind w:left="284" w:hanging="284"/>
        <w:contextualSpacing/>
        <w:jc w:val="both"/>
        <w:rPr>
          <w:rFonts w:ascii="Arial" w:eastAsia="Calibri" w:hAnsi="Arial" w:cs="Arial"/>
          <w:sz w:val="20"/>
          <w:szCs w:val="20"/>
        </w:rPr>
      </w:pPr>
      <w:r w:rsidRPr="00221324">
        <w:rPr>
          <w:rFonts w:ascii="Arial" w:eastAsia="Calibri" w:hAnsi="Arial" w:cs="Arial"/>
          <w:sz w:val="20"/>
          <w:szCs w:val="20"/>
        </w:rPr>
        <w:t xml:space="preserve">¿Qué aprendizajes identifica de la experiencia? </w:t>
      </w:r>
    </w:p>
    <w:p w:rsidR="00762B58" w:rsidRPr="00221324" w:rsidRDefault="00762B58" w:rsidP="00E70788">
      <w:pPr>
        <w:rPr>
          <w:rFonts w:ascii="Arial" w:eastAsia="Calibri" w:hAnsi="Arial" w:cs="Arial"/>
          <w:b/>
          <w:sz w:val="4"/>
          <w:szCs w:val="20"/>
        </w:rPr>
      </w:pPr>
    </w:p>
    <w:p w:rsidR="00762B58" w:rsidRPr="00221324" w:rsidRDefault="00E70788" w:rsidP="00E70788">
      <w:pPr>
        <w:rPr>
          <w:rFonts w:ascii="Arial" w:eastAsia="Calibri" w:hAnsi="Arial" w:cs="Arial"/>
          <w:b/>
          <w:sz w:val="20"/>
          <w:szCs w:val="20"/>
        </w:rPr>
      </w:pPr>
      <w:r w:rsidRPr="00221324">
        <w:rPr>
          <w:rFonts w:ascii="Arial" w:eastAsia="Calibri" w:hAnsi="Arial" w:cs="Arial"/>
          <w:b/>
          <w:sz w:val="20"/>
          <w:szCs w:val="20"/>
        </w:rPr>
        <w:t>GUÍ</w:t>
      </w:r>
      <w:r w:rsidR="00762B58" w:rsidRPr="00221324">
        <w:rPr>
          <w:rFonts w:ascii="Arial" w:eastAsia="Calibri" w:hAnsi="Arial" w:cs="Arial"/>
          <w:b/>
          <w:sz w:val="20"/>
          <w:szCs w:val="20"/>
        </w:rPr>
        <w:t>A DE ENTREVISTA PARA CONSULTORES EN LAS REGIONES</w:t>
      </w:r>
    </w:p>
    <w:p w:rsidR="00762B58" w:rsidRPr="00221324" w:rsidRDefault="00762B58" w:rsidP="007C2C54">
      <w:pPr>
        <w:numPr>
          <w:ilvl w:val="0"/>
          <w:numId w:val="22"/>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¿Qué institución, cuándo y cómo lo contactó  con el fin de contratar sus servicios?</w:t>
      </w:r>
    </w:p>
    <w:p w:rsidR="00762B58" w:rsidRPr="00221324" w:rsidRDefault="00762B58" w:rsidP="007C2C54">
      <w:pPr>
        <w:numPr>
          <w:ilvl w:val="0"/>
          <w:numId w:val="22"/>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¿Con qué información contó para diseñar su oferta de servicios? (idioma, nivel de alfabetización, aspectos culturales, valores locales…)  ¿Cuáles fueron esos servicios y cuál fue la duración de los mismos?</w:t>
      </w:r>
    </w:p>
    <w:p w:rsidR="00762B58" w:rsidRPr="00221324" w:rsidRDefault="00762B58" w:rsidP="007C2C54">
      <w:pPr>
        <w:numPr>
          <w:ilvl w:val="0"/>
          <w:numId w:val="22"/>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¿Qué instrumentos utilizó para recoger experiencias y conocimientos previos de su población objetivo?</w:t>
      </w:r>
    </w:p>
    <w:p w:rsidR="00762B58" w:rsidRPr="00221324" w:rsidRDefault="00762B58" w:rsidP="007C2C54">
      <w:pPr>
        <w:numPr>
          <w:ilvl w:val="0"/>
          <w:numId w:val="22"/>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¿Encontró dificultades en llevar a cabo sus actividades? ¿De qué naturaleza?</w:t>
      </w:r>
    </w:p>
    <w:p w:rsidR="00762B58" w:rsidRPr="00221324" w:rsidRDefault="00762B58" w:rsidP="007C2C54">
      <w:pPr>
        <w:numPr>
          <w:ilvl w:val="0"/>
          <w:numId w:val="22"/>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¿Cuáles fueron los instrumentos de evaluación utilizados para dimensionar la satisfacción de los usuarios de sus servicios?</w:t>
      </w:r>
    </w:p>
    <w:p w:rsidR="00762B58" w:rsidRPr="00221324" w:rsidRDefault="00762B58" w:rsidP="007C2C54">
      <w:pPr>
        <w:numPr>
          <w:ilvl w:val="0"/>
          <w:numId w:val="22"/>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Si volvieran a solicitarle servicios similares ¿qué cambiaría o innovaría? (medios de comunicación, materiales, metodología,  tiempo dedicado a la población en su proceso de aprendizaje y experimentación…).</w:t>
      </w:r>
    </w:p>
    <w:p w:rsidR="00762B58" w:rsidRPr="00221324" w:rsidRDefault="00762B58" w:rsidP="007C2C54">
      <w:pPr>
        <w:numPr>
          <w:ilvl w:val="0"/>
          <w:numId w:val="22"/>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 xml:space="preserve">¿Tuvo la oportunidad de observar los efectos de sus servicios en las actividades de las asociaciones atendidas? </w:t>
      </w:r>
    </w:p>
    <w:p w:rsidR="00762B58" w:rsidRPr="00221324" w:rsidRDefault="00762B58" w:rsidP="007C2C54">
      <w:pPr>
        <w:numPr>
          <w:ilvl w:val="0"/>
          <w:numId w:val="22"/>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lastRenderedPageBreak/>
        <w:t xml:space="preserve">¿Ha mantenido algún tipo de  vínculo o contacto con las asociaciones a las que brindó sus servicios? ¿Con otros actores del Programa? (Estado descentralizado, empresas, etc.). En caso afirmativo ¿cuál es la naturaleza del vínculo? </w:t>
      </w:r>
    </w:p>
    <w:p w:rsidR="00762B58" w:rsidRPr="00221324" w:rsidRDefault="00762B58" w:rsidP="007C2C54">
      <w:pPr>
        <w:numPr>
          <w:ilvl w:val="0"/>
          <w:numId w:val="22"/>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¿Cuál ha sido la relación con la institución que lo contrató, (con el Comité Regional, con el Comité Técnico de Seguimiento, con otros), en términos de confianza, soporte?</w:t>
      </w:r>
    </w:p>
    <w:p w:rsidR="00762B58" w:rsidRPr="00221324" w:rsidRDefault="00762B58" w:rsidP="00E70788">
      <w:pPr>
        <w:spacing w:before="360" w:after="240"/>
        <w:ind w:left="720"/>
        <w:contextualSpacing/>
        <w:rPr>
          <w:rFonts w:ascii="Arial" w:eastAsia="Calibri" w:hAnsi="Arial" w:cs="Arial"/>
          <w:sz w:val="20"/>
          <w:szCs w:val="20"/>
        </w:rPr>
      </w:pPr>
    </w:p>
    <w:p w:rsidR="00762B58" w:rsidRPr="00221324" w:rsidRDefault="00762B58" w:rsidP="00E70788">
      <w:pPr>
        <w:jc w:val="both"/>
        <w:rPr>
          <w:rFonts w:ascii="Arial" w:eastAsia="Calibri" w:hAnsi="Arial" w:cs="Arial"/>
          <w:b/>
          <w:sz w:val="20"/>
          <w:szCs w:val="20"/>
        </w:rPr>
      </w:pPr>
      <w:r w:rsidRPr="00221324">
        <w:rPr>
          <w:rFonts w:ascii="Arial" w:eastAsia="Calibri" w:hAnsi="Arial" w:cs="Arial"/>
          <w:b/>
          <w:sz w:val="20"/>
          <w:szCs w:val="20"/>
        </w:rPr>
        <w:t>GUÍA DE ENTREVISTAS PARA PARTICIPANTES EN CURSO DE FORMACIÓN DE FACILITADORES</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 xml:space="preserve">¿Cómo se enteró del Programa y cómo, dónde y a cargo de quién estuvo el proceso de selección, requisitos que cumplió? </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¿Se ha certificado? ¿En qué sector?</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¿Cuál es su apreciación sobre: Contenido del programa (módulos básicos y específicos; metodología, herramientas/técnicas de facilitación; materiales (guías, cuadernos de trabajo); duración y programación de tiempos, por módulos?</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¿Qué es lo que más le ha gustado, lo que le ha servido, qué no encontró útil, con qué lo hubiera sustituido?</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¿Ha tenido contacto con alguna instancia vinculada al Programa  antes, durante y después de su proceso formativo? ¿Qué le pareció esta relación? ¿Ha generado vínculos con sus compañeros? ¿De qué tipo?</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¿Ha hecho réplicas de lo aprendido? ¿Dónde, con quiénes y cuándo? ¿Cómo ha evaluado la satisfacción de sus alumnos? ¿Los acompañó en su experimentación en campo? ¿Qué ha aprendido de esta experimentación, ha hecho innovaciones? ¿Cuáles?</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¿Ha tenido dificultades con el idioma y lenguaje de los módulos? ¿Qué ha aprendido de esta observación? ¿Qué herramientas aprendidas está usted aplicando en su trabajo? ¿En  qué función?</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¿El curso que ha llevado ha tenido en cuenta cultura y valores locales?</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¿Sabe usted si el gobierno regional y los gobiernos locales han aceptado el reto de realizar el Programa en otros ámbitos en la región?</w:t>
      </w:r>
    </w:p>
    <w:p w:rsidR="00762B58" w:rsidRPr="00221324" w:rsidRDefault="00762B58" w:rsidP="007C2C54">
      <w:pPr>
        <w:numPr>
          <w:ilvl w:val="0"/>
          <w:numId w:val="47"/>
        </w:numPr>
        <w:spacing w:after="0"/>
        <w:contextualSpacing/>
        <w:jc w:val="both"/>
        <w:rPr>
          <w:rFonts w:ascii="Arial" w:eastAsia="Calibri" w:hAnsi="Arial" w:cs="Arial"/>
          <w:sz w:val="20"/>
          <w:szCs w:val="20"/>
        </w:rPr>
      </w:pPr>
      <w:r w:rsidRPr="00221324">
        <w:rPr>
          <w:rFonts w:ascii="Arial" w:eastAsia="Calibri" w:hAnsi="Arial" w:cs="Arial"/>
          <w:sz w:val="20"/>
          <w:szCs w:val="20"/>
        </w:rPr>
        <w:t>¿Cuáles considera que han sido los principales beneficios personales, derivados de su participación en el curso (título para CV, mejor trabajo, mejor remuneración, etc.)?</w:t>
      </w:r>
    </w:p>
    <w:p w:rsidR="00762B58" w:rsidRPr="00221324" w:rsidRDefault="00762B58" w:rsidP="00E70788">
      <w:pPr>
        <w:spacing w:after="0"/>
        <w:rPr>
          <w:rFonts w:ascii="Arial" w:eastAsia="Calibri" w:hAnsi="Arial" w:cs="Arial"/>
          <w:b/>
          <w:sz w:val="20"/>
          <w:szCs w:val="20"/>
        </w:rPr>
      </w:pPr>
    </w:p>
    <w:p w:rsidR="00762B58" w:rsidRPr="00221324" w:rsidRDefault="00762B58" w:rsidP="00E70788">
      <w:pPr>
        <w:rPr>
          <w:rFonts w:ascii="Arial" w:eastAsia="Calibri" w:hAnsi="Arial" w:cs="Arial"/>
          <w:b/>
          <w:sz w:val="20"/>
          <w:szCs w:val="20"/>
        </w:rPr>
      </w:pPr>
      <w:r w:rsidRPr="00221324">
        <w:rPr>
          <w:rFonts w:ascii="Arial" w:eastAsia="Calibri" w:hAnsi="Arial" w:cs="Arial"/>
          <w:b/>
          <w:sz w:val="20"/>
          <w:szCs w:val="20"/>
        </w:rPr>
        <w:t>GUÍA DE ENTREVISTA PARA AUTORIDADES DE LOS GOBIERNOS REGIONALES Y LOCALES</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t>¿Cómo se ha vinculado su gobierno a las actividades del Programa Conjunto ICI? ¿En qué consistió esta vinculación y cómo se fue modificando y fortaleciendo?</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t>¿Su gobierno ha emitido una Ordenanza? ¿Cuál es su significado y en qué va a favorecer a la población y a su territorio? ¿Se está aplicando? ¿Cómo? ¿Con qué mecanismos? ¿Qué resultados tiene?</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t xml:space="preserve">¿Se han utilizado otros instrumentos como el Plan de Desarrollo Concertado, Presupuesto Participativo u otro, para apoyar los proyectos o iniciativas del PC? ¿Cómo y por quiénes son usados? ¿En qué etapa se encuentran? </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t xml:space="preserve">¿Su gobierno ha confluido con el  PC IC? ¿En qué tipo de actividades? ¿Qué tipo de servicios ha brindado su gobierno (financieros o no financieros) a los proyectos del PC? ¿Bajo qué mecanismo? ¿Con qué montos? </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t xml:space="preserve">Para apoyar los proyectos del PC ICI ¿su gobierno ha desarrollado alianzas con otras entidades públicas, otros programas del Estado, o empresas privadas? ¿Cuáles son estas alianzas y en qué consisten? </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lastRenderedPageBreak/>
        <w:t>Desde su punto de vista, ¿los TDD de los proyectos han modificado su situación? ¿En qué ha sido modificada? ¿Le parece una estrategia eficaz, sostenible? ¿Qué mejoraría?</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t>¿Cuáles considera que son los principales beneficios que el PC y, en particular los proyectos, tienen para su región/provincia? ¿Y para su gobierno regional/local?</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t>Esta experiencia de su gobierno, desde su punto de vista,  ¿tiene posibilidades de réplica y sostenibilidad? ¿De qué manera sería posible? ¿Qué cambiaría? ¿El equipo municipal comparte esta opinión?</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t>De esta experiencia, ¿qué considera que debe permanecer o continuar?</w:t>
      </w:r>
    </w:p>
    <w:p w:rsidR="00762B58" w:rsidRPr="00221324" w:rsidRDefault="00762B58" w:rsidP="007C2C54">
      <w:pPr>
        <w:numPr>
          <w:ilvl w:val="0"/>
          <w:numId w:val="48"/>
        </w:numPr>
        <w:spacing w:after="0"/>
        <w:jc w:val="both"/>
        <w:rPr>
          <w:rFonts w:ascii="Arial" w:eastAsia="Calibri" w:hAnsi="Arial" w:cs="Arial"/>
          <w:sz w:val="20"/>
          <w:szCs w:val="20"/>
        </w:rPr>
      </w:pPr>
      <w:r w:rsidRPr="00221324">
        <w:rPr>
          <w:rFonts w:ascii="Arial" w:eastAsia="Calibri" w:hAnsi="Arial" w:cs="Arial"/>
          <w:sz w:val="20"/>
          <w:szCs w:val="20"/>
        </w:rPr>
        <w:t>¿Cuál es el mayor aprendizaje que deja para su gobierno y su gerencia, el trabajo con el PC ICI?</w:t>
      </w:r>
    </w:p>
    <w:p w:rsidR="00762B58" w:rsidRPr="00221324" w:rsidRDefault="00762B58" w:rsidP="00E70788">
      <w:pPr>
        <w:jc w:val="center"/>
        <w:rPr>
          <w:rFonts w:ascii="Arial" w:eastAsia="Calibri" w:hAnsi="Arial" w:cs="Arial"/>
          <w:b/>
          <w:sz w:val="20"/>
          <w:szCs w:val="20"/>
        </w:rPr>
      </w:pPr>
    </w:p>
    <w:p w:rsidR="00762B58" w:rsidRPr="00221324" w:rsidRDefault="00762B58" w:rsidP="00E70788">
      <w:pPr>
        <w:jc w:val="center"/>
        <w:rPr>
          <w:rFonts w:ascii="Arial" w:eastAsia="Calibri" w:hAnsi="Arial" w:cs="Arial"/>
          <w:b/>
          <w:sz w:val="20"/>
          <w:szCs w:val="20"/>
          <w:u w:val="single"/>
        </w:rPr>
      </w:pPr>
      <w:r w:rsidRPr="00221324">
        <w:rPr>
          <w:rFonts w:ascii="Arial" w:eastAsia="Calibri" w:hAnsi="Arial" w:cs="Arial"/>
          <w:b/>
          <w:sz w:val="20"/>
          <w:szCs w:val="20"/>
          <w:u w:val="single"/>
        </w:rPr>
        <w:t>GUÍA PARA LOS TALLERES Y ENTREVISTAS CON INTEGRANTES DE LAS ASOCIACIONES</w:t>
      </w:r>
    </w:p>
    <w:p w:rsidR="00762B58" w:rsidRPr="00221324" w:rsidRDefault="00762B58" w:rsidP="00E70788">
      <w:pPr>
        <w:spacing w:after="0"/>
        <w:jc w:val="both"/>
        <w:rPr>
          <w:rFonts w:ascii="Arial" w:eastAsia="Calibri" w:hAnsi="Arial" w:cs="Arial"/>
          <w:b/>
          <w:sz w:val="20"/>
          <w:szCs w:val="20"/>
        </w:rPr>
      </w:pPr>
      <w:r w:rsidRPr="00221324">
        <w:rPr>
          <w:rFonts w:ascii="Arial" w:eastAsia="Calibri" w:hAnsi="Arial" w:cs="Arial"/>
          <w:b/>
          <w:sz w:val="20"/>
          <w:szCs w:val="20"/>
        </w:rPr>
        <w:t>Percepciones sobre  el impacto del proyecto en sus vidas</w:t>
      </w:r>
    </w:p>
    <w:p w:rsidR="00E70788" w:rsidRPr="00221324" w:rsidRDefault="00E70788" w:rsidP="00E70788">
      <w:pPr>
        <w:spacing w:after="0"/>
        <w:jc w:val="both"/>
        <w:rPr>
          <w:rFonts w:ascii="Arial" w:eastAsia="Calibri" w:hAnsi="Arial" w:cs="Arial"/>
          <w:b/>
          <w:sz w:val="10"/>
          <w:szCs w:val="20"/>
        </w:rPr>
      </w:pPr>
    </w:p>
    <w:p w:rsidR="00762B58" w:rsidRPr="00221324" w:rsidRDefault="00762B58" w:rsidP="00221324">
      <w:pPr>
        <w:spacing w:after="0"/>
        <w:jc w:val="both"/>
        <w:rPr>
          <w:rFonts w:ascii="Arial" w:eastAsia="Calibri" w:hAnsi="Arial" w:cs="Arial"/>
          <w:sz w:val="20"/>
          <w:szCs w:val="20"/>
        </w:rPr>
      </w:pPr>
      <w:r w:rsidRPr="00221324">
        <w:rPr>
          <w:rFonts w:ascii="Arial" w:eastAsia="Calibri" w:hAnsi="Arial" w:cs="Arial"/>
          <w:sz w:val="20"/>
          <w:szCs w:val="20"/>
        </w:rPr>
        <w:t>Presentación</w:t>
      </w:r>
      <w:r w:rsidR="00221324">
        <w:rPr>
          <w:rFonts w:ascii="Arial" w:eastAsia="Calibri" w:hAnsi="Arial" w:cs="Arial"/>
          <w:sz w:val="20"/>
          <w:szCs w:val="20"/>
        </w:rPr>
        <w:t xml:space="preserve"> del Taller</w:t>
      </w:r>
    </w:p>
    <w:p w:rsidR="00762B58" w:rsidRPr="00221324" w:rsidRDefault="00762B58" w:rsidP="00E70788">
      <w:pPr>
        <w:jc w:val="both"/>
        <w:rPr>
          <w:rFonts w:ascii="Arial" w:eastAsia="Calibri" w:hAnsi="Arial" w:cs="Arial"/>
          <w:sz w:val="20"/>
          <w:szCs w:val="20"/>
        </w:rPr>
      </w:pPr>
      <w:r w:rsidRPr="00221324">
        <w:rPr>
          <w:rFonts w:ascii="Arial" w:eastAsia="Calibri" w:hAnsi="Arial" w:cs="Arial"/>
          <w:b/>
          <w:i/>
          <w:sz w:val="20"/>
          <w:szCs w:val="20"/>
        </w:rPr>
        <w:t xml:space="preserve">Dibujar el Río de la Vida: </w:t>
      </w:r>
      <w:r w:rsidRPr="00221324">
        <w:rPr>
          <w:rFonts w:ascii="Arial" w:eastAsia="Calibri" w:hAnsi="Arial" w:cs="Arial"/>
          <w:sz w:val="20"/>
          <w:szCs w:val="20"/>
        </w:rPr>
        <w:t>Imaginar SU VIDA  como  un río, recordando específicamente  las cosas que vivieron trabajando juntas (Cierren los ojos) (un papelote por 4-5 personas).</w:t>
      </w:r>
    </w:p>
    <w:p w:rsidR="00762B58" w:rsidRPr="00221324" w:rsidRDefault="00762B58" w:rsidP="00E70788">
      <w:pPr>
        <w:spacing w:after="0"/>
        <w:jc w:val="both"/>
        <w:rPr>
          <w:rFonts w:ascii="Arial" w:eastAsia="Calibri" w:hAnsi="Arial" w:cs="Arial"/>
          <w:sz w:val="20"/>
          <w:szCs w:val="20"/>
        </w:rPr>
      </w:pPr>
      <w:r w:rsidRPr="00221324">
        <w:rPr>
          <w:rFonts w:ascii="Arial" w:eastAsia="Calibri" w:hAnsi="Arial" w:cs="Arial"/>
          <w:sz w:val="20"/>
          <w:szCs w:val="20"/>
        </w:rPr>
        <w:t xml:space="preserve">Durante este período en la asociación:  </w:t>
      </w:r>
    </w:p>
    <w:p w:rsidR="00762B58" w:rsidRPr="00221324" w:rsidRDefault="00762B58" w:rsidP="007C2C54">
      <w:pPr>
        <w:numPr>
          <w:ilvl w:val="0"/>
          <w:numId w:val="17"/>
        </w:numPr>
        <w:ind w:left="426" w:hanging="426"/>
        <w:contextualSpacing/>
        <w:jc w:val="both"/>
        <w:rPr>
          <w:rFonts w:ascii="Arial" w:eastAsia="Calibri" w:hAnsi="Arial" w:cs="Arial"/>
          <w:sz w:val="20"/>
          <w:szCs w:val="20"/>
        </w:rPr>
      </w:pPr>
      <w:r w:rsidRPr="00221324">
        <w:rPr>
          <w:rFonts w:ascii="Arial" w:eastAsia="Calibri" w:hAnsi="Arial" w:cs="Arial"/>
          <w:sz w:val="20"/>
          <w:szCs w:val="20"/>
        </w:rPr>
        <w:t>¿En qué momentos se han  sentido especialmente orgullosos/as?</w:t>
      </w:r>
    </w:p>
    <w:p w:rsidR="00762B58" w:rsidRPr="00221324" w:rsidRDefault="00762B58" w:rsidP="007C2C54">
      <w:pPr>
        <w:numPr>
          <w:ilvl w:val="0"/>
          <w:numId w:val="17"/>
        </w:numPr>
        <w:ind w:left="426" w:hanging="426"/>
        <w:contextualSpacing/>
        <w:jc w:val="both"/>
        <w:rPr>
          <w:rFonts w:ascii="Arial" w:eastAsia="Calibri" w:hAnsi="Arial" w:cs="Arial"/>
          <w:sz w:val="20"/>
          <w:szCs w:val="20"/>
        </w:rPr>
      </w:pPr>
      <w:r w:rsidRPr="00221324">
        <w:rPr>
          <w:rFonts w:ascii="Arial" w:eastAsia="Calibri" w:hAnsi="Arial" w:cs="Arial"/>
          <w:sz w:val="20"/>
          <w:szCs w:val="20"/>
        </w:rPr>
        <w:t xml:space="preserve">¿En qué momentos han sentido que hubo problemas/dificultades  que resolver o superar? </w:t>
      </w:r>
    </w:p>
    <w:p w:rsidR="00762B58" w:rsidRPr="00221324" w:rsidRDefault="00762B58" w:rsidP="007C2C54">
      <w:pPr>
        <w:numPr>
          <w:ilvl w:val="0"/>
          <w:numId w:val="17"/>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¿Qué aprendizajes han tenido?</w:t>
      </w:r>
    </w:p>
    <w:p w:rsidR="00762B58" w:rsidRPr="00221324" w:rsidRDefault="00762B58" w:rsidP="00E70788">
      <w:pPr>
        <w:jc w:val="both"/>
        <w:rPr>
          <w:rFonts w:ascii="Arial" w:eastAsia="Calibri" w:hAnsi="Arial" w:cs="Arial"/>
          <w:b/>
          <w:sz w:val="2"/>
          <w:szCs w:val="20"/>
        </w:rPr>
      </w:pPr>
    </w:p>
    <w:p w:rsidR="00762B58" w:rsidRPr="00221324" w:rsidRDefault="00762B58" w:rsidP="000B4F9C">
      <w:pPr>
        <w:spacing w:after="0"/>
        <w:jc w:val="both"/>
        <w:rPr>
          <w:rFonts w:ascii="Arial" w:eastAsia="Calibri" w:hAnsi="Arial" w:cs="Arial"/>
          <w:b/>
          <w:sz w:val="20"/>
          <w:szCs w:val="20"/>
        </w:rPr>
      </w:pPr>
      <w:r w:rsidRPr="00221324">
        <w:rPr>
          <w:rFonts w:ascii="Arial" w:eastAsia="Calibri" w:hAnsi="Arial" w:cs="Arial"/>
          <w:b/>
          <w:sz w:val="20"/>
          <w:szCs w:val="20"/>
        </w:rPr>
        <w:t>ASOCIATIVIDAD</w:t>
      </w:r>
    </w:p>
    <w:p w:rsidR="00762B58" w:rsidRPr="00221324" w:rsidRDefault="00762B58" w:rsidP="007C2C54">
      <w:pPr>
        <w:numPr>
          <w:ilvl w:val="0"/>
          <w:numId w:val="18"/>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 xml:space="preserve">¿Desde cuándo están trabajando como asociadas? </w:t>
      </w:r>
    </w:p>
    <w:p w:rsidR="00762B58" w:rsidRPr="00221324" w:rsidRDefault="00762B58" w:rsidP="007C2C54">
      <w:pPr>
        <w:numPr>
          <w:ilvl w:val="0"/>
          <w:numId w:val="18"/>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¿Cómo decidieron trabajar juntas?</w:t>
      </w:r>
    </w:p>
    <w:p w:rsidR="00762B58" w:rsidRPr="00221324" w:rsidRDefault="00762B58" w:rsidP="007C2C54">
      <w:pPr>
        <w:numPr>
          <w:ilvl w:val="0"/>
          <w:numId w:val="18"/>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¿Esta forma de trabajar (juntas) les conviene? ¿Conocen otras formas que les acomodaría mejor?</w:t>
      </w:r>
    </w:p>
    <w:p w:rsidR="00762B58" w:rsidRPr="00221324" w:rsidRDefault="00762B58" w:rsidP="007C2C54">
      <w:pPr>
        <w:numPr>
          <w:ilvl w:val="0"/>
          <w:numId w:val="18"/>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¿Qué es lo que más le ha gustado hacer (trabajando juntas) y qué beneficios le trajo?</w:t>
      </w:r>
    </w:p>
    <w:p w:rsidR="00762B58" w:rsidRPr="00221324" w:rsidRDefault="00762B58" w:rsidP="007C2C54">
      <w:pPr>
        <w:numPr>
          <w:ilvl w:val="0"/>
          <w:numId w:val="18"/>
        </w:numPr>
        <w:spacing w:after="0"/>
        <w:ind w:left="426" w:hanging="426"/>
        <w:contextualSpacing/>
        <w:jc w:val="both"/>
        <w:rPr>
          <w:rFonts w:ascii="Arial" w:eastAsia="Calibri" w:hAnsi="Arial" w:cs="Arial"/>
          <w:sz w:val="20"/>
          <w:szCs w:val="20"/>
        </w:rPr>
      </w:pPr>
      <w:r w:rsidRPr="00221324">
        <w:rPr>
          <w:rFonts w:ascii="Arial" w:eastAsia="Calibri" w:hAnsi="Arial" w:cs="Arial"/>
          <w:sz w:val="20"/>
          <w:szCs w:val="20"/>
        </w:rPr>
        <w:t>¿Cómo se han organizado internamente?</w:t>
      </w:r>
    </w:p>
    <w:p w:rsidR="00762B58" w:rsidRPr="00221324" w:rsidRDefault="00762B58" w:rsidP="00E70788">
      <w:pPr>
        <w:jc w:val="both"/>
        <w:rPr>
          <w:rFonts w:ascii="Arial" w:eastAsia="Calibri" w:hAnsi="Arial" w:cs="Arial"/>
          <w:b/>
          <w:sz w:val="2"/>
          <w:szCs w:val="20"/>
        </w:rPr>
      </w:pPr>
    </w:p>
    <w:p w:rsidR="00762B58" w:rsidRPr="00221324" w:rsidRDefault="00762B58" w:rsidP="000B4F9C">
      <w:pPr>
        <w:spacing w:after="0"/>
        <w:jc w:val="both"/>
        <w:rPr>
          <w:rFonts w:ascii="Arial" w:eastAsia="Calibri" w:hAnsi="Arial" w:cs="Arial"/>
          <w:b/>
          <w:sz w:val="20"/>
          <w:szCs w:val="20"/>
        </w:rPr>
      </w:pPr>
      <w:r w:rsidRPr="00221324">
        <w:rPr>
          <w:rFonts w:ascii="Arial" w:eastAsia="Calibri" w:hAnsi="Arial" w:cs="Arial"/>
          <w:b/>
          <w:sz w:val="20"/>
          <w:szCs w:val="20"/>
        </w:rPr>
        <w:t>MERCADO</w:t>
      </w:r>
    </w:p>
    <w:p w:rsidR="00762B58" w:rsidRPr="00221324" w:rsidRDefault="00762B58" w:rsidP="007C2C54">
      <w:pPr>
        <w:numPr>
          <w:ilvl w:val="0"/>
          <w:numId w:val="19"/>
        </w:numPr>
        <w:ind w:left="426" w:hanging="426"/>
        <w:contextualSpacing/>
        <w:jc w:val="both"/>
        <w:rPr>
          <w:rFonts w:ascii="Arial" w:eastAsia="Calibri" w:hAnsi="Arial" w:cs="Arial"/>
          <w:sz w:val="20"/>
          <w:szCs w:val="20"/>
        </w:rPr>
      </w:pPr>
      <w:r w:rsidRPr="00221324">
        <w:rPr>
          <w:rFonts w:ascii="Arial" w:eastAsia="Calibri" w:hAnsi="Arial" w:cs="Arial"/>
          <w:sz w:val="20"/>
          <w:szCs w:val="20"/>
        </w:rPr>
        <w:t>¿Qué productos venden, dónde (a quienes) y con qué frecuencia? Y</w:t>
      </w:r>
      <w:r w:rsidR="00221324">
        <w:rPr>
          <w:rFonts w:ascii="Arial" w:eastAsia="Calibri" w:hAnsi="Arial" w:cs="Arial"/>
          <w:sz w:val="20"/>
          <w:szCs w:val="20"/>
        </w:rPr>
        <w:t xml:space="preserve"> </w:t>
      </w:r>
      <w:r w:rsidRPr="00221324">
        <w:rPr>
          <w:rFonts w:ascii="Arial" w:eastAsia="Calibri" w:hAnsi="Arial" w:cs="Arial"/>
          <w:sz w:val="20"/>
          <w:szCs w:val="20"/>
        </w:rPr>
        <w:t>sobre  esto:</w:t>
      </w:r>
    </w:p>
    <w:p w:rsidR="00762B58" w:rsidRPr="00221324" w:rsidRDefault="00762B58" w:rsidP="007C2C54">
      <w:pPr>
        <w:numPr>
          <w:ilvl w:val="0"/>
          <w:numId w:val="17"/>
        </w:numPr>
        <w:contextualSpacing/>
        <w:jc w:val="both"/>
        <w:rPr>
          <w:rFonts w:ascii="Arial" w:eastAsia="Calibri" w:hAnsi="Arial" w:cs="Arial"/>
          <w:sz w:val="20"/>
          <w:szCs w:val="20"/>
        </w:rPr>
      </w:pPr>
      <w:r w:rsidRPr="00221324">
        <w:rPr>
          <w:rFonts w:ascii="Arial" w:eastAsia="Calibri" w:hAnsi="Arial" w:cs="Arial"/>
          <w:sz w:val="20"/>
          <w:szCs w:val="20"/>
        </w:rPr>
        <w:t>han experimentado con diseños, colores, formas, otro</w:t>
      </w:r>
    </w:p>
    <w:p w:rsidR="00762B58" w:rsidRPr="00221324" w:rsidRDefault="00762B58" w:rsidP="007C2C54">
      <w:pPr>
        <w:numPr>
          <w:ilvl w:val="0"/>
          <w:numId w:val="19"/>
        </w:numPr>
        <w:ind w:left="426" w:hanging="426"/>
        <w:contextualSpacing/>
        <w:jc w:val="both"/>
        <w:rPr>
          <w:rFonts w:ascii="Arial" w:eastAsia="Calibri" w:hAnsi="Arial" w:cs="Arial"/>
          <w:sz w:val="20"/>
          <w:szCs w:val="20"/>
        </w:rPr>
      </w:pPr>
      <w:r w:rsidRPr="00221324">
        <w:rPr>
          <w:rFonts w:ascii="Arial" w:eastAsia="Calibri" w:hAnsi="Arial" w:cs="Arial"/>
          <w:sz w:val="20"/>
          <w:szCs w:val="20"/>
        </w:rPr>
        <w:t>¿Cómo fue que les aprobaron su proyecto?</w:t>
      </w:r>
    </w:p>
    <w:p w:rsidR="00762B58" w:rsidRPr="00221324" w:rsidRDefault="00762B58" w:rsidP="007C2C54">
      <w:pPr>
        <w:numPr>
          <w:ilvl w:val="0"/>
          <w:numId w:val="19"/>
        </w:numPr>
        <w:ind w:left="426" w:hanging="426"/>
        <w:contextualSpacing/>
        <w:jc w:val="both"/>
        <w:rPr>
          <w:rFonts w:ascii="Arial" w:eastAsia="Calibri" w:hAnsi="Arial" w:cs="Arial"/>
          <w:sz w:val="20"/>
          <w:szCs w:val="20"/>
        </w:rPr>
      </w:pPr>
      <w:r w:rsidRPr="00221324">
        <w:rPr>
          <w:rFonts w:ascii="Arial" w:eastAsia="Calibri" w:hAnsi="Arial" w:cs="Arial"/>
          <w:sz w:val="20"/>
          <w:szCs w:val="20"/>
        </w:rPr>
        <w:t>¿Qué les ha dado el Proyecto, qué les ha servido más y qué les ha servido menos?</w:t>
      </w:r>
    </w:p>
    <w:p w:rsidR="00762B58" w:rsidRPr="00221324" w:rsidRDefault="00762B58" w:rsidP="007C2C54">
      <w:pPr>
        <w:numPr>
          <w:ilvl w:val="0"/>
          <w:numId w:val="19"/>
        </w:numPr>
        <w:ind w:left="426" w:hanging="426"/>
        <w:contextualSpacing/>
        <w:jc w:val="both"/>
        <w:rPr>
          <w:rFonts w:ascii="Arial" w:eastAsia="Calibri" w:hAnsi="Arial" w:cs="Arial"/>
          <w:sz w:val="20"/>
          <w:szCs w:val="20"/>
        </w:rPr>
      </w:pPr>
      <w:r w:rsidRPr="00221324">
        <w:rPr>
          <w:rFonts w:ascii="Arial" w:eastAsia="Calibri" w:hAnsi="Arial" w:cs="Arial"/>
          <w:sz w:val="20"/>
          <w:szCs w:val="20"/>
        </w:rPr>
        <w:t>¿Cuánto han ganado hasta ahora siendo miembros de la Asociación?</w:t>
      </w:r>
    </w:p>
    <w:p w:rsidR="00762B58" w:rsidRPr="00221324" w:rsidRDefault="00762B58" w:rsidP="007C2C54">
      <w:pPr>
        <w:numPr>
          <w:ilvl w:val="0"/>
          <w:numId w:val="19"/>
        </w:numPr>
        <w:ind w:left="426" w:hanging="426"/>
        <w:contextualSpacing/>
        <w:jc w:val="both"/>
        <w:rPr>
          <w:rFonts w:ascii="Arial" w:eastAsia="Calibri" w:hAnsi="Arial" w:cs="Arial"/>
          <w:sz w:val="20"/>
          <w:szCs w:val="20"/>
        </w:rPr>
      </w:pPr>
      <w:r w:rsidRPr="00221324">
        <w:rPr>
          <w:rFonts w:ascii="Arial" w:eastAsia="Calibri" w:hAnsi="Arial" w:cs="Arial"/>
          <w:sz w:val="20"/>
          <w:szCs w:val="20"/>
        </w:rPr>
        <w:t>AO- GASTR: ¿Para qué  les ha servido la certificación?</w:t>
      </w:r>
    </w:p>
    <w:p w:rsidR="00762B58" w:rsidRPr="00221324" w:rsidRDefault="00762B58" w:rsidP="00E70788">
      <w:pPr>
        <w:ind w:left="426"/>
        <w:contextualSpacing/>
        <w:jc w:val="both"/>
        <w:rPr>
          <w:rFonts w:ascii="Arial" w:eastAsia="Calibri" w:hAnsi="Arial" w:cs="Arial"/>
          <w:sz w:val="8"/>
          <w:szCs w:val="20"/>
        </w:rPr>
      </w:pPr>
    </w:p>
    <w:p w:rsidR="00762B58" w:rsidRPr="00221324" w:rsidRDefault="00762B58" w:rsidP="000B4F9C">
      <w:pPr>
        <w:spacing w:after="0" w:line="240" w:lineRule="auto"/>
        <w:jc w:val="both"/>
        <w:rPr>
          <w:rFonts w:ascii="Arial" w:eastAsia="Calibri" w:hAnsi="Arial" w:cs="Arial"/>
          <w:b/>
          <w:sz w:val="20"/>
          <w:szCs w:val="20"/>
        </w:rPr>
      </w:pPr>
      <w:r w:rsidRPr="00221324">
        <w:rPr>
          <w:rFonts w:ascii="Arial" w:eastAsia="Calibri" w:hAnsi="Arial" w:cs="Arial"/>
          <w:b/>
          <w:sz w:val="20"/>
          <w:szCs w:val="20"/>
        </w:rPr>
        <w:t>PERSONAL</w:t>
      </w:r>
    </w:p>
    <w:p w:rsidR="00762B58" w:rsidRPr="00221324" w:rsidRDefault="00762B58" w:rsidP="007C2C54">
      <w:pPr>
        <w:numPr>
          <w:ilvl w:val="0"/>
          <w:numId w:val="20"/>
        </w:numPr>
        <w:ind w:left="426" w:hanging="426"/>
        <w:contextualSpacing/>
        <w:jc w:val="both"/>
        <w:rPr>
          <w:rFonts w:ascii="Arial" w:eastAsia="Calibri" w:hAnsi="Arial" w:cs="Arial"/>
          <w:sz w:val="20"/>
          <w:szCs w:val="20"/>
        </w:rPr>
      </w:pPr>
      <w:r w:rsidRPr="00221324">
        <w:rPr>
          <w:rFonts w:ascii="Arial" w:eastAsia="Calibri" w:hAnsi="Arial" w:cs="Arial"/>
          <w:sz w:val="20"/>
          <w:szCs w:val="20"/>
        </w:rPr>
        <w:t>¿Qué cosas se han comprado con lo que han ganado? ¿Y cómo decidieron la compra: (con la familia, en la asociación, sola)?</w:t>
      </w:r>
    </w:p>
    <w:p w:rsidR="00762B58" w:rsidRPr="00221324" w:rsidRDefault="00762B58" w:rsidP="007C2C54">
      <w:pPr>
        <w:numPr>
          <w:ilvl w:val="0"/>
          <w:numId w:val="20"/>
        </w:numPr>
        <w:ind w:left="426" w:hanging="426"/>
        <w:contextualSpacing/>
        <w:jc w:val="both"/>
        <w:rPr>
          <w:rFonts w:ascii="Arial" w:eastAsia="Calibri" w:hAnsi="Arial" w:cs="Arial"/>
          <w:sz w:val="20"/>
          <w:szCs w:val="20"/>
        </w:rPr>
      </w:pPr>
      <w:r w:rsidRPr="00221324">
        <w:rPr>
          <w:rFonts w:ascii="Arial" w:eastAsia="Calibri" w:hAnsi="Arial" w:cs="Arial"/>
          <w:sz w:val="20"/>
          <w:szCs w:val="20"/>
        </w:rPr>
        <w:t>¿Tienen familiares en otros lugares?</w:t>
      </w:r>
    </w:p>
    <w:p w:rsidR="00762B58" w:rsidRPr="00221324" w:rsidRDefault="00762B58" w:rsidP="007C2C54">
      <w:pPr>
        <w:numPr>
          <w:ilvl w:val="0"/>
          <w:numId w:val="20"/>
        </w:numPr>
        <w:ind w:left="426" w:hanging="426"/>
        <w:contextualSpacing/>
        <w:jc w:val="both"/>
        <w:rPr>
          <w:rFonts w:ascii="Arial" w:eastAsia="Calibri" w:hAnsi="Arial" w:cs="Arial"/>
          <w:sz w:val="20"/>
          <w:szCs w:val="20"/>
        </w:rPr>
      </w:pPr>
      <w:r w:rsidRPr="00221324">
        <w:rPr>
          <w:rFonts w:ascii="Arial" w:eastAsia="Calibri" w:hAnsi="Arial" w:cs="Arial"/>
          <w:sz w:val="20"/>
          <w:szCs w:val="20"/>
        </w:rPr>
        <w:t>¿Qué otros lugares conocen?</w:t>
      </w:r>
    </w:p>
    <w:p w:rsidR="00762B58" w:rsidRPr="00221324" w:rsidRDefault="00762B58" w:rsidP="007C2C54">
      <w:pPr>
        <w:numPr>
          <w:ilvl w:val="0"/>
          <w:numId w:val="20"/>
        </w:numPr>
        <w:ind w:left="426" w:hanging="426"/>
        <w:contextualSpacing/>
        <w:jc w:val="both"/>
        <w:rPr>
          <w:rFonts w:ascii="Arial" w:eastAsia="Calibri" w:hAnsi="Arial" w:cs="Arial"/>
          <w:sz w:val="20"/>
          <w:szCs w:val="20"/>
        </w:rPr>
      </w:pPr>
      <w:r w:rsidRPr="00221324">
        <w:rPr>
          <w:rFonts w:ascii="Arial" w:eastAsia="Calibri" w:hAnsi="Arial" w:cs="Arial"/>
          <w:sz w:val="20"/>
          <w:szCs w:val="20"/>
        </w:rPr>
        <w:t>¿Cómo se comunican a lo lejos (tienen celular)?</w:t>
      </w:r>
    </w:p>
    <w:p w:rsidR="00762B58" w:rsidRDefault="00762B58" w:rsidP="007C2C54">
      <w:pPr>
        <w:numPr>
          <w:ilvl w:val="0"/>
          <w:numId w:val="20"/>
        </w:numPr>
        <w:ind w:left="426" w:hanging="426"/>
        <w:contextualSpacing/>
        <w:jc w:val="both"/>
        <w:rPr>
          <w:rFonts w:ascii="Arial" w:eastAsia="Calibri" w:hAnsi="Arial" w:cs="Arial"/>
          <w:sz w:val="20"/>
          <w:szCs w:val="20"/>
        </w:rPr>
      </w:pPr>
      <w:r w:rsidRPr="00221324">
        <w:rPr>
          <w:rFonts w:ascii="Arial" w:eastAsia="Calibri" w:hAnsi="Arial" w:cs="Arial"/>
          <w:sz w:val="20"/>
          <w:szCs w:val="20"/>
        </w:rPr>
        <w:t>¿Qué otras cosas han hecho para ganar dinero antes de entrar en la asociación?</w:t>
      </w:r>
    </w:p>
    <w:p w:rsidR="0049626F" w:rsidRPr="005F1BFE" w:rsidRDefault="0049626F" w:rsidP="005F1BFE">
      <w:pPr>
        <w:shd w:val="clear" w:color="auto" w:fill="FFC000"/>
        <w:jc w:val="center"/>
        <w:rPr>
          <w:rFonts w:ascii="Arial" w:eastAsia="Calibri" w:hAnsi="Arial" w:cs="Arial"/>
          <w:b/>
          <w:color w:val="000000" w:themeColor="text1"/>
          <w:sz w:val="24"/>
          <w:szCs w:val="24"/>
        </w:rPr>
      </w:pPr>
      <w:r w:rsidRPr="005F1BFE">
        <w:rPr>
          <w:rFonts w:ascii="Arial" w:eastAsia="Calibri" w:hAnsi="Arial" w:cs="Arial"/>
          <w:b/>
          <w:color w:val="000000" w:themeColor="text1"/>
          <w:sz w:val="24"/>
          <w:szCs w:val="24"/>
        </w:rPr>
        <w:lastRenderedPageBreak/>
        <w:t xml:space="preserve">Anexo </w:t>
      </w:r>
      <w:r w:rsidR="005F1BFE">
        <w:rPr>
          <w:rFonts w:ascii="Arial" w:eastAsia="Calibri" w:hAnsi="Arial" w:cs="Arial"/>
          <w:b/>
          <w:color w:val="000000" w:themeColor="text1"/>
          <w:sz w:val="24"/>
          <w:szCs w:val="24"/>
        </w:rPr>
        <w:t>E</w:t>
      </w:r>
    </w:p>
    <w:p w:rsidR="005B382B" w:rsidRPr="00BC0A20" w:rsidRDefault="005B382B" w:rsidP="0049626F">
      <w:pPr>
        <w:shd w:val="clear" w:color="auto" w:fill="FFC000"/>
        <w:jc w:val="center"/>
        <w:rPr>
          <w:rFonts w:ascii="Arial" w:eastAsia="Calibri" w:hAnsi="Arial" w:cs="Arial"/>
          <w:b/>
        </w:rPr>
      </w:pPr>
      <w:r w:rsidRPr="00E70788">
        <w:rPr>
          <w:rFonts w:ascii="Arial" w:eastAsia="Calibri" w:hAnsi="Arial" w:cs="Arial"/>
          <w:b/>
        </w:rPr>
        <w:t>RELACIÓN DE PERSONAS ENTREVISTADAS Y PARTICIPANTES EN REUNIONES Y TALLERES</w:t>
      </w:r>
    </w:p>
    <w:p w:rsidR="00B17376" w:rsidRDefault="00D24C5E" w:rsidP="00D24C5E">
      <w:pPr>
        <w:shd w:val="clear" w:color="auto" w:fill="FFFFFF" w:themeFill="background1"/>
        <w:rPr>
          <w:rFonts w:ascii="Arial" w:eastAsia="Calibri" w:hAnsi="Arial" w:cs="Arial"/>
          <w:b/>
          <w:color w:val="FFFFFF" w:themeColor="background1"/>
        </w:rPr>
      </w:pPr>
      <w:r w:rsidRPr="006248E6">
        <w:rPr>
          <w:rFonts w:ascii="Arial" w:eastAsia="Calibri" w:hAnsi="Arial" w:cs="Arial"/>
          <w:b/>
          <w:color w:val="FFFFFF" w:themeColor="background1"/>
        </w:rPr>
        <w:t>C</w:t>
      </w:r>
    </w:p>
    <w:tbl>
      <w:tblPr>
        <w:tblW w:w="5649" w:type="pct"/>
        <w:tblInd w:w="-497" w:type="dxa"/>
        <w:tblCellMar>
          <w:left w:w="70" w:type="dxa"/>
          <w:right w:w="70" w:type="dxa"/>
        </w:tblCellMar>
        <w:tblLook w:val="04A0" w:firstRow="1" w:lastRow="0" w:firstColumn="1" w:lastColumn="0" w:noHBand="0" w:noVBand="1"/>
      </w:tblPr>
      <w:tblGrid>
        <w:gridCol w:w="3894"/>
        <w:gridCol w:w="2504"/>
        <w:gridCol w:w="1392"/>
        <w:gridCol w:w="1849"/>
      </w:tblGrid>
      <w:tr w:rsidR="00D24C5E" w:rsidRPr="00F52517" w:rsidTr="00EA68C5">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FFC000"/>
            <w:vAlign w:val="center"/>
            <w:hideMark/>
          </w:tcPr>
          <w:p w:rsidR="00D24C5E" w:rsidRPr="00C60E4C" w:rsidRDefault="00D24C5E" w:rsidP="00012692">
            <w:pPr>
              <w:spacing w:after="0"/>
              <w:jc w:val="center"/>
              <w:rPr>
                <w:rFonts w:ascii="Arial" w:eastAsia="Times New Roman" w:hAnsi="Arial" w:cs="Arial"/>
                <w:b/>
                <w:bCs/>
                <w:sz w:val="20"/>
                <w:szCs w:val="20"/>
                <w:lang w:eastAsia="es-PE"/>
              </w:rPr>
            </w:pPr>
            <w:r w:rsidRPr="00C60E4C">
              <w:rPr>
                <w:rFonts w:ascii="Arial" w:eastAsia="Times New Roman" w:hAnsi="Arial" w:cs="Arial"/>
                <w:b/>
                <w:bCs/>
                <w:sz w:val="20"/>
                <w:szCs w:val="20"/>
                <w:lang w:eastAsia="es-PE"/>
              </w:rPr>
              <w:t>LIMA</w:t>
            </w:r>
          </w:p>
        </w:tc>
      </w:tr>
      <w:tr w:rsidR="00D24C5E" w:rsidRPr="00F52517" w:rsidTr="00EA68C5">
        <w:trPr>
          <w:trHeight w:val="525"/>
        </w:trPr>
        <w:tc>
          <w:tcPr>
            <w:tcW w:w="2020" w:type="pct"/>
            <w:tcBorders>
              <w:top w:val="single" w:sz="4" w:space="0" w:color="auto"/>
              <w:left w:val="single" w:sz="8" w:space="0" w:color="auto"/>
              <w:bottom w:val="single" w:sz="8" w:space="0" w:color="auto"/>
              <w:right w:val="single" w:sz="4" w:space="0" w:color="auto"/>
            </w:tcBorders>
            <w:shd w:val="clear" w:color="auto" w:fill="FFC000"/>
            <w:vAlign w:val="center"/>
            <w:hideMark/>
          </w:tcPr>
          <w:p w:rsidR="00D24C5E" w:rsidRPr="00C60E4C" w:rsidRDefault="00D24C5E" w:rsidP="00457208">
            <w:pPr>
              <w:spacing w:after="0"/>
              <w:jc w:val="center"/>
              <w:rPr>
                <w:rFonts w:ascii="Arial" w:eastAsia="Times New Roman" w:hAnsi="Arial" w:cs="Arial"/>
                <w:b/>
                <w:bCs/>
                <w:sz w:val="20"/>
                <w:szCs w:val="20"/>
                <w:lang w:eastAsia="es-PE"/>
              </w:rPr>
            </w:pPr>
            <w:r w:rsidRPr="00C60E4C">
              <w:rPr>
                <w:rFonts w:ascii="Arial" w:eastAsia="Times New Roman" w:hAnsi="Arial" w:cs="Arial"/>
                <w:b/>
                <w:bCs/>
                <w:sz w:val="20"/>
                <w:szCs w:val="20"/>
                <w:lang w:eastAsia="es-PE"/>
              </w:rPr>
              <w:t>Personas entrevistadas / participantes reuniones</w:t>
            </w:r>
          </w:p>
        </w:tc>
        <w:tc>
          <w:tcPr>
            <w:tcW w:w="1299" w:type="pct"/>
            <w:tcBorders>
              <w:top w:val="single" w:sz="4" w:space="0" w:color="auto"/>
              <w:left w:val="nil"/>
              <w:bottom w:val="single" w:sz="8" w:space="0" w:color="auto"/>
              <w:right w:val="single" w:sz="4" w:space="0" w:color="auto"/>
            </w:tcBorders>
            <w:shd w:val="clear" w:color="auto" w:fill="FFC000"/>
            <w:vAlign w:val="center"/>
            <w:hideMark/>
          </w:tcPr>
          <w:p w:rsidR="00D24C5E" w:rsidRPr="00C60E4C" w:rsidRDefault="00D24C5E" w:rsidP="00457208">
            <w:pPr>
              <w:spacing w:after="0"/>
              <w:jc w:val="center"/>
              <w:rPr>
                <w:rFonts w:ascii="Arial" w:eastAsia="Times New Roman" w:hAnsi="Arial" w:cs="Arial"/>
                <w:b/>
                <w:bCs/>
                <w:sz w:val="20"/>
                <w:szCs w:val="20"/>
                <w:lang w:eastAsia="es-PE"/>
              </w:rPr>
            </w:pPr>
            <w:r w:rsidRPr="00C60E4C">
              <w:rPr>
                <w:rFonts w:ascii="Arial" w:eastAsia="Times New Roman" w:hAnsi="Arial" w:cs="Arial"/>
                <w:b/>
                <w:bCs/>
                <w:sz w:val="20"/>
                <w:szCs w:val="20"/>
                <w:lang w:eastAsia="es-PE"/>
              </w:rPr>
              <w:t>Organización</w:t>
            </w:r>
          </w:p>
        </w:tc>
        <w:tc>
          <w:tcPr>
            <w:tcW w:w="722" w:type="pct"/>
            <w:tcBorders>
              <w:top w:val="single" w:sz="4" w:space="0" w:color="auto"/>
              <w:left w:val="nil"/>
              <w:bottom w:val="single" w:sz="8" w:space="0" w:color="auto"/>
              <w:right w:val="nil"/>
            </w:tcBorders>
            <w:shd w:val="clear" w:color="auto" w:fill="FFC000"/>
            <w:vAlign w:val="center"/>
            <w:hideMark/>
          </w:tcPr>
          <w:p w:rsidR="00D24C5E" w:rsidRPr="00C60E4C" w:rsidRDefault="00D24C5E" w:rsidP="00457208">
            <w:pPr>
              <w:spacing w:after="0"/>
              <w:jc w:val="center"/>
              <w:rPr>
                <w:rFonts w:ascii="Arial" w:eastAsia="Times New Roman" w:hAnsi="Arial" w:cs="Arial"/>
                <w:b/>
                <w:bCs/>
                <w:sz w:val="20"/>
                <w:szCs w:val="20"/>
                <w:lang w:eastAsia="es-PE"/>
              </w:rPr>
            </w:pPr>
            <w:r w:rsidRPr="00C60E4C">
              <w:rPr>
                <w:rFonts w:ascii="Arial" w:eastAsia="Times New Roman" w:hAnsi="Arial" w:cs="Arial"/>
                <w:b/>
                <w:bCs/>
                <w:sz w:val="20"/>
                <w:szCs w:val="20"/>
                <w:lang w:eastAsia="es-PE"/>
              </w:rPr>
              <w:t>Localidad</w:t>
            </w:r>
          </w:p>
        </w:tc>
        <w:tc>
          <w:tcPr>
            <w:tcW w:w="960"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D24C5E" w:rsidRPr="00C60E4C" w:rsidRDefault="00D24C5E" w:rsidP="00457208">
            <w:pPr>
              <w:spacing w:after="0"/>
              <w:jc w:val="center"/>
              <w:rPr>
                <w:rFonts w:ascii="Arial" w:eastAsia="Times New Roman" w:hAnsi="Arial" w:cs="Arial"/>
                <w:b/>
                <w:bCs/>
                <w:sz w:val="20"/>
                <w:szCs w:val="20"/>
                <w:lang w:eastAsia="es-PE"/>
              </w:rPr>
            </w:pPr>
            <w:r w:rsidRPr="00C60E4C">
              <w:rPr>
                <w:rFonts w:ascii="Arial" w:eastAsia="Times New Roman" w:hAnsi="Arial" w:cs="Arial"/>
                <w:b/>
                <w:bCs/>
                <w:sz w:val="20"/>
                <w:szCs w:val="20"/>
                <w:lang w:eastAsia="es-PE"/>
              </w:rPr>
              <w:t>Fecha</w:t>
            </w:r>
          </w:p>
        </w:tc>
      </w:tr>
      <w:tr w:rsidR="00D24C5E" w:rsidRPr="00F52517" w:rsidTr="00EA68C5">
        <w:trPr>
          <w:trHeight w:val="204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Fernando Berríos, PF UNESCO                                                                                              María Eugenia Mujica,  PFT PNUD                    Cynthia Zavala, PFT MINCETUR (ex PFT PRODUCE)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Marie Jeanjean,  FAO                                                   Danilia Rojas, PFT alterna MINAM                            Amalia Peñaloza, OMT                                                    Josefa Nolte, Coordinadora Nacional                              Verónica Rey, Asistenta de la Coord. Nacional                                               </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Comité de Gestión</w:t>
            </w:r>
          </w:p>
        </w:tc>
        <w:tc>
          <w:tcPr>
            <w:tcW w:w="72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Casa ONU</w:t>
            </w:r>
          </w:p>
        </w:tc>
        <w:tc>
          <w:tcPr>
            <w:tcW w:w="960" w:type="pct"/>
            <w:tcBorders>
              <w:top w:val="nil"/>
              <w:left w:val="single" w:sz="4" w:space="0" w:color="auto"/>
              <w:bottom w:val="single" w:sz="4" w:space="0" w:color="auto"/>
              <w:right w:val="single" w:sz="4" w:space="0" w:color="auto"/>
            </w:tcBorders>
            <w:shd w:val="clear" w:color="auto" w:fill="auto"/>
            <w:vAlign w:val="center"/>
            <w:hideMark/>
          </w:tcPr>
          <w:p w:rsidR="00D24C5E" w:rsidRPr="00F52517" w:rsidRDefault="00D24C5E" w:rsidP="00457208">
            <w:pPr>
              <w:spacing w:after="0"/>
              <w:jc w:val="center"/>
              <w:rPr>
                <w:rFonts w:eastAsia="Times New Roman" w:cs="Arial"/>
                <w:sz w:val="20"/>
                <w:szCs w:val="20"/>
                <w:lang w:eastAsia="es-PE"/>
              </w:rPr>
            </w:pPr>
            <w:r w:rsidRPr="00F52517">
              <w:rPr>
                <w:rFonts w:eastAsia="Times New Roman" w:cs="Arial"/>
                <w:sz w:val="20"/>
                <w:szCs w:val="20"/>
                <w:lang w:eastAsia="es-PE"/>
              </w:rPr>
              <w:t>2 de mayo</w:t>
            </w:r>
          </w:p>
        </w:tc>
      </w:tr>
      <w:tr w:rsidR="00D24C5E" w:rsidRPr="00F52517" w:rsidTr="00EA68C5">
        <w:trPr>
          <w:trHeight w:val="1020"/>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Jorge Elgegren, PFT - FAO                                                   Marie Jeanjean, FAO                                                         Gisella Clara Cruzalegui,  Despacho Vice Ministro </w:t>
            </w:r>
            <w:r w:rsidR="00497F74">
              <w:rPr>
                <w:rFonts w:ascii="Arial" w:eastAsia="Times New Roman" w:hAnsi="Arial" w:cs="Arial"/>
                <w:sz w:val="16"/>
                <w:szCs w:val="16"/>
                <w:lang w:eastAsia="es-PE"/>
              </w:rPr>
              <w:t>–</w:t>
            </w:r>
            <w:r w:rsidRPr="00C60E4C">
              <w:rPr>
                <w:rFonts w:ascii="Arial" w:eastAsia="Times New Roman" w:hAnsi="Arial" w:cs="Arial"/>
                <w:sz w:val="16"/>
                <w:szCs w:val="16"/>
                <w:lang w:eastAsia="es-PE"/>
              </w:rPr>
              <w:t xml:space="preserve"> MINAG</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FAO y MINAG</w:t>
            </w:r>
          </w:p>
        </w:tc>
        <w:tc>
          <w:tcPr>
            <w:tcW w:w="72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Sede FAO</w:t>
            </w:r>
          </w:p>
        </w:tc>
        <w:tc>
          <w:tcPr>
            <w:tcW w:w="960" w:type="pct"/>
            <w:tcBorders>
              <w:top w:val="nil"/>
              <w:left w:val="single" w:sz="4" w:space="0" w:color="auto"/>
              <w:bottom w:val="single" w:sz="4" w:space="0" w:color="auto"/>
              <w:right w:val="single" w:sz="4" w:space="0" w:color="auto"/>
            </w:tcBorders>
            <w:shd w:val="clear" w:color="auto" w:fill="auto"/>
            <w:vAlign w:val="center"/>
            <w:hideMark/>
          </w:tcPr>
          <w:p w:rsidR="00D24C5E" w:rsidRPr="00F52517" w:rsidRDefault="00D24C5E" w:rsidP="00457208">
            <w:pPr>
              <w:spacing w:after="0"/>
              <w:jc w:val="center"/>
              <w:rPr>
                <w:rFonts w:eastAsia="Times New Roman" w:cs="Arial"/>
                <w:sz w:val="20"/>
                <w:szCs w:val="20"/>
                <w:lang w:eastAsia="es-PE"/>
              </w:rPr>
            </w:pPr>
            <w:r w:rsidRPr="00F52517">
              <w:rPr>
                <w:rFonts w:eastAsia="Times New Roman" w:cs="Arial"/>
                <w:sz w:val="20"/>
                <w:szCs w:val="20"/>
                <w:lang w:eastAsia="es-PE"/>
              </w:rPr>
              <w:t>15 de mayo</w:t>
            </w:r>
          </w:p>
        </w:tc>
      </w:tr>
      <w:tr w:rsidR="00D24C5E" w:rsidRPr="00F52517" w:rsidTr="00EA68C5">
        <w:trPr>
          <w:trHeight w:val="2805"/>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Madeline Burns, Directora Nacional de Artesanía y representante alterna MINCETUR ante PC ICI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Alejandro Siles, PFT ONUDI                                               Cynthia Zavala, PFT - MINCETUR                                      Patricia Talavera, PFT OMT                                                       Amalia Peñaloza, OMT                                                               Luz Urquiaga,  PRODUCE                                                Erika Boggio, Coord. Programa </w:t>
            </w:r>
            <w:r w:rsidRPr="00D15AA1">
              <w:rPr>
                <w:rFonts w:ascii="Arial" w:eastAsia="Times New Roman" w:hAnsi="Arial" w:cs="Arial"/>
                <w:i/>
                <w:sz w:val="16"/>
                <w:szCs w:val="16"/>
                <w:lang w:eastAsia="es-PE"/>
              </w:rPr>
              <w:t xml:space="preserve">De </w:t>
            </w:r>
            <w:r w:rsidR="00D15AA1">
              <w:rPr>
                <w:rFonts w:ascii="Arial" w:eastAsia="Times New Roman" w:hAnsi="Arial" w:cs="Arial"/>
                <w:i/>
                <w:sz w:val="16"/>
                <w:szCs w:val="16"/>
                <w:lang w:eastAsia="es-PE"/>
              </w:rPr>
              <w:t>m</w:t>
            </w:r>
            <w:r w:rsidRPr="00D15AA1">
              <w:rPr>
                <w:rFonts w:ascii="Arial" w:eastAsia="Times New Roman" w:hAnsi="Arial" w:cs="Arial"/>
                <w:i/>
                <w:sz w:val="16"/>
                <w:szCs w:val="16"/>
                <w:lang w:eastAsia="es-PE"/>
              </w:rPr>
              <w:t xml:space="preserve">i </w:t>
            </w:r>
            <w:r w:rsidR="00D15AA1">
              <w:rPr>
                <w:rFonts w:ascii="Arial" w:eastAsia="Times New Roman" w:hAnsi="Arial" w:cs="Arial"/>
                <w:i/>
                <w:sz w:val="16"/>
                <w:szCs w:val="16"/>
                <w:lang w:eastAsia="es-PE"/>
              </w:rPr>
              <w:t>t</w:t>
            </w:r>
            <w:r w:rsidRPr="00D15AA1">
              <w:rPr>
                <w:rFonts w:ascii="Arial" w:eastAsia="Times New Roman" w:hAnsi="Arial" w:cs="Arial"/>
                <w:i/>
                <w:sz w:val="16"/>
                <w:szCs w:val="16"/>
                <w:lang w:eastAsia="es-PE"/>
              </w:rPr>
              <w:t xml:space="preserve">ierra </w:t>
            </w:r>
            <w:r w:rsidR="00D15AA1">
              <w:rPr>
                <w:rFonts w:ascii="Arial" w:eastAsia="Times New Roman" w:hAnsi="Arial" w:cs="Arial"/>
                <w:i/>
                <w:sz w:val="16"/>
                <w:szCs w:val="16"/>
                <w:lang w:eastAsia="es-PE"/>
              </w:rPr>
              <w:t>u</w:t>
            </w:r>
            <w:r w:rsidRPr="00D15AA1">
              <w:rPr>
                <w:rFonts w:ascii="Arial" w:eastAsia="Times New Roman" w:hAnsi="Arial" w:cs="Arial"/>
                <w:i/>
                <w:sz w:val="16"/>
                <w:szCs w:val="16"/>
                <w:lang w:eastAsia="es-PE"/>
              </w:rPr>
              <w:t xml:space="preserve">n </w:t>
            </w:r>
            <w:r w:rsidR="00D15AA1">
              <w:rPr>
                <w:rFonts w:ascii="Arial" w:eastAsia="Times New Roman" w:hAnsi="Arial" w:cs="Arial"/>
                <w:i/>
                <w:sz w:val="16"/>
                <w:szCs w:val="16"/>
                <w:lang w:eastAsia="es-PE"/>
              </w:rPr>
              <w:t>p</w:t>
            </w:r>
            <w:r w:rsidRPr="00D15AA1">
              <w:rPr>
                <w:rFonts w:ascii="Arial" w:eastAsia="Times New Roman" w:hAnsi="Arial" w:cs="Arial"/>
                <w:i/>
                <w:sz w:val="16"/>
                <w:szCs w:val="16"/>
                <w:lang w:eastAsia="es-PE"/>
              </w:rPr>
              <w:t>roducto</w:t>
            </w:r>
            <w:r w:rsidRPr="00C60E4C">
              <w:rPr>
                <w:rFonts w:ascii="Arial" w:eastAsia="Times New Roman" w:hAnsi="Arial" w:cs="Arial"/>
                <w:sz w:val="16"/>
                <w:szCs w:val="16"/>
                <w:lang w:eastAsia="es-PE"/>
              </w:rPr>
              <w:t>, DMTUP                                                            Fernando Vera, DMTUP y TRC                                                Josefa Nolte, Coordinadora Nacional</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MINCETUR - ONUDI - PRODUCE – OMT</w:t>
            </w:r>
          </w:p>
        </w:tc>
        <w:tc>
          <w:tcPr>
            <w:tcW w:w="72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Sede MINCETUR</w:t>
            </w:r>
          </w:p>
        </w:tc>
        <w:tc>
          <w:tcPr>
            <w:tcW w:w="960" w:type="pct"/>
            <w:tcBorders>
              <w:top w:val="nil"/>
              <w:left w:val="single" w:sz="4" w:space="0" w:color="auto"/>
              <w:bottom w:val="single" w:sz="4" w:space="0" w:color="auto"/>
              <w:right w:val="single" w:sz="4" w:space="0" w:color="auto"/>
            </w:tcBorders>
            <w:shd w:val="clear" w:color="auto" w:fill="auto"/>
            <w:vAlign w:val="center"/>
            <w:hideMark/>
          </w:tcPr>
          <w:p w:rsidR="00D24C5E" w:rsidRPr="00F52517" w:rsidRDefault="00D24C5E" w:rsidP="00457208">
            <w:pPr>
              <w:spacing w:after="0"/>
              <w:jc w:val="center"/>
              <w:rPr>
                <w:rFonts w:eastAsia="Times New Roman" w:cs="Arial"/>
                <w:sz w:val="20"/>
                <w:szCs w:val="20"/>
                <w:lang w:eastAsia="es-PE"/>
              </w:rPr>
            </w:pPr>
            <w:r w:rsidRPr="00F52517">
              <w:rPr>
                <w:rFonts w:eastAsia="Times New Roman" w:cs="Arial"/>
                <w:sz w:val="20"/>
                <w:szCs w:val="20"/>
                <w:lang w:eastAsia="es-PE"/>
              </w:rPr>
              <w:t>15 de mayo</w:t>
            </w:r>
          </w:p>
        </w:tc>
      </w:tr>
      <w:tr w:rsidR="00D24C5E" w:rsidRPr="00F52517" w:rsidTr="00EA68C5">
        <w:trPr>
          <w:trHeight w:val="184"/>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María Eugenia Mujica</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PNUD</w:t>
            </w:r>
          </w:p>
        </w:tc>
        <w:tc>
          <w:tcPr>
            <w:tcW w:w="72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Casa ONU</w:t>
            </w:r>
          </w:p>
        </w:tc>
        <w:tc>
          <w:tcPr>
            <w:tcW w:w="960" w:type="pct"/>
            <w:tcBorders>
              <w:top w:val="nil"/>
              <w:left w:val="single" w:sz="4" w:space="0" w:color="auto"/>
              <w:bottom w:val="single" w:sz="4" w:space="0" w:color="auto"/>
              <w:right w:val="single" w:sz="4" w:space="0" w:color="auto"/>
            </w:tcBorders>
            <w:shd w:val="clear" w:color="auto" w:fill="auto"/>
            <w:vAlign w:val="center"/>
            <w:hideMark/>
          </w:tcPr>
          <w:p w:rsidR="00D24C5E" w:rsidRPr="00F52517" w:rsidRDefault="00D24C5E" w:rsidP="00457208">
            <w:pPr>
              <w:spacing w:after="0"/>
              <w:jc w:val="center"/>
              <w:rPr>
                <w:rFonts w:eastAsia="Times New Roman" w:cs="Arial"/>
                <w:sz w:val="20"/>
                <w:szCs w:val="20"/>
                <w:lang w:eastAsia="es-PE"/>
              </w:rPr>
            </w:pPr>
            <w:r w:rsidRPr="00F52517">
              <w:rPr>
                <w:rFonts w:eastAsia="Times New Roman" w:cs="Arial"/>
                <w:sz w:val="20"/>
                <w:szCs w:val="20"/>
                <w:lang w:eastAsia="es-PE"/>
              </w:rPr>
              <w:t>16 de mayo</w:t>
            </w:r>
          </w:p>
        </w:tc>
      </w:tr>
      <w:tr w:rsidR="00D24C5E" w:rsidRPr="00F52517" w:rsidTr="00EA68C5">
        <w:trPr>
          <w:trHeight w:val="344"/>
        </w:trPr>
        <w:tc>
          <w:tcPr>
            <w:tcW w:w="2020"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Gloria Núñez, Coordinadora  USMP</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Luz Urquiaga, PRODUCE</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USMP</w:t>
            </w:r>
          </w:p>
        </w:tc>
        <w:tc>
          <w:tcPr>
            <w:tcW w:w="72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Sede MINCETUR</w:t>
            </w:r>
          </w:p>
        </w:tc>
        <w:tc>
          <w:tcPr>
            <w:tcW w:w="960" w:type="pct"/>
            <w:tcBorders>
              <w:top w:val="nil"/>
              <w:left w:val="single" w:sz="4" w:space="0" w:color="auto"/>
              <w:bottom w:val="single" w:sz="4" w:space="0" w:color="auto"/>
              <w:right w:val="single" w:sz="4" w:space="0" w:color="auto"/>
            </w:tcBorders>
            <w:shd w:val="clear" w:color="auto" w:fill="auto"/>
            <w:vAlign w:val="center"/>
            <w:hideMark/>
          </w:tcPr>
          <w:p w:rsidR="00D24C5E" w:rsidRPr="00F52517" w:rsidRDefault="00D24C5E" w:rsidP="00457208">
            <w:pPr>
              <w:spacing w:after="0"/>
              <w:jc w:val="center"/>
              <w:rPr>
                <w:rFonts w:eastAsia="Times New Roman" w:cs="Arial"/>
                <w:sz w:val="20"/>
                <w:szCs w:val="20"/>
                <w:lang w:eastAsia="es-PE"/>
              </w:rPr>
            </w:pPr>
            <w:r w:rsidRPr="00F52517">
              <w:rPr>
                <w:rFonts w:eastAsia="Times New Roman" w:cs="Arial"/>
                <w:sz w:val="20"/>
                <w:szCs w:val="20"/>
                <w:lang w:eastAsia="es-PE"/>
              </w:rPr>
              <w:t>16 de mayo</w:t>
            </w:r>
          </w:p>
        </w:tc>
      </w:tr>
      <w:tr w:rsidR="00D24C5E" w:rsidRPr="00F52517" w:rsidTr="00EA68C5">
        <w:trPr>
          <w:trHeight w:val="2550"/>
        </w:trPr>
        <w:tc>
          <w:tcPr>
            <w:tcW w:w="2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Antonio Gonzales Norris, Director Oficina de Cooperación y Negociaciones Internacionales y PFT - MINAM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Danilia Rojas Peves, PFT alterna - MINAM                 Lucía Chávez, Asesora Técnica HCD                                MilagosTassa Castillo, Direc. Educ. Ambiental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Ricardo Estrada, Esp. Gestión Ambiental y Ecoeficiencia                                                                                Rossana Pacheco, ex PFT - FAO                                    Michael Pöllman, convenio GIZ-MINAM</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MINAM</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Sede MINAM</w:t>
            </w:r>
          </w:p>
        </w:tc>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F52517" w:rsidRDefault="00D24C5E" w:rsidP="00457208">
            <w:pPr>
              <w:spacing w:after="0"/>
              <w:jc w:val="center"/>
              <w:rPr>
                <w:rFonts w:eastAsia="Times New Roman" w:cs="Arial"/>
                <w:sz w:val="20"/>
                <w:szCs w:val="20"/>
                <w:lang w:eastAsia="es-PE"/>
              </w:rPr>
            </w:pPr>
            <w:r w:rsidRPr="00F52517">
              <w:rPr>
                <w:rFonts w:eastAsia="Times New Roman" w:cs="Arial"/>
                <w:sz w:val="20"/>
                <w:szCs w:val="20"/>
                <w:lang w:eastAsia="es-PE"/>
              </w:rPr>
              <w:t>20 de mayo</w:t>
            </w:r>
          </w:p>
        </w:tc>
      </w:tr>
      <w:tr w:rsidR="00D24C5E" w:rsidRPr="00F52517" w:rsidTr="00EA68C5">
        <w:trPr>
          <w:trHeight w:val="510"/>
        </w:trPr>
        <w:tc>
          <w:tcPr>
            <w:tcW w:w="2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María Emilia Bustamante, Coord. Nacional PPD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Julinho Sotomayor, Asistente</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PPD / GEF </w:t>
            </w:r>
            <w:r w:rsidR="00C60E4C">
              <w:rPr>
                <w:rFonts w:ascii="Arial" w:eastAsia="Times New Roman" w:hAnsi="Arial" w:cs="Arial"/>
                <w:sz w:val="16"/>
                <w:szCs w:val="16"/>
                <w:lang w:eastAsia="es-PE"/>
              </w:rPr>
              <w:t>–</w:t>
            </w:r>
            <w:r w:rsidRPr="00C60E4C">
              <w:rPr>
                <w:rFonts w:ascii="Arial" w:eastAsia="Times New Roman" w:hAnsi="Arial" w:cs="Arial"/>
                <w:sz w:val="16"/>
                <w:szCs w:val="16"/>
                <w:lang w:eastAsia="es-PE"/>
              </w:rPr>
              <w:t xml:space="preserve"> PNUD</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F52517" w:rsidRDefault="00D24C5E" w:rsidP="00457208">
            <w:pPr>
              <w:spacing w:after="0"/>
              <w:jc w:val="center"/>
              <w:rPr>
                <w:rFonts w:eastAsia="Times New Roman" w:cs="Arial"/>
                <w:sz w:val="20"/>
                <w:szCs w:val="20"/>
                <w:lang w:eastAsia="es-PE"/>
              </w:rPr>
            </w:pPr>
            <w:r w:rsidRPr="00F52517">
              <w:rPr>
                <w:rFonts w:eastAsia="Times New Roman" w:cs="Arial"/>
                <w:sz w:val="20"/>
                <w:szCs w:val="20"/>
                <w:lang w:eastAsia="es-PE"/>
              </w:rPr>
              <w:t>20 de mayo</w:t>
            </w:r>
          </w:p>
        </w:tc>
      </w:tr>
      <w:tr w:rsidR="00D24C5E" w:rsidRPr="00F52517" w:rsidTr="00EA68C5">
        <w:trPr>
          <w:trHeight w:val="1275"/>
        </w:trPr>
        <w:tc>
          <w:tcPr>
            <w:tcW w:w="2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lastRenderedPageBreak/>
              <w:t>PhilippeVanhuynegem, Especialista en Empresas y DEL, PFT - OIT                                                               Efraín Quicaña, Coordinador en Desarrollo Empresarial PC ICI - OIT (ex Coord. Reg. Ayacucho)</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OIT</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Sede OIT</w:t>
            </w:r>
          </w:p>
        </w:tc>
        <w:tc>
          <w:tcPr>
            <w:tcW w:w="9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F52517" w:rsidRDefault="00D24C5E" w:rsidP="00457208">
            <w:pPr>
              <w:spacing w:after="0"/>
              <w:jc w:val="center"/>
              <w:rPr>
                <w:rFonts w:eastAsia="Times New Roman" w:cs="Arial"/>
                <w:sz w:val="20"/>
                <w:szCs w:val="20"/>
                <w:lang w:eastAsia="es-PE"/>
              </w:rPr>
            </w:pPr>
            <w:r w:rsidRPr="00F52517">
              <w:rPr>
                <w:rFonts w:eastAsia="Times New Roman" w:cs="Arial"/>
                <w:sz w:val="20"/>
                <w:szCs w:val="20"/>
                <w:lang w:eastAsia="es-PE"/>
              </w:rPr>
              <w:t>20 de mayo</w:t>
            </w:r>
          </w:p>
        </w:tc>
      </w:tr>
    </w:tbl>
    <w:p w:rsidR="00D24C5E" w:rsidRPr="00E70788" w:rsidRDefault="00D24C5E" w:rsidP="00D24C5E">
      <w:pPr>
        <w:jc w:val="both"/>
        <w:rPr>
          <w:rFonts w:ascii="Arial" w:eastAsia="Calibri" w:hAnsi="Arial" w:cs="Arial"/>
          <w:sz w:val="20"/>
          <w:szCs w:val="20"/>
        </w:rPr>
      </w:pPr>
    </w:p>
    <w:tbl>
      <w:tblPr>
        <w:tblW w:w="5649" w:type="pct"/>
        <w:tblInd w:w="-497" w:type="dxa"/>
        <w:tblLayout w:type="fixed"/>
        <w:tblCellMar>
          <w:left w:w="70" w:type="dxa"/>
          <w:right w:w="70" w:type="dxa"/>
        </w:tblCellMar>
        <w:tblLook w:val="04A0" w:firstRow="1" w:lastRow="0" w:firstColumn="1" w:lastColumn="0" w:noHBand="0" w:noVBand="1"/>
      </w:tblPr>
      <w:tblGrid>
        <w:gridCol w:w="3896"/>
        <w:gridCol w:w="139"/>
        <w:gridCol w:w="2504"/>
        <w:gridCol w:w="1623"/>
        <w:gridCol w:w="1477"/>
      </w:tblGrid>
      <w:tr w:rsidR="00D24C5E" w:rsidRPr="00E70788" w:rsidTr="00EA68C5">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FFC000"/>
            <w:vAlign w:val="center"/>
            <w:hideMark/>
          </w:tcPr>
          <w:p w:rsidR="00D24C5E" w:rsidRPr="00E70788" w:rsidRDefault="00D24C5E" w:rsidP="00012692">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LAMBAYEQUE</w:t>
            </w:r>
          </w:p>
        </w:tc>
      </w:tr>
      <w:tr w:rsidR="00D24C5E" w:rsidRPr="00E70788" w:rsidTr="00EA68C5">
        <w:trPr>
          <w:trHeight w:val="270"/>
        </w:trPr>
        <w:tc>
          <w:tcPr>
            <w:tcW w:w="2093" w:type="pct"/>
            <w:gridSpan w:val="2"/>
            <w:tcBorders>
              <w:top w:val="single" w:sz="4" w:space="0" w:color="auto"/>
              <w:left w:val="single" w:sz="8" w:space="0" w:color="auto"/>
              <w:bottom w:val="single" w:sz="8" w:space="0" w:color="auto"/>
              <w:right w:val="nil"/>
            </w:tcBorders>
            <w:shd w:val="clear" w:color="auto"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Personas entrevistadas</w:t>
            </w:r>
          </w:p>
        </w:tc>
        <w:tc>
          <w:tcPr>
            <w:tcW w:w="1299" w:type="pct"/>
            <w:tcBorders>
              <w:top w:val="single" w:sz="4" w:space="0" w:color="auto"/>
              <w:left w:val="single" w:sz="4" w:space="0" w:color="auto"/>
              <w:bottom w:val="nil"/>
              <w:right w:val="single" w:sz="4" w:space="0" w:color="auto"/>
            </w:tcBorders>
            <w:shd w:val="clear" w:color="auto"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Asociación/Institución/Instancia</w:t>
            </w:r>
          </w:p>
        </w:tc>
        <w:tc>
          <w:tcPr>
            <w:tcW w:w="842" w:type="pct"/>
            <w:tcBorders>
              <w:top w:val="single" w:sz="4" w:space="0" w:color="auto"/>
              <w:left w:val="nil"/>
              <w:bottom w:val="nil"/>
              <w:right w:val="nil"/>
            </w:tcBorders>
            <w:shd w:val="clear" w:color="auto"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Localidad</w:t>
            </w:r>
          </w:p>
        </w:tc>
        <w:tc>
          <w:tcPr>
            <w:tcW w:w="766"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Fecha</w:t>
            </w:r>
          </w:p>
        </w:tc>
      </w:tr>
      <w:tr w:rsidR="00D24C5E" w:rsidRPr="00E70788" w:rsidTr="00EA68C5">
        <w:trPr>
          <w:trHeight w:val="765"/>
        </w:trPr>
        <w:tc>
          <w:tcPr>
            <w:tcW w:w="2093" w:type="pct"/>
            <w:gridSpan w:val="2"/>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Nimrod Clemente, Coordinador Regional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Marcela Montenegro, Asistente Coord. Regional</w:t>
            </w:r>
          </w:p>
        </w:tc>
        <w:tc>
          <w:tcPr>
            <w:tcW w:w="1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ind w:left="519" w:hanging="519"/>
              <w:rPr>
                <w:rFonts w:ascii="Arial" w:eastAsia="Times New Roman" w:hAnsi="Arial" w:cs="Arial"/>
                <w:sz w:val="16"/>
                <w:szCs w:val="16"/>
                <w:lang w:eastAsia="es-PE"/>
              </w:rPr>
            </w:pPr>
            <w:r w:rsidRPr="00C60E4C">
              <w:rPr>
                <w:rFonts w:ascii="Arial" w:eastAsia="Times New Roman" w:hAnsi="Arial" w:cs="Arial"/>
                <w:sz w:val="16"/>
                <w:szCs w:val="16"/>
                <w:lang w:eastAsia="es-PE"/>
              </w:rPr>
              <w:t>Unidad de Coordinación</w:t>
            </w:r>
          </w:p>
        </w:tc>
        <w:tc>
          <w:tcPr>
            <w:tcW w:w="842" w:type="pct"/>
            <w:vMerge w:val="restart"/>
            <w:tcBorders>
              <w:top w:val="single" w:sz="4" w:space="0" w:color="auto"/>
              <w:left w:val="single" w:sz="4" w:space="0" w:color="auto"/>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Chiclayo, Mórrope, Túcume, Incahuasi</w:t>
            </w:r>
          </w:p>
        </w:tc>
        <w:tc>
          <w:tcPr>
            <w:tcW w:w="766" w:type="pct"/>
            <w:vMerge w:val="restar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6 al 10 mayo</w:t>
            </w:r>
          </w:p>
        </w:tc>
      </w:tr>
      <w:tr w:rsidR="00D24C5E" w:rsidRPr="00E70788" w:rsidTr="00EA68C5">
        <w:trPr>
          <w:trHeight w:val="765"/>
        </w:trPr>
        <w:tc>
          <w:tcPr>
            <w:tcW w:w="2093" w:type="pct"/>
            <w:gridSpan w:val="2"/>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Patricia Ocampo, Especialista en Agricultura Orgánica / Consultora permanente contratada por FAO</w:t>
            </w:r>
          </w:p>
        </w:tc>
        <w:tc>
          <w:tcPr>
            <w:tcW w:w="1299" w:type="pct"/>
            <w:vMerge/>
            <w:tcBorders>
              <w:top w:val="single" w:sz="4" w:space="0" w:color="auto"/>
              <w:left w:val="single" w:sz="4" w:space="0" w:color="auto"/>
              <w:bottom w:val="single" w:sz="4" w:space="0" w:color="auto"/>
              <w:right w:val="single" w:sz="4" w:space="0" w:color="auto"/>
            </w:tcBorders>
            <w:vAlign w:val="center"/>
            <w:hideMark/>
          </w:tcPr>
          <w:p w:rsidR="00D24C5E" w:rsidRPr="00C60E4C" w:rsidRDefault="00D24C5E" w:rsidP="00457208">
            <w:pPr>
              <w:spacing w:after="0"/>
              <w:rPr>
                <w:rFonts w:ascii="Arial" w:eastAsia="Times New Roman" w:hAnsi="Arial" w:cs="Arial"/>
                <w:sz w:val="16"/>
                <w:szCs w:val="16"/>
                <w:lang w:eastAsia="es-PE"/>
              </w:rPr>
            </w:pPr>
          </w:p>
        </w:tc>
        <w:tc>
          <w:tcPr>
            <w:tcW w:w="842" w:type="pct"/>
            <w:vMerge/>
            <w:tcBorders>
              <w:top w:val="single" w:sz="4" w:space="0" w:color="auto"/>
              <w:left w:val="single" w:sz="4" w:space="0" w:color="auto"/>
              <w:bottom w:val="single" w:sz="4" w:space="0" w:color="auto"/>
              <w:right w:val="nil"/>
            </w:tcBorders>
            <w:vAlign w:val="center"/>
            <w:hideMark/>
          </w:tcPr>
          <w:p w:rsidR="00D24C5E" w:rsidRPr="00C60E4C" w:rsidRDefault="00D24C5E" w:rsidP="00457208">
            <w:pPr>
              <w:spacing w:after="0"/>
              <w:rPr>
                <w:rFonts w:ascii="Arial" w:eastAsia="Times New Roman" w:hAnsi="Arial" w:cs="Arial"/>
                <w:sz w:val="16"/>
                <w:szCs w:val="16"/>
                <w:lang w:eastAsia="es-PE"/>
              </w:rPr>
            </w:pPr>
          </w:p>
        </w:tc>
        <w:tc>
          <w:tcPr>
            <w:tcW w:w="766" w:type="pct"/>
            <w:vMerge/>
            <w:tcBorders>
              <w:top w:val="nil"/>
              <w:left w:val="single" w:sz="4" w:space="0" w:color="auto"/>
              <w:bottom w:val="single" w:sz="4" w:space="0" w:color="auto"/>
              <w:right w:val="single" w:sz="4" w:space="0" w:color="auto"/>
            </w:tcBorders>
            <w:vAlign w:val="center"/>
            <w:hideMark/>
          </w:tcPr>
          <w:p w:rsidR="00D24C5E" w:rsidRPr="00C60E4C" w:rsidRDefault="00D24C5E" w:rsidP="00457208">
            <w:pPr>
              <w:spacing w:after="0"/>
              <w:rPr>
                <w:rFonts w:ascii="Arial" w:eastAsia="Times New Roman" w:hAnsi="Arial" w:cs="Arial"/>
                <w:sz w:val="16"/>
                <w:szCs w:val="16"/>
                <w:lang w:eastAsia="es-PE"/>
              </w:rPr>
            </w:pPr>
          </w:p>
        </w:tc>
      </w:tr>
      <w:tr w:rsidR="00D24C5E" w:rsidRPr="00E70788" w:rsidTr="00EA68C5">
        <w:trPr>
          <w:trHeight w:val="765"/>
        </w:trPr>
        <w:tc>
          <w:tcPr>
            <w:tcW w:w="2093" w:type="pct"/>
            <w:gridSpan w:val="2"/>
            <w:tcBorders>
              <w:top w:val="nil"/>
              <w:left w:val="single" w:sz="4" w:space="0" w:color="auto"/>
              <w:bottom w:val="nil"/>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Leonor Hernández, Especialista en Artesanía / Consultora permanente contratada por ONUDI</w:t>
            </w:r>
          </w:p>
        </w:tc>
        <w:tc>
          <w:tcPr>
            <w:tcW w:w="1299" w:type="pct"/>
            <w:vMerge/>
            <w:tcBorders>
              <w:top w:val="single" w:sz="4" w:space="0" w:color="auto"/>
              <w:left w:val="single" w:sz="4" w:space="0" w:color="auto"/>
              <w:bottom w:val="single" w:sz="4" w:space="0" w:color="auto"/>
              <w:right w:val="single" w:sz="4" w:space="0" w:color="auto"/>
            </w:tcBorders>
            <w:vAlign w:val="center"/>
            <w:hideMark/>
          </w:tcPr>
          <w:p w:rsidR="00D24C5E" w:rsidRPr="00C60E4C" w:rsidRDefault="00D24C5E" w:rsidP="00457208">
            <w:pPr>
              <w:spacing w:after="0"/>
              <w:rPr>
                <w:rFonts w:ascii="Arial" w:eastAsia="Times New Roman" w:hAnsi="Arial" w:cs="Arial"/>
                <w:sz w:val="16"/>
                <w:szCs w:val="16"/>
                <w:lang w:eastAsia="es-PE"/>
              </w:rPr>
            </w:pPr>
          </w:p>
        </w:tc>
        <w:tc>
          <w:tcPr>
            <w:tcW w:w="842" w:type="pct"/>
            <w:vMerge/>
            <w:tcBorders>
              <w:top w:val="single" w:sz="4" w:space="0" w:color="auto"/>
              <w:left w:val="single" w:sz="4" w:space="0" w:color="auto"/>
              <w:bottom w:val="single" w:sz="4" w:space="0" w:color="auto"/>
              <w:right w:val="nil"/>
            </w:tcBorders>
            <w:vAlign w:val="center"/>
            <w:hideMark/>
          </w:tcPr>
          <w:p w:rsidR="00D24C5E" w:rsidRPr="00C60E4C" w:rsidRDefault="00D24C5E" w:rsidP="00457208">
            <w:pPr>
              <w:spacing w:after="0"/>
              <w:rPr>
                <w:rFonts w:ascii="Arial" w:eastAsia="Times New Roman" w:hAnsi="Arial" w:cs="Arial"/>
                <w:sz w:val="16"/>
                <w:szCs w:val="16"/>
                <w:lang w:eastAsia="es-PE"/>
              </w:rPr>
            </w:pPr>
          </w:p>
        </w:tc>
        <w:tc>
          <w:tcPr>
            <w:tcW w:w="766" w:type="pct"/>
            <w:vMerge/>
            <w:tcBorders>
              <w:top w:val="nil"/>
              <w:left w:val="single" w:sz="4" w:space="0" w:color="auto"/>
              <w:bottom w:val="single" w:sz="4" w:space="0" w:color="auto"/>
              <w:right w:val="single" w:sz="4" w:space="0" w:color="auto"/>
            </w:tcBorders>
            <w:vAlign w:val="center"/>
            <w:hideMark/>
          </w:tcPr>
          <w:p w:rsidR="00D24C5E" w:rsidRPr="00C60E4C" w:rsidRDefault="00D24C5E" w:rsidP="00457208">
            <w:pPr>
              <w:spacing w:after="0"/>
              <w:rPr>
                <w:rFonts w:ascii="Arial" w:eastAsia="Times New Roman" w:hAnsi="Arial" w:cs="Arial"/>
                <w:sz w:val="16"/>
                <w:szCs w:val="16"/>
                <w:lang w:eastAsia="es-PE"/>
              </w:rPr>
            </w:pPr>
          </w:p>
        </w:tc>
      </w:tr>
      <w:tr w:rsidR="00D24C5E" w:rsidRPr="00E70788" w:rsidTr="00EA68C5">
        <w:trPr>
          <w:trHeight w:val="510"/>
        </w:trPr>
        <w:tc>
          <w:tcPr>
            <w:tcW w:w="20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Miguel Peralta Suárez, Gerente Regional de Comercio Exterior y Turismo</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Gobierno Regional / GERCETUR</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Chiclayo</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EA68C5">
        <w:trPr>
          <w:trHeight w:val="1020"/>
        </w:trPr>
        <w:tc>
          <w:tcPr>
            <w:tcW w:w="2093" w:type="pct"/>
            <w:gridSpan w:val="2"/>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Carlos Mendoza, Director del Instituto de Cultura,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Mario Millones, José Palacios y Jorge Garcés,  equipo responsable del diseño de malla curricular y dictado del Diplomado</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Universidad Católica Santo Toribio de Mogrovejo  (Diplomado en Industrias Creativas y Negocios Inclusivos)</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Chiclayo</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EA68C5">
        <w:trPr>
          <w:trHeight w:val="510"/>
        </w:trPr>
        <w:tc>
          <w:tcPr>
            <w:tcW w:w="2093" w:type="pct"/>
            <w:gridSpan w:val="2"/>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Juan Sandoval Valdivieso, Coordinador CEDEPAS Norte en Lambayeque</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Alumno Diplomado USAT</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Mórrope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1665"/>
        </w:trPr>
        <w:tc>
          <w:tcPr>
            <w:tcW w:w="20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ind w:right="-7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Felipe Paredes Velásquez, Espec. AO,                María del Rosario Sánchez Dejo, Esp. ART,               </w:t>
            </w:r>
          </w:p>
          <w:p w:rsidR="00D24C5E" w:rsidRPr="00C60E4C" w:rsidRDefault="00D24C5E" w:rsidP="00457208">
            <w:pPr>
              <w:spacing w:after="0"/>
              <w:ind w:right="-7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Leonor Hernández, Especialidad ART,                   Isabel Huamán Martínez, Especialidad AO,            Nimrod Clemente Ramos, Espec. ART,                     </w:t>
            </w:r>
          </w:p>
          <w:p w:rsidR="00D24C5E" w:rsidRPr="00C60E4C" w:rsidRDefault="00D24C5E" w:rsidP="00457208">
            <w:pPr>
              <w:spacing w:after="0"/>
              <w:ind w:right="-70"/>
              <w:rPr>
                <w:rFonts w:ascii="Arial" w:eastAsia="Times New Roman" w:hAnsi="Arial" w:cs="Arial"/>
                <w:sz w:val="16"/>
                <w:szCs w:val="16"/>
                <w:lang w:eastAsia="es-PE"/>
              </w:rPr>
            </w:pPr>
            <w:r w:rsidRPr="00C60E4C">
              <w:rPr>
                <w:rFonts w:ascii="Arial" w:eastAsia="Times New Roman" w:hAnsi="Arial" w:cs="Arial"/>
                <w:sz w:val="16"/>
                <w:szCs w:val="16"/>
                <w:lang w:eastAsia="es-PE"/>
              </w:rPr>
              <w:t>Billy Maco Elera</w:t>
            </w:r>
          </w:p>
        </w:tc>
        <w:tc>
          <w:tcPr>
            <w:tcW w:w="1299" w:type="pct"/>
            <w:tcBorders>
              <w:top w:val="single" w:sz="4" w:space="0" w:color="auto"/>
              <w:left w:val="nil"/>
              <w:bottom w:val="nil"/>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Participantes en curso de Formación de Formadores</w:t>
            </w:r>
          </w:p>
        </w:tc>
        <w:tc>
          <w:tcPr>
            <w:tcW w:w="842" w:type="pct"/>
            <w:tcBorders>
              <w:top w:val="single" w:sz="4" w:space="0" w:color="auto"/>
              <w:left w:val="nil"/>
              <w:bottom w:val="nil"/>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Chiclayo</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y 10 mayo</w:t>
            </w:r>
          </w:p>
        </w:tc>
      </w:tr>
      <w:tr w:rsidR="00D24C5E" w:rsidRPr="00E70788" w:rsidTr="00EA68C5">
        <w:trPr>
          <w:trHeight w:val="1259"/>
        </w:trPr>
        <w:tc>
          <w:tcPr>
            <w:tcW w:w="2093" w:type="pct"/>
            <w:gridSpan w:val="2"/>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Lindon Vela Meléndez, Gerente General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Celso Carbajal Martínez, Responsable Promoción Desarrollo Empresarial                                                   Billy Maco Elera, Consejero en Núcleos Empresariales y proyecto Cadenas Productivas</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Cámara de Comercio y Producción de Lambayeque</w:t>
            </w:r>
          </w:p>
        </w:tc>
        <w:tc>
          <w:tcPr>
            <w:tcW w:w="842" w:type="pct"/>
            <w:tcBorders>
              <w:top w:val="single" w:sz="4" w:space="0" w:color="auto"/>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Chiclayo</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10 de mayo</w:t>
            </w:r>
          </w:p>
        </w:tc>
      </w:tr>
      <w:tr w:rsidR="00D24C5E" w:rsidRPr="00E70788" w:rsidTr="00EA68C5">
        <w:trPr>
          <w:trHeight w:val="255"/>
        </w:trPr>
        <w:tc>
          <w:tcPr>
            <w:tcW w:w="2093" w:type="pct"/>
            <w:gridSpan w:val="2"/>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both"/>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Faustino Peche Álamo, Subgerente DEL </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Municipio Distrital de Mórrope</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Mórrope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255"/>
        </w:trPr>
        <w:tc>
          <w:tcPr>
            <w:tcW w:w="2093" w:type="pct"/>
            <w:gridSpan w:val="2"/>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both"/>
              <w:rPr>
                <w:rFonts w:ascii="Arial" w:eastAsia="Times New Roman" w:hAnsi="Arial" w:cs="Arial"/>
                <w:sz w:val="16"/>
                <w:szCs w:val="16"/>
                <w:lang w:eastAsia="es-PE"/>
              </w:rPr>
            </w:pPr>
            <w:r w:rsidRPr="00C60E4C">
              <w:rPr>
                <w:rFonts w:ascii="Arial" w:eastAsia="Times New Roman" w:hAnsi="Arial" w:cs="Arial"/>
                <w:sz w:val="16"/>
                <w:szCs w:val="16"/>
                <w:lang w:eastAsia="es-PE"/>
              </w:rPr>
              <w:t>Carlos Santamaría Valdera, Alcalde Distrital</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Municipio Distrital de Túcume</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Túcume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765"/>
        </w:trPr>
        <w:tc>
          <w:tcPr>
            <w:tcW w:w="20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Fernando Díaz Rodríguez, Alcalde Distrital                Oswaldo Luján Medina, Responsable Área Desarrollo Sostenible                              </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Municipio Distrital de Incahuasi</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Incahuasi</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EA68C5">
        <w:trPr>
          <w:trHeight w:val="765"/>
        </w:trPr>
        <w:tc>
          <w:tcPr>
            <w:tcW w:w="20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María Teodosia Morales Bravo, Presidenta                María Lucía FerroñanChapoñan, socia                                   Urías Cano Perales,  coordinador</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Morropanos en Acción  (chicha de jora)</w:t>
            </w:r>
          </w:p>
        </w:tc>
        <w:tc>
          <w:tcPr>
            <w:tcW w:w="842" w:type="pct"/>
            <w:tcBorders>
              <w:top w:val="single" w:sz="4" w:space="0" w:color="auto"/>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Lagartera, Mórrope</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510"/>
        </w:trPr>
        <w:tc>
          <w:tcPr>
            <w:tcW w:w="2093" w:type="pct"/>
            <w:gridSpan w:val="2"/>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Juana Suclupe Sandoval, vocal</w:t>
            </w:r>
          </w:p>
        </w:tc>
        <w:tc>
          <w:tcPr>
            <w:tcW w:w="1299" w:type="pct"/>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Artesanas de Arbolsol y Huaca de Barro (prendas en algodón nativo)</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Arbolsol, Mórrope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510"/>
        </w:trPr>
        <w:tc>
          <w:tcPr>
            <w:tcW w:w="2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both"/>
              <w:rPr>
                <w:rFonts w:ascii="Arial" w:eastAsia="Times New Roman" w:hAnsi="Arial" w:cs="Arial"/>
                <w:sz w:val="16"/>
                <w:szCs w:val="16"/>
                <w:lang w:eastAsia="es-PE"/>
              </w:rPr>
            </w:pPr>
            <w:r w:rsidRPr="00C60E4C">
              <w:rPr>
                <w:rFonts w:ascii="Arial" w:eastAsia="Times New Roman" w:hAnsi="Arial" w:cs="Arial"/>
                <w:sz w:val="16"/>
                <w:szCs w:val="16"/>
                <w:lang w:eastAsia="es-PE"/>
              </w:rPr>
              <w:lastRenderedPageBreak/>
              <w:t>Victoria InoñanValdera, Presidenta</w:t>
            </w:r>
          </w:p>
        </w:tc>
        <w:tc>
          <w:tcPr>
            <w:tcW w:w="1371" w:type="pct"/>
            <w:gridSpan w:val="2"/>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Artesanas Murrup - El Romero    (prendas en algodón nativo)</w:t>
            </w:r>
          </w:p>
        </w:tc>
        <w:tc>
          <w:tcPr>
            <w:tcW w:w="842" w:type="pct"/>
            <w:tcBorders>
              <w:top w:val="single" w:sz="4" w:space="0" w:color="auto"/>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Mórrope</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510"/>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María Isabel BencesInoñan, Presidenta                                     María Elvira Santamaría Chapoñan, socia</w:t>
            </w:r>
          </w:p>
        </w:tc>
        <w:tc>
          <w:tcPr>
            <w:tcW w:w="1371" w:type="pct"/>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Artesanas Las Coloradinas   (prendas en algodón nativo)</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Mórrope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1020"/>
        </w:trPr>
        <w:tc>
          <w:tcPr>
            <w:tcW w:w="2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Juana Bances Santisteban, socia                                Teresa Santisteban Bances, socia                                 Elsa Bances Ventura, socia                                           Juan Sandoval, coordinador</w:t>
            </w:r>
          </w:p>
        </w:tc>
        <w:tc>
          <w:tcPr>
            <w:tcW w:w="13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agropecuarios de Las Pampas - ASPROMAD (hortalizas)</w:t>
            </w:r>
          </w:p>
        </w:tc>
        <w:tc>
          <w:tcPr>
            <w:tcW w:w="842" w:type="pct"/>
            <w:tcBorders>
              <w:top w:val="single" w:sz="4" w:space="0" w:color="auto"/>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Mórrope</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765"/>
        </w:trPr>
        <w:tc>
          <w:tcPr>
            <w:tcW w:w="2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Bartolomé Sánchez, Presidente                                   Pablo Edgar Cúneo Bravo, socio</w:t>
            </w:r>
          </w:p>
        </w:tc>
        <w:tc>
          <w:tcPr>
            <w:tcW w:w="1371" w:type="pct"/>
            <w:gridSpan w:val="2"/>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comuneros agropecuarios, apicultores y artesanos - AGROUNIÓN  (apicultura)</w:t>
            </w:r>
          </w:p>
        </w:tc>
        <w:tc>
          <w:tcPr>
            <w:tcW w:w="842" w:type="pct"/>
            <w:tcBorders>
              <w:top w:val="single" w:sz="4" w:space="0" w:color="auto"/>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Mórrope</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510"/>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both"/>
              <w:rPr>
                <w:rFonts w:ascii="Arial" w:eastAsia="Times New Roman" w:hAnsi="Arial" w:cs="Arial"/>
                <w:sz w:val="16"/>
                <w:szCs w:val="16"/>
                <w:lang w:eastAsia="es-PE"/>
              </w:rPr>
            </w:pPr>
            <w:r w:rsidRPr="00C60E4C">
              <w:rPr>
                <w:rFonts w:ascii="Arial" w:eastAsia="Times New Roman" w:hAnsi="Arial" w:cs="Arial"/>
                <w:sz w:val="16"/>
                <w:szCs w:val="16"/>
                <w:lang w:eastAsia="es-PE"/>
              </w:rPr>
              <w:t>Juan Siesquén Ventura, Presidente</w:t>
            </w:r>
          </w:p>
        </w:tc>
        <w:tc>
          <w:tcPr>
            <w:tcW w:w="1371" w:type="pct"/>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protección de los Bosques Secos - Caserío Hornitos  (apicultura)</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Mórrope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1020"/>
        </w:trPr>
        <w:tc>
          <w:tcPr>
            <w:tcW w:w="2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Clara Aquino Santamaría, Presidenta                                       Olga Heredia, Vicepresidenta                                    Paula Bances, Secretaria                                              Cecilia Asalde, socia</w:t>
            </w:r>
          </w:p>
        </w:tc>
        <w:tc>
          <w:tcPr>
            <w:tcW w:w="1371" w:type="pct"/>
            <w:gridSpan w:val="2"/>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Artesanas Valle de las Pirámides  (prendas en algodón nativo)</w:t>
            </w:r>
          </w:p>
        </w:tc>
        <w:tc>
          <w:tcPr>
            <w:tcW w:w="842" w:type="pct"/>
            <w:tcBorders>
              <w:top w:val="single" w:sz="4" w:space="0" w:color="auto"/>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Túcume</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765"/>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Jazmín Chapoñán Sotero, socia</w:t>
            </w:r>
          </w:p>
        </w:tc>
        <w:tc>
          <w:tcPr>
            <w:tcW w:w="1371" w:type="pct"/>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Artesanas Bosque de Pómac - Santa Rosa de Las Salinas  (prendas en algodón nativo)</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Túcume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558"/>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Elena de la Cruz León, Presidenta                                  Josefa Acosta Vidaurre, Tesorera                               Rafael LlontopAsalde, Secretario                          Marcela Chávez Chapoñan, socia                                Juan Carlos BalderaHance, socio                             Jimmy Montalván Reyes, coordinador</w:t>
            </w:r>
          </w:p>
        </w:tc>
        <w:tc>
          <w:tcPr>
            <w:tcW w:w="1371" w:type="pct"/>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Consorcio Gastronómico Túcume (restaurantes en el circuito turístico y recuperación de platos tradicionales)</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Túcume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765"/>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José Casimiro Juárez de la Cruz, Presidente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Francisco Vidaurre Pizarro, Tesorero                       Felipe Paredes Velásquez, coordinador</w:t>
            </w:r>
          </w:p>
        </w:tc>
        <w:tc>
          <w:tcPr>
            <w:tcW w:w="1371" w:type="pct"/>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Apicultores Mi Fiori</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Túcume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8 de mayo</w:t>
            </w:r>
          </w:p>
        </w:tc>
      </w:tr>
      <w:tr w:rsidR="00D24C5E" w:rsidRPr="00E70788" w:rsidTr="00EA68C5">
        <w:trPr>
          <w:trHeight w:val="2295"/>
        </w:trPr>
        <w:tc>
          <w:tcPr>
            <w:tcW w:w="2021" w:type="pct"/>
            <w:tcBorders>
              <w:top w:val="single" w:sz="4" w:space="0" w:color="auto"/>
              <w:left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b/>
                <w:sz w:val="16"/>
                <w:szCs w:val="16"/>
                <w:lang w:eastAsia="es-PE"/>
              </w:rPr>
              <w:t>Carlos</w:t>
            </w:r>
            <w:r w:rsidRPr="00C60E4C">
              <w:rPr>
                <w:rFonts w:ascii="Arial" w:eastAsia="Times New Roman" w:hAnsi="Arial" w:cs="Arial"/>
                <w:sz w:val="16"/>
                <w:szCs w:val="16"/>
                <w:lang w:eastAsia="es-PE"/>
              </w:rPr>
              <w:t xml:space="preserve"> Hiseo Purihuamán Huamán,    Carlos Anibal Purihuamán Vilcabana, Catalina Purihuamán, Bonifacio Huamán, Agustín Purihuamán Vilcabana, Andrea Bonilla, Martha Vilcabana de la Cruz, José Agapito Purihuamán Vilcabana, Tito Huarayoj, Jesús Francisca Purihuamán, Dionisio Reyes, Martín Purihuamán, Máximo Bonilla, Virgilio Reyes, José Purihuamán Bonilla, </w:t>
            </w:r>
          </w:p>
        </w:tc>
        <w:tc>
          <w:tcPr>
            <w:tcW w:w="1371" w:type="pct"/>
            <w:gridSpan w:val="2"/>
            <w:tcBorders>
              <w:top w:val="single" w:sz="4" w:space="0" w:color="auto"/>
              <w:left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Agropecuarios, Artesanos, Acuícolas, Ecológicos y Forestales APACDEF San Juan Bautista -  Caserío Tungula  (hongos comestibles)</w:t>
            </w:r>
          </w:p>
        </w:tc>
        <w:tc>
          <w:tcPr>
            <w:tcW w:w="842" w:type="pct"/>
            <w:tcBorders>
              <w:top w:val="single" w:sz="4" w:space="0" w:color="auto"/>
              <w:left w:val="nil"/>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Incahuasi</w:t>
            </w:r>
          </w:p>
        </w:tc>
        <w:tc>
          <w:tcPr>
            <w:tcW w:w="766" w:type="pct"/>
            <w:tcBorders>
              <w:top w:val="single" w:sz="4" w:space="0" w:color="auto"/>
              <w:left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EA68C5">
        <w:trPr>
          <w:trHeight w:val="765"/>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Violeta Manayoq Vilcabana, Marisa Céspedes Vilcabana, María Vilcabana Manayay, Marta Céspedes Manayay, Angelina Suárez Bonilla.</w:t>
            </w:r>
          </w:p>
        </w:tc>
        <w:tc>
          <w:tcPr>
            <w:tcW w:w="1371" w:type="pct"/>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Comunal de Artesanas Incahuasi Awana (prendas en lana)</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Incahuasi</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EA68C5">
        <w:trPr>
          <w:trHeight w:val="279"/>
        </w:trPr>
        <w:tc>
          <w:tcPr>
            <w:tcW w:w="2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Maximiliano Manaya Lucero, Samuel Manayay Leonardo, Elías M Leonardo, Ambrosio Manayay Sánchez, Juan Carlos Leonardo, Santos Leonardo Purihuamán, Bartola Céspedes Manayay, Hilda Verónica Bonilla, Anita Manayay Sánchez, Francisca Sánchez, Eusebia Manayay Céspedes, Domingo Blas Reyes, Justina Leonardo Purihuamán</w:t>
            </w:r>
          </w:p>
        </w:tc>
        <w:tc>
          <w:tcPr>
            <w:tcW w:w="13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Agropecuaria Mushuq Kawsashun  (papa nativa)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Incahuasi</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EA68C5">
        <w:trPr>
          <w:trHeight w:val="1020"/>
        </w:trPr>
        <w:tc>
          <w:tcPr>
            <w:tcW w:w="2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lastRenderedPageBreak/>
              <w:t>Isidoro Vides Sánchez,                                                  Eusebia Bernilla Manayay,                                             Marcial Sánchez Bernilla</w:t>
            </w:r>
          </w:p>
        </w:tc>
        <w:tc>
          <w:tcPr>
            <w:tcW w:w="13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Agroecológicos, Artesanos, Conservacionistas del Medio Ambiente - Caserío Tasajera (licor y mermelada de sauco)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Incahuasi</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EA68C5">
        <w:trPr>
          <w:trHeight w:val="765"/>
        </w:trPr>
        <w:tc>
          <w:tcPr>
            <w:tcW w:w="2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Mauricio Bernilla Cajo,                                                         Salomón de la Cruz Cajo,                                              Elani Huamán                                       </w:t>
            </w:r>
          </w:p>
        </w:tc>
        <w:tc>
          <w:tcPr>
            <w:tcW w:w="1371" w:type="pct"/>
            <w:gridSpan w:val="2"/>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Agropecuarios, Forestales, Acuícolas - "Vertiente La Leche" - Piedra Colorada   (aguaymanto)</w:t>
            </w:r>
          </w:p>
        </w:tc>
        <w:tc>
          <w:tcPr>
            <w:tcW w:w="842" w:type="pct"/>
            <w:tcBorders>
              <w:top w:val="single" w:sz="4" w:space="0" w:color="auto"/>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Uyurpampa, Incahuasi</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EA68C5">
        <w:trPr>
          <w:trHeight w:val="1000"/>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both"/>
              <w:rPr>
                <w:rFonts w:ascii="Arial" w:eastAsia="Times New Roman" w:hAnsi="Arial" w:cs="Arial"/>
                <w:sz w:val="16"/>
                <w:szCs w:val="16"/>
                <w:lang w:eastAsia="es-PE"/>
              </w:rPr>
            </w:pPr>
            <w:r w:rsidRPr="00C60E4C">
              <w:rPr>
                <w:rFonts w:ascii="Arial" w:eastAsia="Times New Roman" w:hAnsi="Arial" w:cs="Arial"/>
                <w:sz w:val="16"/>
                <w:szCs w:val="16"/>
                <w:lang w:eastAsia="es-PE"/>
              </w:rPr>
              <w:t>Agustín Regalado Bustamante</w:t>
            </w:r>
          </w:p>
        </w:tc>
        <w:tc>
          <w:tcPr>
            <w:tcW w:w="1371" w:type="pct"/>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AGRORURAL</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Dirección Zonal Lambayeque, Carretera Chiclayo - Ferreñafe</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EA68C5">
        <w:trPr>
          <w:trHeight w:val="765"/>
        </w:trPr>
        <w:tc>
          <w:tcPr>
            <w:tcW w:w="2021"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Bernardino Lalopú, consultor Proyecto Manejo Sostenible de Áreas Protegidas y Bosques de la Sierra Norte del Perú</w:t>
            </w:r>
          </w:p>
        </w:tc>
        <w:tc>
          <w:tcPr>
            <w:tcW w:w="1371" w:type="pct"/>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572CB0">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PROFONA</w:t>
            </w:r>
            <w:r w:rsidR="00572CB0" w:rsidRPr="00C60E4C">
              <w:rPr>
                <w:rFonts w:ascii="Arial" w:eastAsia="Times New Roman" w:hAnsi="Arial" w:cs="Arial"/>
                <w:sz w:val="16"/>
                <w:szCs w:val="16"/>
                <w:lang w:eastAsia="es-PE"/>
              </w:rPr>
              <w:t>N</w:t>
            </w:r>
            <w:r w:rsidRPr="00C60E4C">
              <w:rPr>
                <w:rFonts w:ascii="Arial" w:eastAsia="Times New Roman" w:hAnsi="Arial" w:cs="Arial"/>
                <w:sz w:val="16"/>
                <w:szCs w:val="16"/>
                <w:lang w:eastAsia="es-PE"/>
              </w:rPr>
              <w:t>PE</w:t>
            </w:r>
          </w:p>
        </w:tc>
        <w:tc>
          <w:tcPr>
            <w:tcW w:w="842" w:type="pct"/>
            <w:tcBorders>
              <w:top w:val="nil"/>
              <w:left w:val="nil"/>
              <w:bottom w:val="single" w:sz="4" w:space="0" w:color="auto"/>
              <w:right w:val="nil"/>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Chiclayo</w:t>
            </w:r>
          </w:p>
        </w:tc>
        <w:tc>
          <w:tcPr>
            <w:tcW w:w="766" w:type="pct"/>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10 de mayo</w:t>
            </w:r>
          </w:p>
        </w:tc>
      </w:tr>
    </w:tbl>
    <w:p w:rsidR="00D24C5E" w:rsidRPr="00E70788" w:rsidRDefault="00D24C5E" w:rsidP="00D24C5E">
      <w:pPr>
        <w:jc w:val="both"/>
        <w:rPr>
          <w:rFonts w:ascii="Arial" w:eastAsia="Calibri" w:hAnsi="Arial" w:cs="Arial"/>
          <w:sz w:val="20"/>
          <w:szCs w:val="20"/>
        </w:rPr>
      </w:pPr>
    </w:p>
    <w:tbl>
      <w:tblPr>
        <w:tblW w:w="5649"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6"/>
        <w:gridCol w:w="2739"/>
        <w:gridCol w:w="1446"/>
        <w:gridCol w:w="1598"/>
      </w:tblGrid>
      <w:tr w:rsidR="00D24C5E" w:rsidRPr="00E70788" w:rsidTr="00EA68C5">
        <w:trPr>
          <w:trHeight w:val="255"/>
        </w:trPr>
        <w:tc>
          <w:tcPr>
            <w:tcW w:w="5000" w:type="pct"/>
            <w:gridSpan w:val="4"/>
            <w:tcBorders>
              <w:bottom w:val="single" w:sz="4" w:space="0" w:color="auto"/>
            </w:tcBorders>
            <w:shd w:val="clear" w:color="auto" w:fill="FFC000"/>
            <w:vAlign w:val="center"/>
            <w:hideMark/>
          </w:tcPr>
          <w:p w:rsidR="00D24C5E" w:rsidRPr="00E70788" w:rsidRDefault="00D24C5E" w:rsidP="00C60E4C">
            <w:pPr>
              <w:spacing w:after="0"/>
              <w:jc w:val="center"/>
              <w:rPr>
                <w:rFonts w:ascii="Arial" w:eastAsia="Times New Roman" w:hAnsi="Arial" w:cs="Arial"/>
                <w:b/>
                <w:bCs/>
                <w:sz w:val="20"/>
                <w:szCs w:val="20"/>
                <w:lang w:eastAsia="es-PE"/>
              </w:rPr>
            </w:pPr>
            <w:r>
              <w:rPr>
                <w:rFonts w:ascii="Arial" w:eastAsia="Times New Roman" w:hAnsi="Arial" w:cs="Arial"/>
                <w:b/>
                <w:bCs/>
                <w:sz w:val="20"/>
                <w:szCs w:val="20"/>
                <w:lang w:eastAsia="es-PE"/>
              </w:rPr>
              <w:t>CUSCO</w:t>
            </w:r>
          </w:p>
        </w:tc>
      </w:tr>
      <w:tr w:rsidR="00D24C5E" w:rsidRPr="00E70788" w:rsidTr="00EA68C5">
        <w:trPr>
          <w:trHeight w:val="255"/>
        </w:trPr>
        <w:tc>
          <w:tcPr>
            <w:tcW w:w="2000" w:type="pct"/>
            <w:shd w:val="clear" w:color="000000"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Pr>
                <w:rFonts w:ascii="Arial" w:eastAsia="Times New Roman" w:hAnsi="Arial" w:cs="Arial"/>
                <w:b/>
                <w:bCs/>
                <w:sz w:val="20"/>
                <w:szCs w:val="20"/>
                <w:lang w:eastAsia="es-PE"/>
              </w:rPr>
              <w:t>N</w:t>
            </w:r>
            <w:r w:rsidRPr="00E70788">
              <w:rPr>
                <w:rFonts w:ascii="Arial" w:eastAsia="Times New Roman" w:hAnsi="Arial" w:cs="Arial"/>
                <w:b/>
                <w:bCs/>
                <w:sz w:val="20"/>
                <w:szCs w:val="20"/>
                <w:lang w:eastAsia="es-PE"/>
              </w:rPr>
              <w:t>ombre/representante</w:t>
            </w:r>
          </w:p>
        </w:tc>
        <w:tc>
          <w:tcPr>
            <w:tcW w:w="1421" w:type="pct"/>
            <w:shd w:val="clear" w:color="000000"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Pr>
                <w:rFonts w:ascii="Arial" w:eastAsia="Times New Roman" w:hAnsi="Arial" w:cs="Arial"/>
                <w:b/>
                <w:bCs/>
                <w:sz w:val="20"/>
                <w:szCs w:val="20"/>
                <w:lang w:eastAsia="es-PE"/>
              </w:rPr>
              <w:t>Asociación/I</w:t>
            </w:r>
            <w:r w:rsidRPr="00E70788">
              <w:rPr>
                <w:rFonts w:ascii="Arial" w:eastAsia="Times New Roman" w:hAnsi="Arial" w:cs="Arial"/>
                <w:b/>
                <w:bCs/>
                <w:sz w:val="20"/>
                <w:szCs w:val="20"/>
                <w:lang w:eastAsia="es-PE"/>
              </w:rPr>
              <w:t>nstituci</w:t>
            </w:r>
            <w:r>
              <w:rPr>
                <w:rFonts w:ascii="Arial" w:eastAsia="Times New Roman" w:hAnsi="Arial" w:cs="Arial"/>
                <w:b/>
                <w:bCs/>
                <w:sz w:val="20"/>
                <w:szCs w:val="20"/>
                <w:lang w:eastAsia="es-PE"/>
              </w:rPr>
              <w:t>ón</w:t>
            </w:r>
          </w:p>
        </w:tc>
        <w:tc>
          <w:tcPr>
            <w:tcW w:w="750" w:type="pct"/>
            <w:shd w:val="clear" w:color="000000"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localidad</w:t>
            </w:r>
          </w:p>
        </w:tc>
        <w:tc>
          <w:tcPr>
            <w:tcW w:w="829" w:type="pct"/>
            <w:shd w:val="clear" w:color="000000"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fecha</w:t>
            </w:r>
          </w:p>
        </w:tc>
      </w:tr>
      <w:tr w:rsidR="00D24C5E" w:rsidRPr="00E70788" w:rsidTr="00EA68C5">
        <w:trPr>
          <w:trHeight w:val="255"/>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Víctor Baca</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Coordinación Regional Cusco, Coordinador</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Cusco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06 –</w:t>
            </w:r>
          </w:p>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10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Rafael Espinoza</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Coordinación Regional Cusco, Asistente Técnico Administrativo</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Cusco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06 –</w:t>
            </w:r>
          </w:p>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10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Gregorio Sotalero Tacuri</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Asociación de Tejedores Tradicionales Laraypas Indígenas Amaru, Presidente </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07 de mayo</w:t>
            </w:r>
          </w:p>
        </w:tc>
      </w:tr>
      <w:tr w:rsidR="00D24C5E" w:rsidRPr="00E70788" w:rsidTr="00EA68C5">
        <w:trPr>
          <w:trHeight w:val="364"/>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Marta Layme Llapu + 2 TDD</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Panty Pallay de Sacaca</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07 de mayo</w:t>
            </w:r>
          </w:p>
        </w:tc>
      </w:tr>
      <w:tr w:rsidR="00D24C5E" w:rsidRPr="00E70788" w:rsidTr="00EA68C5">
        <w:trPr>
          <w:trHeight w:val="425"/>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6 TDTD</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Qachun Waqachi</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07 de mayo </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Lizbeth Santos Acostupa</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Sumac Warmi de Sacaca, Coordinadora de Proyecto</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07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Alejandro Peralta Huamán + 5 TDD</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Sumac Warmi de Sacaca, Presidente de Asociación</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07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Gerardo Ccoyo Velázquez</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Asociación de Tejedores de Ancasillo de Pisac, Presidente </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08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Sebastián Pacco</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Tejedores Ñaupa Away, Presidente</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08 de mayo </w:t>
            </w:r>
          </w:p>
        </w:tc>
      </w:tr>
      <w:tr w:rsidR="00D24C5E" w:rsidRPr="00E70788" w:rsidTr="00EA68C5">
        <w:trPr>
          <w:trHeight w:val="255"/>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Ángela Canas</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Laraypas Indígena de Amaru</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08 de mayo</w:t>
            </w:r>
          </w:p>
        </w:tc>
      </w:tr>
      <w:tr w:rsidR="00D24C5E" w:rsidRPr="00E70788" w:rsidTr="00EA68C5">
        <w:trPr>
          <w:trHeight w:val="372"/>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Santos Ccana Palomino</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Tejedoras Amaru</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08 de mayo</w:t>
            </w:r>
          </w:p>
        </w:tc>
      </w:tr>
      <w:tr w:rsidR="00D24C5E" w:rsidRPr="00E70788" w:rsidTr="00EA68C5">
        <w:trPr>
          <w:trHeight w:val="406"/>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Rufina Cruz </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Tejedoras Amaru</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Pisac</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08 de mayo</w:t>
            </w:r>
          </w:p>
        </w:tc>
      </w:tr>
      <w:tr w:rsidR="00D24C5E" w:rsidRPr="00E70788" w:rsidTr="00EA68C5">
        <w:trPr>
          <w:trHeight w:val="255"/>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Martina Mamani Arosquipa + 12 TDD</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Turismo Vivencial Racqui</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San Pedro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09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Isabel Quispe Flores + 4 TDD</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Asociación de Mujeres las Saywas de Qqea, Presidenta </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San Pedro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09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Estefanía Falla + 13 TDD</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Comerciantes de Marcani - ACOSOMAR, Presidenta</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San Pedro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09 de mayo</w:t>
            </w:r>
          </w:p>
        </w:tc>
      </w:tr>
      <w:tr w:rsidR="00D24C5E" w:rsidRPr="00E70788" w:rsidTr="00EA68C5">
        <w:trPr>
          <w:trHeight w:val="255"/>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3 TDD</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Mujeres Tejedoras de Puente Inka</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Ollantaytambo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10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Percy Rueda</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Director de Cooperación Técnica Internacional GORE Cusco</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Cusco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08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lastRenderedPageBreak/>
              <w:t>Norma Aguirre</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Dirección de Cooperación Técnica Internacional, Responsable de Proyectos</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Cusco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08 de mayo</w:t>
            </w:r>
          </w:p>
        </w:tc>
      </w:tr>
      <w:tr w:rsidR="00D24C5E" w:rsidRPr="00E70788" w:rsidTr="00EA68C5">
        <w:trPr>
          <w:trHeight w:val="442"/>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Boris Santos y Bralu Santos</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Empresa Journey Experience</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Cusco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09 de mayo</w:t>
            </w:r>
          </w:p>
        </w:tc>
      </w:tr>
      <w:tr w:rsidR="00D24C5E" w:rsidRPr="00E70788" w:rsidTr="00EA68C5">
        <w:trPr>
          <w:trHeight w:val="418"/>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Duriel Pérez Durand</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Consultor FAO Cusco</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San Pedro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09 de mayo</w:t>
            </w:r>
          </w:p>
        </w:tc>
      </w:tr>
      <w:tr w:rsidR="00D24C5E" w:rsidRPr="00E70788" w:rsidTr="00EA68C5">
        <w:trPr>
          <w:trHeight w:val="510"/>
        </w:trPr>
        <w:tc>
          <w:tcPr>
            <w:tcW w:w="2000"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Mercedes Durand Zamalloa</w:t>
            </w:r>
          </w:p>
        </w:tc>
        <w:tc>
          <w:tcPr>
            <w:tcW w:w="1421" w:type="pct"/>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Mujeres Tejedoras de Puente Inka, Coordinadora</w:t>
            </w:r>
          </w:p>
        </w:tc>
        <w:tc>
          <w:tcPr>
            <w:tcW w:w="750"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Ollantaytambo</w:t>
            </w:r>
          </w:p>
        </w:tc>
        <w:tc>
          <w:tcPr>
            <w:tcW w:w="829" w:type="pct"/>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10 de mayo</w:t>
            </w:r>
          </w:p>
        </w:tc>
      </w:tr>
    </w:tbl>
    <w:p w:rsidR="00D24C5E" w:rsidRPr="00E70788" w:rsidRDefault="00D24C5E" w:rsidP="00D24C5E">
      <w:pPr>
        <w:contextualSpacing/>
        <w:jc w:val="both"/>
        <w:rPr>
          <w:rFonts w:ascii="Arial" w:eastAsia="Calibri" w:hAnsi="Arial" w:cs="Arial"/>
          <w:sz w:val="20"/>
          <w:szCs w:val="20"/>
        </w:rPr>
      </w:pPr>
    </w:p>
    <w:tbl>
      <w:tblPr>
        <w:tblW w:w="9643" w:type="dxa"/>
        <w:tblInd w:w="-497" w:type="dxa"/>
        <w:tblCellMar>
          <w:left w:w="70" w:type="dxa"/>
          <w:right w:w="70" w:type="dxa"/>
        </w:tblCellMar>
        <w:tblLook w:val="04A0" w:firstRow="1" w:lastRow="0" w:firstColumn="1" w:lastColumn="0" w:noHBand="0" w:noVBand="1"/>
      </w:tblPr>
      <w:tblGrid>
        <w:gridCol w:w="4359"/>
        <w:gridCol w:w="284"/>
        <w:gridCol w:w="3099"/>
        <w:gridCol w:w="50"/>
        <w:gridCol w:w="411"/>
        <w:gridCol w:w="1440"/>
      </w:tblGrid>
      <w:tr w:rsidR="00D24C5E" w:rsidRPr="00E70788" w:rsidTr="00457208">
        <w:trPr>
          <w:trHeight w:val="255"/>
        </w:trPr>
        <w:tc>
          <w:tcPr>
            <w:tcW w:w="9643" w:type="dxa"/>
            <w:gridSpan w:val="6"/>
            <w:tcBorders>
              <w:top w:val="single" w:sz="4" w:space="0" w:color="auto"/>
              <w:left w:val="single" w:sz="4" w:space="0" w:color="auto"/>
              <w:bottom w:val="single" w:sz="4" w:space="0" w:color="auto"/>
              <w:right w:val="single" w:sz="4" w:space="0" w:color="auto"/>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DISTRITO: AYACUCHO</w:t>
            </w:r>
          </w:p>
        </w:tc>
      </w:tr>
      <w:tr w:rsidR="00D24C5E" w:rsidRPr="00E70788" w:rsidTr="00457208">
        <w:trPr>
          <w:trHeight w:val="270"/>
        </w:trPr>
        <w:tc>
          <w:tcPr>
            <w:tcW w:w="4643" w:type="dxa"/>
            <w:gridSpan w:val="2"/>
            <w:tcBorders>
              <w:top w:val="nil"/>
              <w:left w:val="single" w:sz="8" w:space="0" w:color="auto"/>
              <w:bottom w:val="single" w:sz="8" w:space="0" w:color="auto"/>
              <w:right w:val="single" w:sz="4" w:space="0" w:color="auto"/>
            </w:tcBorders>
            <w:shd w:val="clear" w:color="auto" w:fill="FFC000"/>
            <w:vAlign w:val="center"/>
            <w:hideMark/>
          </w:tcPr>
          <w:p w:rsidR="00D24C5E" w:rsidRPr="00E70788" w:rsidRDefault="00D24C5E" w:rsidP="00457208">
            <w:pPr>
              <w:spacing w:after="0"/>
              <w:ind w:left="-212" w:firstLine="212"/>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Grupos/</w:t>
            </w:r>
            <w:r w:rsidRPr="00107927">
              <w:rPr>
                <w:rFonts w:ascii="Arial" w:eastAsia="Times New Roman" w:hAnsi="Arial" w:cs="Arial"/>
                <w:b/>
                <w:bCs/>
                <w:sz w:val="20"/>
                <w:szCs w:val="20"/>
                <w:shd w:val="clear" w:color="auto" w:fill="FFC000"/>
                <w:lang w:eastAsia="es-PE"/>
              </w:rPr>
              <w:t xml:space="preserve"> Personas</w:t>
            </w:r>
          </w:p>
        </w:tc>
        <w:tc>
          <w:tcPr>
            <w:tcW w:w="3560" w:type="dxa"/>
            <w:gridSpan w:val="3"/>
            <w:tcBorders>
              <w:top w:val="nil"/>
              <w:left w:val="nil"/>
              <w:bottom w:val="single" w:sz="8" w:space="0" w:color="auto"/>
              <w:right w:val="single" w:sz="4" w:space="0" w:color="auto"/>
            </w:tcBorders>
            <w:shd w:val="clear" w:color="auto"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Asociación</w:t>
            </w:r>
          </w:p>
        </w:tc>
        <w:tc>
          <w:tcPr>
            <w:tcW w:w="1440" w:type="dxa"/>
            <w:tcBorders>
              <w:top w:val="nil"/>
              <w:left w:val="nil"/>
              <w:bottom w:val="single" w:sz="8" w:space="0" w:color="auto"/>
              <w:right w:val="single" w:sz="8" w:space="0" w:color="auto"/>
            </w:tcBorders>
            <w:shd w:val="clear" w:color="auto"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Línea</w:t>
            </w:r>
          </w:p>
        </w:tc>
      </w:tr>
      <w:tr w:rsidR="00D24C5E" w:rsidRPr="00E70788" w:rsidTr="00457208">
        <w:trPr>
          <w:trHeight w:val="255"/>
        </w:trPr>
        <w:tc>
          <w:tcPr>
            <w:tcW w:w="9643" w:type="dxa"/>
            <w:gridSpan w:val="6"/>
            <w:tcBorders>
              <w:top w:val="nil"/>
              <w:left w:val="single" w:sz="8" w:space="0" w:color="auto"/>
              <w:bottom w:val="single" w:sz="4" w:space="0" w:color="auto"/>
              <w:right w:val="single" w:sz="8" w:space="0" w:color="000000"/>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Juntas directivas y/o coordinadores de Proyectos</w:t>
            </w:r>
          </w:p>
        </w:tc>
      </w:tr>
      <w:tr w:rsidR="00D24C5E" w:rsidRPr="00E70788" w:rsidTr="00457208">
        <w:trPr>
          <w:trHeight w:val="510"/>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Roberto Huarcaya (Presidente)</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David Llamocca Fernández (Tesorero) </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San José</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Erlinda Llimpe Arana (Presidenta) </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Kallwuakuna</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457208">
        <w:trPr>
          <w:trHeight w:val="510"/>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Ana Lucía Palomino (Coordinadora y Presidenta) Alicia Huamán Mitma (Vocal 1) </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SumaqWayta</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457208">
        <w:trPr>
          <w:trHeight w:val="76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Lino Pariona (Asistente de Coordinador)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Sonia Huamán Oncebay (Secretaria)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Alejandra Mamani Puño (Tesorera)</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AMPROCÓN</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GASTRONOMÍA</w:t>
            </w:r>
          </w:p>
        </w:tc>
      </w:tr>
      <w:tr w:rsidR="00D24C5E" w:rsidRPr="00E70788" w:rsidTr="00457208">
        <w:trPr>
          <w:trHeight w:val="302"/>
        </w:trPr>
        <w:tc>
          <w:tcPr>
            <w:tcW w:w="9643" w:type="dxa"/>
            <w:gridSpan w:val="6"/>
            <w:tcBorders>
              <w:top w:val="single" w:sz="4" w:space="0" w:color="auto"/>
              <w:left w:val="single" w:sz="8" w:space="0" w:color="auto"/>
              <w:bottom w:val="single" w:sz="4" w:space="0" w:color="auto"/>
              <w:right w:val="single" w:sz="8" w:space="0" w:color="000000"/>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Formadores - Coordinadores de Proyectos</w:t>
            </w:r>
          </w:p>
        </w:tc>
      </w:tr>
      <w:tr w:rsidR="00D24C5E" w:rsidRPr="00E70788" w:rsidTr="00457208">
        <w:trPr>
          <w:trHeight w:val="255"/>
        </w:trPr>
        <w:tc>
          <w:tcPr>
            <w:tcW w:w="464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Erlinda Limpe Arana</w:t>
            </w:r>
          </w:p>
        </w:tc>
        <w:tc>
          <w:tcPr>
            <w:tcW w:w="3560" w:type="dxa"/>
            <w:gridSpan w:val="3"/>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Kallwuakuna</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Edith Gonzales</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Héroes Anónimos</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Sumaq Wayta y entrevista a TDD</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5 TDD</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Kallwakuna y entrevista a TDD</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3 TDD</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San José y entrevista a TDD</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12 TDD</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AMPROCÓN</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8 TDD</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GASTRONOMÍA</w:t>
            </w:r>
          </w:p>
        </w:tc>
      </w:tr>
      <w:tr w:rsidR="00D24C5E" w:rsidRPr="00E70788" w:rsidTr="00457208">
        <w:trPr>
          <w:trHeight w:val="510"/>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Miembros del Comité Técnico de Seguimiento Regional del PC-ICI</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r>
      <w:tr w:rsidR="00D24C5E" w:rsidRPr="00E70788" w:rsidTr="00457208">
        <w:trPr>
          <w:trHeight w:val="510"/>
        </w:trPr>
        <w:tc>
          <w:tcPr>
            <w:tcW w:w="46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Nelly Maciso</w:t>
            </w:r>
          </w:p>
        </w:tc>
        <w:tc>
          <w:tcPr>
            <w:tcW w:w="3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Coordinadora Regional MI EMPRESA de PRODUCE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r>
      <w:tr w:rsidR="00D24C5E" w:rsidRPr="00E70788" w:rsidTr="00C60E4C">
        <w:trPr>
          <w:trHeight w:val="1169"/>
        </w:trPr>
        <w:tc>
          <w:tcPr>
            <w:tcW w:w="464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Walter Ochoa Director de Producción y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expresidente del CTSR </w:t>
            </w:r>
          </w:p>
        </w:tc>
        <w:tc>
          <w:tcPr>
            <w:tcW w:w="3560" w:type="dxa"/>
            <w:gridSpan w:val="3"/>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Dirección Regional de Producción DIREPRO</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Ex  Gerente de Desarrollo Económico del Gobierno Regional </w:t>
            </w:r>
          </w:p>
        </w:tc>
      </w:tr>
      <w:tr w:rsidR="00D24C5E" w:rsidRPr="00E70788" w:rsidTr="00457208">
        <w:trPr>
          <w:trHeight w:val="510"/>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Alfonso Donaires Presidente del CTSR</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Gerente de Desarrollo Económico del Gobierno Regional de Ayacucho</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r>
      <w:tr w:rsidR="00D24C5E" w:rsidRPr="00E70788" w:rsidTr="00457208">
        <w:trPr>
          <w:trHeight w:val="510"/>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Rosa López Alarcón</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Juana Quispe Montes</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Directora y Asesora de la Dirección de Artesanía de DIRCETUR</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Federico Vargas Infante</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Presidente Cámara de Comercio</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Iver Quispe </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Gerente Cámara de Comercio</w:t>
            </w:r>
          </w:p>
        </w:tc>
        <w:tc>
          <w:tcPr>
            <w:tcW w:w="1440" w:type="dxa"/>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r>
      <w:tr w:rsidR="00D24C5E" w:rsidRPr="00E70788" w:rsidTr="00457208">
        <w:trPr>
          <w:trHeight w:val="255"/>
        </w:trPr>
        <w:tc>
          <w:tcPr>
            <w:tcW w:w="46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Aparicio Jaulis</w:t>
            </w:r>
          </w:p>
        </w:tc>
        <w:tc>
          <w:tcPr>
            <w:tcW w:w="3560" w:type="dxa"/>
            <w:gridSpan w:val="3"/>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Presidente de ARASUR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r>
      <w:tr w:rsidR="00D24C5E" w:rsidRPr="00E70788" w:rsidTr="00457208">
        <w:trPr>
          <w:trHeight w:val="362"/>
        </w:trPr>
        <w:tc>
          <w:tcPr>
            <w:tcW w:w="9643" w:type="dxa"/>
            <w:gridSpan w:val="6"/>
            <w:tcBorders>
              <w:top w:val="single" w:sz="4" w:space="0" w:color="auto"/>
              <w:left w:val="single" w:sz="8" w:space="0" w:color="auto"/>
              <w:bottom w:val="single" w:sz="4" w:space="0" w:color="auto"/>
              <w:right w:val="single" w:sz="8" w:space="0" w:color="000000"/>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TDD sin financiamiento del PC-ICI</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Arístides Quispe Lope</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Amauta Nacional de la Artesanía Peruana </w:t>
            </w:r>
          </w:p>
        </w:tc>
        <w:tc>
          <w:tcPr>
            <w:tcW w:w="1440" w:type="dxa"/>
            <w:tcBorders>
              <w:top w:val="nil"/>
              <w:left w:val="nil"/>
              <w:bottom w:val="single" w:sz="4" w:space="0" w:color="auto"/>
              <w:right w:val="single" w:sz="8" w:space="0" w:color="auto"/>
            </w:tcBorders>
            <w:shd w:val="clear" w:color="auto" w:fill="auto"/>
            <w:vAlign w:val="center"/>
            <w:hideMark/>
          </w:tcPr>
          <w:p w:rsidR="00D24C5E" w:rsidRPr="00E70788" w:rsidRDefault="00D24C5E" w:rsidP="00457208">
            <w:pPr>
              <w:spacing w:after="0"/>
              <w:jc w:val="center"/>
              <w:rPr>
                <w:rFonts w:ascii="Arial" w:eastAsia="Times New Roman" w:hAnsi="Arial" w:cs="Arial"/>
                <w:sz w:val="20"/>
                <w:szCs w:val="20"/>
                <w:lang w:eastAsia="es-PE"/>
              </w:rPr>
            </w:pPr>
            <w:r w:rsidRPr="00E70788">
              <w:rPr>
                <w:rFonts w:ascii="Arial" w:eastAsia="Times New Roman" w:hAnsi="Arial" w:cs="Arial"/>
                <w:sz w:val="20"/>
                <w:szCs w:val="20"/>
                <w:lang w:eastAsia="es-PE"/>
              </w:rPr>
              <w:t> </w:t>
            </w:r>
          </w:p>
        </w:tc>
      </w:tr>
      <w:tr w:rsidR="00D24C5E" w:rsidRPr="00E70788" w:rsidTr="00457208">
        <w:trPr>
          <w:trHeight w:val="255"/>
        </w:trPr>
        <w:tc>
          <w:tcPr>
            <w:tcW w:w="9643" w:type="dxa"/>
            <w:gridSpan w:val="6"/>
            <w:tcBorders>
              <w:top w:val="single" w:sz="4" w:space="0" w:color="auto"/>
              <w:left w:val="single" w:sz="8" w:space="0" w:color="auto"/>
              <w:bottom w:val="single" w:sz="4" w:space="0" w:color="auto"/>
              <w:right w:val="single" w:sz="8" w:space="0" w:color="000000"/>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Pr>
                <w:rFonts w:ascii="Arial" w:eastAsia="Times New Roman" w:hAnsi="Arial" w:cs="Arial"/>
                <w:b/>
                <w:bCs/>
                <w:sz w:val="20"/>
                <w:szCs w:val="20"/>
                <w:lang w:eastAsia="es-PE"/>
              </w:rPr>
              <w:t>Equipo Té</w:t>
            </w:r>
            <w:r w:rsidRPr="00E70788">
              <w:rPr>
                <w:rFonts w:ascii="Arial" w:eastAsia="Times New Roman" w:hAnsi="Arial" w:cs="Arial"/>
                <w:b/>
                <w:bCs/>
                <w:sz w:val="20"/>
                <w:szCs w:val="20"/>
                <w:lang w:eastAsia="es-PE"/>
              </w:rPr>
              <w:t>cnico del PC-ICI Ayacucho</w:t>
            </w:r>
          </w:p>
        </w:tc>
      </w:tr>
      <w:tr w:rsidR="00D24C5E" w:rsidRPr="00E70788" w:rsidTr="00457208">
        <w:trPr>
          <w:trHeight w:val="255"/>
        </w:trPr>
        <w:tc>
          <w:tcPr>
            <w:tcW w:w="4643" w:type="dxa"/>
            <w:gridSpan w:val="2"/>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Gotardo Cossío</w:t>
            </w:r>
          </w:p>
        </w:tc>
        <w:tc>
          <w:tcPr>
            <w:tcW w:w="3560"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Coordinador</w:t>
            </w:r>
          </w:p>
        </w:tc>
        <w:tc>
          <w:tcPr>
            <w:tcW w:w="1440" w:type="dxa"/>
            <w:tcBorders>
              <w:top w:val="nil"/>
              <w:left w:val="nil"/>
              <w:bottom w:val="single" w:sz="4" w:space="0" w:color="auto"/>
              <w:right w:val="single" w:sz="8" w:space="0" w:color="auto"/>
            </w:tcBorders>
            <w:shd w:val="clear" w:color="auto" w:fill="auto"/>
            <w:vAlign w:val="center"/>
            <w:hideMark/>
          </w:tcPr>
          <w:p w:rsidR="00D24C5E" w:rsidRPr="00E70788" w:rsidRDefault="00D24C5E" w:rsidP="00457208">
            <w:pPr>
              <w:spacing w:after="0"/>
              <w:jc w:val="center"/>
              <w:rPr>
                <w:rFonts w:ascii="Arial" w:eastAsia="Times New Roman" w:hAnsi="Arial" w:cs="Arial"/>
                <w:sz w:val="20"/>
                <w:szCs w:val="20"/>
                <w:lang w:eastAsia="es-PE"/>
              </w:rPr>
            </w:pPr>
            <w:r w:rsidRPr="00E70788">
              <w:rPr>
                <w:rFonts w:ascii="Arial" w:eastAsia="Times New Roman" w:hAnsi="Arial" w:cs="Arial"/>
                <w:sz w:val="20"/>
                <w:szCs w:val="20"/>
                <w:lang w:eastAsia="es-PE"/>
              </w:rPr>
              <w:t> </w:t>
            </w:r>
          </w:p>
        </w:tc>
      </w:tr>
      <w:tr w:rsidR="00D24C5E" w:rsidRPr="00E70788" w:rsidTr="00457208">
        <w:trPr>
          <w:trHeight w:val="255"/>
        </w:trPr>
        <w:tc>
          <w:tcPr>
            <w:tcW w:w="46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495D73" w:rsidRDefault="00D24C5E" w:rsidP="00457208">
            <w:pPr>
              <w:spacing w:after="0"/>
              <w:rPr>
                <w:rFonts w:ascii="Arial" w:eastAsia="Times New Roman" w:hAnsi="Arial" w:cs="Arial"/>
                <w:sz w:val="16"/>
                <w:szCs w:val="16"/>
                <w:lang w:eastAsia="es-PE"/>
              </w:rPr>
            </w:pPr>
            <w:r w:rsidRPr="00495D73">
              <w:rPr>
                <w:rFonts w:ascii="Arial" w:eastAsia="Times New Roman" w:hAnsi="Arial" w:cs="Arial"/>
                <w:sz w:val="16"/>
                <w:szCs w:val="16"/>
                <w:lang w:eastAsia="es-PE"/>
              </w:rPr>
              <w:t>Isabel Cueva</w:t>
            </w:r>
          </w:p>
        </w:tc>
        <w:tc>
          <w:tcPr>
            <w:tcW w:w="3560" w:type="dxa"/>
            <w:gridSpan w:val="3"/>
            <w:tcBorders>
              <w:top w:val="single" w:sz="4" w:space="0" w:color="auto"/>
              <w:left w:val="nil"/>
              <w:bottom w:val="single" w:sz="4" w:space="0" w:color="auto"/>
              <w:right w:val="single" w:sz="4" w:space="0" w:color="auto"/>
            </w:tcBorders>
            <w:shd w:val="clear" w:color="auto" w:fill="auto"/>
            <w:vAlign w:val="center"/>
            <w:hideMark/>
          </w:tcPr>
          <w:p w:rsidR="00D24C5E" w:rsidRPr="00495D73" w:rsidRDefault="00D24C5E" w:rsidP="00457208">
            <w:pPr>
              <w:spacing w:after="0"/>
              <w:rPr>
                <w:rFonts w:ascii="Arial" w:eastAsia="Times New Roman" w:hAnsi="Arial" w:cs="Arial"/>
                <w:sz w:val="16"/>
                <w:szCs w:val="16"/>
                <w:lang w:eastAsia="es-PE"/>
              </w:rPr>
            </w:pPr>
            <w:r w:rsidRPr="00495D73">
              <w:rPr>
                <w:rFonts w:ascii="Arial" w:eastAsia="Times New Roman" w:hAnsi="Arial" w:cs="Arial"/>
                <w:sz w:val="16"/>
                <w:szCs w:val="16"/>
                <w:lang w:eastAsia="es-PE"/>
              </w:rPr>
              <w:t>Asistente Técnico Administrativo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24C5E" w:rsidRPr="00E70788" w:rsidRDefault="00D24C5E" w:rsidP="00457208">
            <w:pPr>
              <w:spacing w:after="0"/>
              <w:jc w:val="center"/>
              <w:rPr>
                <w:rFonts w:ascii="Arial" w:eastAsia="Times New Roman" w:hAnsi="Arial" w:cs="Arial"/>
                <w:sz w:val="20"/>
                <w:szCs w:val="20"/>
                <w:lang w:eastAsia="es-PE"/>
              </w:rPr>
            </w:pPr>
            <w:r w:rsidRPr="00E70788">
              <w:rPr>
                <w:rFonts w:ascii="Arial" w:eastAsia="Times New Roman" w:hAnsi="Arial" w:cs="Arial"/>
                <w:sz w:val="20"/>
                <w:szCs w:val="20"/>
                <w:lang w:eastAsia="es-PE"/>
              </w:rPr>
              <w:t> </w:t>
            </w:r>
          </w:p>
        </w:tc>
      </w:tr>
      <w:tr w:rsidR="00D24C5E" w:rsidRPr="00E70788" w:rsidTr="00457208">
        <w:trPr>
          <w:trHeight w:val="255"/>
        </w:trPr>
        <w:tc>
          <w:tcPr>
            <w:tcW w:w="9643" w:type="dxa"/>
            <w:gridSpan w:val="6"/>
            <w:tcBorders>
              <w:top w:val="single" w:sz="4" w:space="0" w:color="auto"/>
              <w:left w:val="single" w:sz="4" w:space="0" w:color="auto"/>
              <w:bottom w:val="single" w:sz="4" w:space="0" w:color="auto"/>
              <w:right w:val="single" w:sz="4" w:space="0" w:color="auto"/>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lastRenderedPageBreak/>
              <w:t>DISTRITO: QUINUA</w:t>
            </w:r>
          </w:p>
        </w:tc>
      </w:tr>
      <w:tr w:rsidR="00D24C5E" w:rsidRPr="00E70788" w:rsidTr="00C60E4C">
        <w:trPr>
          <w:trHeight w:val="270"/>
        </w:trPr>
        <w:tc>
          <w:tcPr>
            <w:tcW w:w="4359" w:type="dxa"/>
            <w:tcBorders>
              <w:top w:val="nil"/>
              <w:left w:val="single" w:sz="8" w:space="0" w:color="auto"/>
              <w:right w:val="single" w:sz="4" w:space="0" w:color="auto"/>
            </w:tcBorders>
            <w:shd w:val="clear" w:color="auto"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Grupos/ Personas</w:t>
            </w:r>
          </w:p>
        </w:tc>
        <w:tc>
          <w:tcPr>
            <w:tcW w:w="3433" w:type="dxa"/>
            <w:gridSpan w:val="3"/>
            <w:tcBorders>
              <w:top w:val="nil"/>
              <w:left w:val="nil"/>
              <w:right w:val="single" w:sz="4" w:space="0" w:color="auto"/>
            </w:tcBorders>
            <w:shd w:val="clear" w:color="auto"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Asociación/cargo</w:t>
            </w:r>
          </w:p>
        </w:tc>
        <w:tc>
          <w:tcPr>
            <w:tcW w:w="1851" w:type="dxa"/>
            <w:gridSpan w:val="2"/>
            <w:tcBorders>
              <w:top w:val="nil"/>
              <w:left w:val="nil"/>
              <w:right w:val="single" w:sz="8" w:space="0" w:color="auto"/>
            </w:tcBorders>
            <w:shd w:val="clear" w:color="auto" w:fill="FFC000"/>
            <w:vAlign w:val="center"/>
            <w:hideMark/>
          </w:tcPr>
          <w:p w:rsidR="00D24C5E" w:rsidRPr="00E70788" w:rsidRDefault="00D24C5E" w:rsidP="00457208">
            <w:pPr>
              <w:spacing w:after="0"/>
              <w:jc w:val="center"/>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Línea</w:t>
            </w:r>
          </w:p>
        </w:tc>
      </w:tr>
      <w:tr w:rsidR="00C60E4C" w:rsidRPr="00E70788" w:rsidTr="00C60E4C">
        <w:trPr>
          <w:trHeight w:val="255"/>
        </w:trPr>
        <w:tc>
          <w:tcPr>
            <w:tcW w:w="4359" w:type="dxa"/>
            <w:tcBorders>
              <w:top w:val="nil"/>
              <w:left w:val="single" w:sz="8" w:space="0" w:color="auto"/>
              <w:bottom w:val="single" w:sz="4" w:space="0" w:color="auto"/>
              <w:right w:val="single" w:sz="4" w:space="0" w:color="auto"/>
            </w:tcBorders>
            <w:shd w:val="clear" w:color="auto" w:fill="FFC000"/>
            <w:vAlign w:val="center"/>
            <w:hideMark/>
          </w:tcPr>
          <w:p w:rsidR="00C60E4C" w:rsidRPr="00E70788" w:rsidRDefault="00C60E4C" w:rsidP="00457208">
            <w:pPr>
              <w:spacing w:after="0"/>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Alcalde y equipo de ODEL</w:t>
            </w:r>
          </w:p>
        </w:tc>
        <w:tc>
          <w:tcPr>
            <w:tcW w:w="3433" w:type="dxa"/>
            <w:gridSpan w:val="3"/>
            <w:tcBorders>
              <w:top w:val="nil"/>
              <w:left w:val="single" w:sz="4" w:space="0" w:color="auto"/>
              <w:bottom w:val="single" w:sz="4" w:space="0" w:color="auto"/>
              <w:right w:val="single" w:sz="4" w:space="0" w:color="auto"/>
            </w:tcBorders>
            <w:shd w:val="clear" w:color="auto" w:fill="FFC000"/>
            <w:vAlign w:val="center"/>
          </w:tcPr>
          <w:p w:rsidR="00C60E4C" w:rsidRPr="00E70788" w:rsidRDefault="00C60E4C" w:rsidP="00C60E4C">
            <w:pPr>
              <w:spacing w:after="0"/>
              <w:rPr>
                <w:rFonts w:ascii="Arial" w:eastAsia="Times New Roman" w:hAnsi="Arial" w:cs="Arial"/>
                <w:b/>
                <w:bCs/>
                <w:sz w:val="20"/>
                <w:szCs w:val="20"/>
                <w:lang w:eastAsia="es-PE"/>
              </w:rPr>
            </w:pPr>
          </w:p>
        </w:tc>
        <w:tc>
          <w:tcPr>
            <w:tcW w:w="1851" w:type="dxa"/>
            <w:gridSpan w:val="2"/>
            <w:tcBorders>
              <w:top w:val="nil"/>
              <w:left w:val="single" w:sz="4" w:space="0" w:color="auto"/>
              <w:bottom w:val="single" w:sz="4" w:space="0" w:color="auto"/>
              <w:right w:val="single" w:sz="8" w:space="0" w:color="000000"/>
            </w:tcBorders>
            <w:shd w:val="clear" w:color="auto" w:fill="FFC000"/>
            <w:vAlign w:val="center"/>
          </w:tcPr>
          <w:p w:rsidR="00C60E4C" w:rsidRPr="00E70788" w:rsidRDefault="00C60E4C" w:rsidP="00C60E4C">
            <w:pPr>
              <w:spacing w:after="0"/>
              <w:rPr>
                <w:rFonts w:ascii="Arial" w:eastAsia="Times New Roman" w:hAnsi="Arial" w:cs="Arial"/>
                <w:b/>
                <w:bCs/>
                <w:sz w:val="20"/>
                <w:szCs w:val="20"/>
                <w:lang w:eastAsia="es-PE"/>
              </w:rPr>
            </w:pPr>
          </w:p>
        </w:tc>
      </w:tr>
      <w:tr w:rsidR="00D24C5E" w:rsidRPr="00E70788" w:rsidTr="00C60E4C">
        <w:trPr>
          <w:trHeight w:val="255"/>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Pedro Bellido Rojas </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Alcalde</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E70788" w:rsidRDefault="00D24C5E" w:rsidP="00457208">
            <w:pPr>
              <w:spacing w:after="0"/>
              <w:jc w:val="center"/>
              <w:rPr>
                <w:rFonts w:ascii="Arial" w:eastAsia="Times New Roman" w:hAnsi="Arial" w:cs="Arial"/>
                <w:sz w:val="20"/>
                <w:szCs w:val="20"/>
                <w:lang w:eastAsia="es-PE"/>
              </w:rPr>
            </w:pPr>
            <w:r w:rsidRPr="00E70788">
              <w:rPr>
                <w:rFonts w:ascii="Arial" w:eastAsia="Times New Roman" w:hAnsi="Arial" w:cs="Arial"/>
                <w:sz w:val="20"/>
                <w:szCs w:val="20"/>
                <w:lang w:eastAsia="es-PE"/>
              </w:rPr>
              <w:t> </w:t>
            </w:r>
          </w:p>
        </w:tc>
      </w:tr>
      <w:tr w:rsidR="00D24C5E" w:rsidRPr="00E70788" w:rsidTr="00C60E4C">
        <w:trPr>
          <w:trHeight w:val="255"/>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Américo Chávez Avendaño </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Sub Gerente Desarrollo Económico</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E70788" w:rsidRDefault="00D24C5E" w:rsidP="00457208">
            <w:pPr>
              <w:spacing w:after="0"/>
              <w:jc w:val="center"/>
              <w:rPr>
                <w:rFonts w:ascii="Arial" w:eastAsia="Times New Roman" w:hAnsi="Arial" w:cs="Arial"/>
                <w:sz w:val="20"/>
                <w:szCs w:val="20"/>
                <w:lang w:eastAsia="es-PE"/>
              </w:rPr>
            </w:pPr>
            <w:r w:rsidRPr="00E70788">
              <w:rPr>
                <w:rFonts w:ascii="Arial" w:eastAsia="Times New Roman" w:hAnsi="Arial" w:cs="Arial"/>
                <w:sz w:val="20"/>
                <w:szCs w:val="20"/>
                <w:lang w:eastAsia="es-PE"/>
              </w:rPr>
              <w:t> </w:t>
            </w:r>
          </w:p>
        </w:tc>
      </w:tr>
      <w:tr w:rsidR="00D24C5E" w:rsidRPr="00E70788" w:rsidTr="00C60E4C">
        <w:trPr>
          <w:trHeight w:val="255"/>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Artemio Poma Gutiérrez</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Responsable Turismo</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E70788" w:rsidRDefault="00D24C5E" w:rsidP="00457208">
            <w:pPr>
              <w:spacing w:after="0"/>
              <w:jc w:val="center"/>
              <w:rPr>
                <w:rFonts w:ascii="Arial" w:eastAsia="Times New Roman" w:hAnsi="Arial" w:cs="Arial"/>
                <w:sz w:val="20"/>
                <w:szCs w:val="20"/>
                <w:lang w:eastAsia="es-PE"/>
              </w:rPr>
            </w:pPr>
            <w:r w:rsidRPr="00E70788">
              <w:rPr>
                <w:rFonts w:ascii="Arial" w:eastAsia="Times New Roman" w:hAnsi="Arial" w:cs="Arial"/>
                <w:sz w:val="20"/>
                <w:szCs w:val="20"/>
                <w:lang w:eastAsia="es-PE"/>
              </w:rPr>
              <w:t> </w:t>
            </w:r>
          </w:p>
        </w:tc>
      </w:tr>
      <w:tr w:rsidR="00D24C5E" w:rsidRPr="00E70788" w:rsidTr="00C60E4C">
        <w:trPr>
          <w:trHeight w:val="255"/>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Gotardo Cossío Herrera</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Coordinador Regional PC-ICI</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E70788" w:rsidRDefault="00D24C5E" w:rsidP="00457208">
            <w:pPr>
              <w:spacing w:after="0"/>
              <w:jc w:val="center"/>
              <w:rPr>
                <w:rFonts w:ascii="Arial" w:eastAsia="Times New Roman" w:hAnsi="Arial" w:cs="Arial"/>
                <w:sz w:val="20"/>
                <w:szCs w:val="20"/>
                <w:lang w:eastAsia="es-PE"/>
              </w:rPr>
            </w:pPr>
            <w:r w:rsidRPr="00E70788">
              <w:rPr>
                <w:rFonts w:ascii="Arial" w:eastAsia="Times New Roman" w:hAnsi="Arial" w:cs="Arial"/>
                <w:sz w:val="20"/>
                <w:szCs w:val="20"/>
                <w:lang w:eastAsia="es-PE"/>
              </w:rPr>
              <w:t> </w:t>
            </w:r>
          </w:p>
        </w:tc>
      </w:tr>
      <w:tr w:rsidR="00D24C5E" w:rsidRPr="00E70788" w:rsidTr="00457208">
        <w:trPr>
          <w:trHeight w:val="444"/>
        </w:trPr>
        <w:tc>
          <w:tcPr>
            <w:tcW w:w="9643" w:type="dxa"/>
            <w:gridSpan w:val="6"/>
            <w:tcBorders>
              <w:top w:val="single" w:sz="4" w:space="0" w:color="auto"/>
              <w:left w:val="single" w:sz="8" w:space="0" w:color="auto"/>
              <w:bottom w:val="single" w:sz="4" w:space="0" w:color="auto"/>
              <w:right w:val="single" w:sz="8" w:space="0" w:color="000000"/>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Presidentes y/o coordinadores de Proyectos Distrito de Quinua</w:t>
            </w:r>
          </w:p>
        </w:tc>
      </w:tr>
      <w:tr w:rsidR="00D24C5E" w:rsidRPr="00E70788" w:rsidTr="00C60E4C">
        <w:trPr>
          <w:trHeight w:val="765"/>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Edith Gonzales (Coordinadora)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Gabriel Chávez Barrientos (Tesorero)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Américo Rojas Gutiérrez (Secretario)</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Héroes Anónimos</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C60E4C">
        <w:trPr>
          <w:trHeight w:val="362"/>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Marcelino Loayza (Presidente) </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Sallalli</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C60E4C">
        <w:trPr>
          <w:trHeight w:val="510"/>
        </w:trPr>
        <w:tc>
          <w:tcPr>
            <w:tcW w:w="435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Américo Villacrecis (Presidente)</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Reneé Poma (Tesorera)</w:t>
            </w:r>
          </w:p>
        </w:tc>
        <w:tc>
          <w:tcPr>
            <w:tcW w:w="3433" w:type="dxa"/>
            <w:gridSpan w:val="3"/>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Puca Rumi</w:t>
            </w:r>
          </w:p>
        </w:tc>
        <w:tc>
          <w:tcPr>
            <w:tcW w:w="1851" w:type="dxa"/>
            <w:gridSpan w:val="2"/>
            <w:tcBorders>
              <w:top w:val="single" w:sz="4" w:space="0" w:color="auto"/>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GASTRONOMÍA</w:t>
            </w:r>
          </w:p>
        </w:tc>
      </w:tr>
      <w:tr w:rsidR="00D24C5E" w:rsidRPr="00E70788" w:rsidTr="00C60E4C">
        <w:trPr>
          <w:trHeight w:val="318"/>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Lourdes Taype (Presidenta) </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Chihuampampa</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C60E4C">
        <w:trPr>
          <w:trHeight w:val="510"/>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Paulino Gutiérrez (Presiente)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Ana Loayza (Vocal)</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La Cantuta</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AGRIC ORGÁNICA</w:t>
            </w:r>
          </w:p>
        </w:tc>
      </w:tr>
      <w:tr w:rsidR="00D24C5E" w:rsidRPr="00E70788" w:rsidTr="00C60E4C">
        <w:trPr>
          <w:trHeight w:val="510"/>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Cocineras de la Asociación Virgen de Cocharcas - cocinas mejoradas</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r>
      <w:tr w:rsidR="00D24C5E" w:rsidRPr="00E70788" w:rsidTr="00C60E4C">
        <w:trPr>
          <w:trHeight w:val="510"/>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Visita a la Asociación Sallalli  y entrevista a TDD</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2 TDD</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C60E4C">
        <w:trPr>
          <w:trHeight w:val="255"/>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Puca Rumi y entrevista a TDD</w:t>
            </w:r>
          </w:p>
        </w:tc>
        <w:tc>
          <w:tcPr>
            <w:tcW w:w="3433" w:type="dxa"/>
            <w:gridSpan w:val="3"/>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15 TDD</w:t>
            </w:r>
          </w:p>
        </w:tc>
        <w:tc>
          <w:tcPr>
            <w:tcW w:w="1851" w:type="dxa"/>
            <w:gridSpan w:val="2"/>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GASTRONOMÍA</w:t>
            </w:r>
          </w:p>
        </w:tc>
      </w:tr>
      <w:tr w:rsidR="00D24C5E" w:rsidRPr="00E70788" w:rsidTr="00C60E4C">
        <w:trPr>
          <w:trHeight w:val="510"/>
        </w:trPr>
        <w:tc>
          <w:tcPr>
            <w:tcW w:w="4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La Coordinadora Margoth Vallejo estuvo en la reunión</w:t>
            </w:r>
          </w:p>
        </w:tc>
        <w:tc>
          <w:tcPr>
            <w:tcW w:w="34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c>
          <w:tcPr>
            <w:tcW w:w="1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r>
      <w:tr w:rsidR="00D24C5E" w:rsidRPr="00E70788" w:rsidTr="00C60E4C">
        <w:trPr>
          <w:trHeight w:val="510"/>
        </w:trPr>
        <w:tc>
          <w:tcPr>
            <w:tcW w:w="435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Empresa Ancla Sumaq Qara EIRL</w:t>
            </w:r>
            <w:r w:rsidRPr="00C60E4C">
              <w:rPr>
                <w:rFonts w:ascii="Arial" w:eastAsia="Times New Roman" w:hAnsi="Arial" w:cs="Arial"/>
                <w:sz w:val="16"/>
                <w:szCs w:val="16"/>
                <w:lang w:eastAsia="es-PE"/>
              </w:rPr>
              <w:br/>
              <w:t xml:space="preserve">Elile Torres </w:t>
            </w:r>
          </w:p>
        </w:tc>
        <w:tc>
          <w:tcPr>
            <w:tcW w:w="3433" w:type="dxa"/>
            <w:gridSpan w:val="3"/>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c>
          <w:tcPr>
            <w:tcW w:w="1851" w:type="dxa"/>
            <w:gridSpan w:val="2"/>
            <w:tcBorders>
              <w:top w:val="single" w:sz="4" w:space="0" w:color="auto"/>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457208">
        <w:trPr>
          <w:trHeight w:val="283"/>
        </w:trPr>
        <w:tc>
          <w:tcPr>
            <w:tcW w:w="9643" w:type="dxa"/>
            <w:gridSpan w:val="6"/>
            <w:tcBorders>
              <w:top w:val="single" w:sz="4" w:space="0" w:color="auto"/>
              <w:left w:val="single" w:sz="8" w:space="0" w:color="auto"/>
              <w:bottom w:val="single" w:sz="4" w:space="0" w:color="auto"/>
              <w:right w:val="single" w:sz="8" w:space="0" w:color="000000"/>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sidRPr="00E70788">
              <w:rPr>
                <w:rFonts w:ascii="Arial" w:eastAsia="Times New Roman" w:hAnsi="Arial" w:cs="Arial"/>
                <w:b/>
                <w:bCs/>
                <w:sz w:val="20"/>
                <w:szCs w:val="20"/>
                <w:lang w:eastAsia="es-PE"/>
              </w:rPr>
              <w:t>Proyectos del distrito de Quinua y otras intervenciones del PC-ICI</w:t>
            </w:r>
          </w:p>
        </w:tc>
      </w:tr>
      <w:tr w:rsidR="00D24C5E" w:rsidRPr="00E70788" w:rsidTr="00C60E4C">
        <w:trPr>
          <w:trHeight w:val="510"/>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Héroes Anónimos  y entrevista a TDD</w:t>
            </w:r>
          </w:p>
        </w:tc>
        <w:tc>
          <w:tcPr>
            <w:tcW w:w="3383" w:type="dxa"/>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7 TDD</w:t>
            </w:r>
          </w:p>
        </w:tc>
        <w:tc>
          <w:tcPr>
            <w:tcW w:w="1901" w:type="dxa"/>
            <w:gridSpan w:val="3"/>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ARTESANÍA</w:t>
            </w:r>
          </w:p>
        </w:tc>
      </w:tr>
      <w:tr w:rsidR="00D24C5E" w:rsidRPr="00E70788" w:rsidTr="00C60E4C">
        <w:trPr>
          <w:trHeight w:val="510"/>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Visita a la Asociación La Cantuta Anexo Larampampa  y entrevista a TDD</w:t>
            </w:r>
          </w:p>
        </w:tc>
        <w:tc>
          <w:tcPr>
            <w:tcW w:w="3383" w:type="dxa"/>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3 TDD </w:t>
            </w:r>
          </w:p>
        </w:tc>
        <w:tc>
          <w:tcPr>
            <w:tcW w:w="1901" w:type="dxa"/>
            <w:gridSpan w:val="3"/>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AGRIC.ORGÁNICA</w:t>
            </w:r>
          </w:p>
        </w:tc>
      </w:tr>
      <w:tr w:rsidR="00D24C5E" w:rsidRPr="00E70788" w:rsidTr="00C60E4C">
        <w:trPr>
          <w:trHeight w:val="510"/>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La Cantuta Anexo Chihuampampa y entrevista a TDD</w:t>
            </w:r>
          </w:p>
        </w:tc>
        <w:tc>
          <w:tcPr>
            <w:tcW w:w="3383" w:type="dxa"/>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4 TDD</w:t>
            </w:r>
          </w:p>
        </w:tc>
        <w:tc>
          <w:tcPr>
            <w:tcW w:w="1901" w:type="dxa"/>
            <w:gridSpan w:val="3"/>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AGRIC ORGÁNICA</w:t>
            </w:r>
          </w:p>
        </w:tc>
      </w:tr>
      <w:tr w:rsidR="00D24C5E" w:rsidRPr="00E70788" w:rsidTr="00C60E4C">
        <w:trPr>
          <w:trHeight w:val="407"/>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Chihuampampa y entrevista a TDD</w:t>
            </w:r>
          </w:p>
        </w:tc>
        <w:tc>
          <w:tcPr>
            <w:tcW w:w="3383" w:type="dxa"/>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12 TDD</w:t>
            </w:r>
          </w:p>
        </w:tc>
        <w:tc>
          <w:tcPr>
            <w:tcW w:w="1901" w:type="dxa"/>
            <w:gridSpan w:val="3"/>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ARTESANIA</w:t>
            </w:r>
          </w:p>
        </w:tc>
      </w:tr>
      <w:tr w:rsidR="00D24C5E" w:rsidRPr="00E70788" w:rsidTr="00C60E4C">
        <w:trPr>
          <w:trHeight w:val="1275"/>
        </w:trPr>
        <w:tc>
          <w:tcPr>
            <w:tcW w:w="4359" w:type="dxa"/>
            <w:tcBorders>
              <w:top w:val="nil"/>
              <w:left w:val="single" w:sz="8"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Empresa Ancla Wiracocha del Perú SAC</w:t>
            </w:r>
            <w:r w:rsidRPr="00C60E4C">
              <w:rPr>
                <w:rFonts w:ascii="Arial" w:eastAsia="Times New Roman" w:hAnsi="Arial" w:cs="Arial"/>
                <w:sz w:val="16"/>
                <w:szCs w:val="16"/>
                <w:lang w:eastAsia="es-PE"/>
              </w:rPr>
              <w:br/>
              <w:t>Ferriol López - Asesor implementación de técnicas producción agricultura orgánica; Boris Ayala - Coordinador del proyecto</w:t>
            </w:r>
            <w:r w:rsidRPr="00C60E4C">
              <w:rPr>
                <w:rFonts w:ascii="Arial" w:eastAsia="Times New Roman" w:hAnsi="Arial" w:cs="Arial"/>
                <w:sz w:val="16"/>
                <w:szCs w:val="16"/>
                <w:lang w:eastAsia="es-PE"/>
              </w:rPr>
              <w:br/>
              <w:t>Nilda Rojas - Asesora Técnica</w:t>
            </w:r>
          </w:p>
        </w:tc>
        <w:tc>
          <w:tcPr>
            <w:tcW w:w="3383" w:type="dxa"/>
            <w:gridSpan w:val="2"/>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c>
          <w:tcPr>
            <w:tcW w:w="1901" w:type="dxa"/>
            <w:gridSpan w:val="3"/>
            <w:tcBorders>
              <w:top w:val="nil"/>
              <w:left w:val="nil"/>
              <w:bottom w:val="single" w:sz="4" w:space="0" w:color="auto"/>
              <w:right w:val="single" w:sz="8"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AGRIC ORGÁNICA</w:t>
            </w:r>
          </w:p>
        </w:tc>
      </w:tr>
    </w:tbl>
    <w:p w:rsidR="00C60E4C" w:rsidRDefault="00C60E4C" w:rsidP="00D24C5E">
      <w:pPr>
        <w:contextualSpacing/>
        <w:jc w:val="both"/>
        <w:rPr>
          <w:rFonts w:ascii="Arial" w:eastAsia="Calibri" w:hAnsi="Arial" w:cs="Arial"/>
          <w:sz w:val="20"/>
          <w:szCs w:val="20"/>
        </w:rPr>
      </w:pPr>
    </w:p>
    <w:p w:rsidR="00C60E4C" w:rsidRDefault="00C60E4C" w:rsidP="00D24C5E">
      <w:pPr>
        <w:contextualSpacing/>
        <w:jc w:val="both"/>
        <w:rPr>
          <w:rFonts w:ascii="Arial" w:eastAsia="Calibri" w:hAnsi="Arial" w:cs="Arial"/>
          <w:sz w:val="20"/>
          <w:szCs w:val="20"/>
        </w:rPr>
      </w:pPr>
    </w:p>
    <w:p w:rsidR="00C60E4C" w:rsidRDefault="00C60E4C" w:rsidP="00D24C5E">
      <w:pPr>
        <w:contextualSpacing/>
        <w:jc w:val="both"/>
        <w:rPr>
          <w:rFonts w:ascii="Arial" w:eastAsia="Calibri" w:hAnsi="Arial" w:cs="Arial"/>
          <w:sz w:val="20"/>
          <w:szCs w:val="20"/>
        </w:rPr>
      </w:pPr>
    </w:p>
    <w:p w:rsidR="00C60E4C" w:rsidRDefault="00C60E4C" w:rsidP="00D24C5E">
      <w:pPr>
        <w:contextualSpacing/>
        <w:jc w:val="both"/>
        <w:rPr>
          <w:rFonts w:ascii="Arial" w:eastAsia="Calibri" w:hAnsi="Arial" w:cs="Arial"/>
          <w:sz w:val="20"/>
          <w:szCs w:val="20"/>
        </w:rPr>
      </w:pPr>
    </w:p>
    <w:p w:rsidR="00C60E4C" w:rsidRDefault="00C60E4C" w:rsidP="00D24C5E">
      <w:pPr>
        <w:contextualSpacing/>
        <w:jc w:val="both"/>
        <w:rPr>
          <w:rFonts w:ascii="Arial" w:eastAsia="Calibri" w:hAnsi="Arial" w:cs="Arial"/>
          <w:sz w:val="20"/>
          <w:szCs w:val="20"/>
        </w:rPr>
      </w:pPr>
    </w:p>
    <w:p w:rsidR="00C60E4C" w:rsidRDefault="00C60E4C" w:rsidP="00D24C5E">
      <w:pPr>
        <w:contextualSpacing/>
        <w:jc w:val="both"/>
        <w:rPr>
          <w:rFonts w:ascii="Arial" w:eastAsia="Calibri" w:hAnsi="Arial" w:cs="Arial"/>
          <w:sz w:val="20"/>
          <w:szCs w:val="20"/>
        </w:rPr>
      </w:pPr>
    </w:p>
    <w:p w:rsidR="00C60E4C" w:rsidRPr="00E70788" w:rsidRDefault="00C60E4C" w:rsidP="00D24C5E">
      <w:pPr>
        <w:contextualSpacing/>
        <w:jc w:val="both"/>
        <w:rPr>
          <w:rFonts w:ascii="Arial" w:eastAsia="Calibri" w:hAnsi="Arial" w:cs="Arial"/>
          <w:sz w:val="20"/>
          <w:szCs w:val="20"/>
        </w:rPr>
      </w:pPr>
    </w:p>
    <w:tbl>
      <w:tblPr>
        <w:tblW w:w="9870" w:type="dxa"/>
        <w:tblInd w:w="-497" w:type="dxa"/>
        <w:tblCellMar>
          <w:left w:w="70" w:type="dxa"/>
          <w:right w:w="70" w:type="dxa"/>
        </w:tblCellMar>
        <w:tblLook w:val="04A0" w:firstRow="1" w:lastRow="0" w:firstColumn="1" w:lastColumn="0" w:noHBand="0" w:noVBand="1"/>
      </w:tblPr>
      <w:tblGrid>
        <w:gridCol w:w="3812"/>
        <w:gridCol w:w="3540"/>
        <w:gridCol w:w="1318"/>
        <w:gridCol w:w="1200"/>
      </w:tblGrid>
      <w:tr w:rsidR="00D24C5E" w:rsidRPr="00E70788" w:rsidTr="00457208">
        <w:trPr>
          <w:trHeight w:val="306"/>
        </w:trPr>
        <w:tc>
          <w:tcPr>
            <w:tcW w:w="9870" w:type="dxa"/>
            <w:gridSpan w:val="4"/>
            <w:tcBorders>
              <w:top w:val="single" w:sz="8" w:space="0" w:color="auto"/>
              <w:left w:val="single" w:sz="8" w:space="0" w:color="auto"/>
              <w:bottom w:val="single" w:sz="8" w:space="0" w:color="auto"/>
              <w:right w:val="single" w:sz="8" w:space="0" w:color="auto"/>
            </w:tcBorders>
            <w:shd w:val="clear" w:color="auto" w:fill="FFC000"/>
            <w:noWrap/>
            <w:vAlign w:val="bottom"/>
            <w:hideMark/>
          </w:tcPr>
          <w:p w:rsidR="00D24C5E" w:rsidRPr="00E70788" w:rsidRDefault="00D24C5E" w:rsidP="00C60E4C">
            <w:pPr>
              <w:spacing w:after="0"/>
              <w:jc w:val="center"/>
              <w:rPr>
                <w:rFonts w:ascii="Arial" w:eastAsia="Times New Roman" w:hAnsi="Arial" w:cs="Arial"/>
                <w:sz w:val="20"/>
                <w:szCs w:val="20"/>
                <w:lang w:eastAsia="es-PE"/>
              </w:rPr>
            </w:pPr>
            <w:r w:rsidRPr="00E70788">
              <w:rPr>
                <w:rFonts w:ascii="Arial" w:eastAsia="Times New Roman" w:hAnsi="Arial" w:cs="Arial"/>
                <w:b/>
                <w:bCs/>
                <w:sz w:val="20"/>
                <w:szCs w:val="20"/>
                <w:lang w:eastAsia="es-PE"/>
              </w:rPr>
              <w:lastRenderedPageBreak/>
              <w:t>PUNO</w:t>
            </w:r>
          </w:p>
        </w:tc>
      </w:tr>
      <w:tr w:rsidR="00D24C5E" w:rsidRPr="00E70788" w:rsidTr="00457208">
        <w:trPr>
          <w:trHeight w:val="255"/>
        </w:trPr>
        <w:tc>
          <w:tcPr>
            <w:tcW w:w="3812" w:type="dxa"/>
            <w:tcBorders>
              <w:top w:val="single" w:sz="8" w:space="0" w:color="auto"/>
              <w:left w:val="single" w:sz="4" w:space="0" w:color="auto"/>
              <w:bottom w:val="nil"/>
              <w:right w:val="single" w:sz="4" w:space="0" w:color="auto"/>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Pr>
                <w:rFonts w:ascii="Arial" w:eastAsia="Times New Roman" w:hAnsi="Arial" w:cs="Arial"/>
                <w:b/>
                <w:bCs/>
                <w:sz w:val="20"/>
                <w:szCs w:val="20"/>
                <w:lang w:eastAsia="es-PE"/>
              </w:rPr>
              <w:t>Nombre/R</w:t>
            </w:r>
            <w:r w:rsidRPr="00E70788">
              <w:rPr>
                <w:rFonts w:ascii="Arial" w:eastAsia="Times New Roman" w:hAnsi="Arial" w:cs="Arial"/>
                <w:b/>
                <w:bCs/>
                <w:sz w:val="20"/>
                <w:szCs w:val="20"/>
                <w:lang w:eastAsia="es-PE"/>
              </w:rPr>
              <w:t>epresentante</w:t>
            </w:r>
          </w:p>
        </w:tc>
        <w:tc>
          <w:tcPr>
            <w:tcW w:w="3540" w:type="dxa"/>
            <w:tcBorders>
              <w:top w:val="single" w:sz="8" w:space="0" w:color="auto"/>
              <w:left w:val="nil"/>
              <w:bottom w:val="single" w:sz="4" w:space="0" w:color="auto"/>
              <w:right w:val="single" w:sz="4" w:space="0" w:color="auto"/>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Pr>
                <w:rFonts w:ascii="Arial" w:eastAsia="Times New Roman" w:hAnsi="Arial" w:cs="Arial"/>
                <w:b/>
                <w:bCs/>
                <w:sz w:val="20"/>
                <w:szCs w:val="20"/>
                <w:lang w:eastAsia="es-PE"/>
              </w:rPr>
              <w:t>Asociación/I</w:t>
            </w:r>
            <w:r w:rsidRPr="00E70788">
              <w:rPr>
                <w:rFonts w:ascii="Arial" w:eastAsia="Times New Roman" w:hAnsi="Arial" w:cs="Arial"/>
                <w:b/>
                <w:bCs/>
                <w:sz w:val="20"/>
                <w:szCs w:val="20"/>
                <w:lang w:eastAsia="es-PE"/>
              </w:rPr>
              <w:t>nstitución</w:t>
            </w:r>
          </w:p>
        </w:tc>
        <w:tc>
          <w:tcPr>
            <w:tcW w:w="1318" w:type="dxa"/>
            <w:tcBorders>
              <w:top w:val="single" w:sz="8" w:space="0" w:color="auto"/>
              <w:left w:val="nil"/>
              <w:bottom w:val="single" w:sz="4" w:space="0" w:color="auto"/>
              <w:right w:val="single" w:sz="4" w:space="0" w:color="auto"/>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Pr>
                <w:rFonts w:ascii="Arial" w:eastAsia="Times New Roman" w:hAnsi="Arial" w:cs="Arial"/>
                <w:b/>
                <w:bCs/>
                <w:sz w:val="20"/>
                <w:szCs w:val="20"/>
                <w:lang w:eastAsia="es-PE"/>
              </w:rPr>
              <w:t>L</w:t>
            </w:r>
            <w:r w:rsidRPr="00E70788">
              <w:rPr>
                <w:rFonts w:ascii="Arial" w:eastAsia="Times New Roman" w:hAnsi="Arial" w:cs="Arial"/>
                <w:b/>
                <w:bCs/>
                <w:sz w:val="20"/>
                <w:szCs w:val="20"/>
                <w:lang w:eastAsia="es-PE"/>
              </w:rPr>
              <w:t>ocalidad</w:t>
            </w:r>
          </w:p>
        </w:tc>
        <w:tc>
          <w:tcPr>
            <w:tcW w:w="1200" w:type="dxa"/>
            <w:tcBorders>
              <w:top w:val="single" w:sz="8" w:space="0" w:color="auto"/>
              <w:left w:val="nil"/>
              <w:bottom w:val="single" w:sz="4" w:space="0" w:color="auto"/>
              <w:right w:val="single" w:sz="4" w:space="0" w:color="auto"/>
            </w:tcBorders>
            <w:shd w:val="clear" w:color="auto" w:fill="FFC000"/>
            <w:vAlign w:val="center"/>
            <w:hideMark/>
          </w:tcPr>
          <w:p w:rsidR="00D24C5E" w:rsidRPr="00E70788" w:rsidRDefault="00D24C5E" w:rsidP="00457208">
            <w:pPr>
              <w:spacing w:after="0"/>
              <w:rPr>
                <w:rFonts w:ascii="Arial" w:eastAsia="Times New Roman" w:hAnsi="Arial" w:cs="Arial"/>
                <w:b/>
                <w:bCs/>
                <w:sz w:val="20"/>
                <w:szCs w:val="20"/>
                <w:lang w:eastAsia="es-PE"/>
              </w:rPr>
            </w:pPr>
            <w:r>
              <w:rPr>
                <w:rFonts w:ascii="Arial" w:eastAsia="Times New Roman" w:hAnsi="Arial" w:cs="Arial"/>
                <w:b/>
                <w:bCs/>
                <w:sz w:val="20"/>
                <w:szCs w:val="20"/>
                <w:lang w:eastAsia="es-PE"/>
              </w:rPr>
              <w:t>F</w:t>
            </w:r>
            <w:r w:rsidRPr="00E70788">
              <w:rPr>
                <w:rFonts w:ascii="Arial" w:eastAsia="Times New Roman" w:hAnsi="Arial" w:cs="Arial"/>
                <w:b/>
                <w:bCs/>
                <w:sz w:val="20"/>
                <w:szCs w:val="20"/>
                <w:lang w:eastAsia="es-PE"/>
              </w:rPr>
              <w:t>echa</w:t>
            </w:r>
          </w:p>
        </w:tc>
      </w:tr>
      <w:tr w:rsidR="00D24C5E" w:rsidRPr="00E70788" w:rsidTr="00457208">
        <w:trPr>
          <w:trHeight w:val="510"/>
        </w:trPr>
        <w:tc>
          <w:tcPr>
            <w:tcW w:w="3812" w:type="dxa"/>
            <w:tcBorders>
              <w:top w:val="single" w:sz="4" w:space="0" w:color="auto"/>
              <w:left w:val="single" w:sz="4" w:space="0" w:color="auto"/>
              <w:bottom w:val="nil"/>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Miriam Choque, Coordinadora Regional</w:t>
            </w:r>
          </w:p>
        </w:tc>
        <w:tc>
          <w:tcPr>
            <w:tcW w:w="3540" w:type="dxa"/>
            <w:tcBorders>
              <w:top w:val="nil"/>
              <w:left w:val="nil"/>
              <w:bottom w:val="nil"/>
              <w:right w:val="nil"/>
            </w:tcBorders>
            <w:shd w:val="clear" w:color="auto" w:fill="auto"/>
            <w:noWrap/>
            <w:vAlign w:val="bottom"/>
            <w:hideMark/>
          </w:tcPr>
          <w:p w:rsidR="00D24C5E" w:rsidRPr="00C60E4C" w:rsidRDefault="00D24C5E" w:rsidP="00457208">
            <w:pPr>
              <w:spacing w:after="0"/>
              <w:rPr>
                <w:rFonts w:ascii="Arial" w:eastAsia="Times New Roman" w:hAnsi="Arial" w:cs="Arial"/>
                <w:sz w:val="16"/>
                <w:szCs w:val="16"/>
                <w:lang w:eastAsia="es-PE"/>
              </w:rPr>
            </w:pPr>
          </w:p>
        </w:tc>
        <w:tc>
          <w:tcPr>
            <w:tcW w:w="1318" w:type="dxa"/>
            <w:tcBorders>
              <w:top w:val="nil"/>
              <w:left w:val="single" w:sz="4" w:space="0" w:color="auto"/>
              <w:bottom w:val="nil"/>
              <w:right w:val="single" w:sz="4" w:space="0" w:color="auto"/>
            </w:tcBorders>
            <w:shd w:val="clear" w:color="auto" w:fill="auto"/>
            <w:noWrap/>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c>
          <w:tcPr>
            <w:tcW w:w="1200" w:type="dxa"/>
            <w:tcBorders>
              <w:top w:val="nil"/>
              <w:left w:val="nil"/>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6-10 de mayo</w:t>
            </w:r>
          </w:p>
        </w:tc>
      </w:tr>
      <w:tr w:rsidR="00D24C5E" w:rsidRPr="00E70788" w:rsidTr="00457208">
        <w:trPr>
          <w:trHeight w:val="510"/>
        </w:trPr>
        <w:tc>
          <w:tcPr>
            <w:tcW w:w="3812" w:type="dxa"/>
            <w:tcBorders>
              <w:top w:val="nil"/>
              <w:left w:val="single" w:sz="4" w:space="0" w:color="auto"/>
              <w:bottom w:val="nil"/>
              <w:right w:val="nil"/>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Adolfo Aroapaza, Asistente de la Coordinadora Regional</w:t>
            </w:r>
          </w:p>
        </w:tc>
        <w:tc>
          <w:tcPr>
            <w:tcW w:w="3540" w:type="dxa"/>
            <w:tcBorders>
              <w:top w:val="nil"/>
              <w:left w:val="single" w:sz="4" w:space="0" w:color="auto"/>
              <w:bottom w:val="nil"/>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Unidad de Coordinación</w:t>
            </w:r>
          </w:p>
        </w:tc>
        <w:tc>
          <w:tcPr>
            <w:tcW w:w="1318" w:type="dxa"/>
            <w:tcBorders>
              <w:top w:val="nil"/>
              <w:left w:val="nil"/>
              <w:bottom w:val="nil"/>
              <w:right w:val="nil"/>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Puno</w:t>
            </w:r>
          </w:p>
        </w:tc>
        <w:tc>
          <w:tcPr>
            <w:tcW w:w="1200" w:type="dxa"/>
            <w:tcBorders>
              <w:top w:val="nil"/>
              <w:left w:val="single" w:sz="4" w:space="0" w:color="auto"/>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6-10 de mayo</w:t>
            </w:r>
          </w:p>
        </w:tc>
      </w:tr>
      <w:tr w:rsidR="00D24C5E" w:rsidRPr="00E70788" w:rsidTr="00457208">
        <w:trPr>
          <w:trHeight w:val="510"/>
        </w:trPr>
        <w:tc>
          <w:tcPr>
            <w:tcW w:w="3812"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Vicky Chura Aliaga, Experta en artesanía, equipo regional PC ICI</w:t>
            </w:r>
          </w:p>
        </w:tc>
        <w:tc>
          <w:tcPr>
            <w:tcW w:w="3540"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w:t>
            </w:r>
          </w:p>
        </w:tc>
        <w:tc>
          <w:tcPr>
            <w:tcW w:w="1318" w:type="dxa"/>
            <w:tcBorders>
              <w:top w:val="nil"/>
              <w:left w:val="nil"/>
              <w:bottom w:val="single" w:sz="4" w:space="0" w:color="auto"/>
              <w:right w:val="nil"/>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6-10 de mayo</w:t>
            </w:r>
          </w:p>
        </w:tc>
      </w:tr>
      <w:tr w:rsidR="00D24C5E" w:rsidRPr="00E70788" w:rsidTr="00457208">
        <w:trPr>
          <w:trHeight w:val="765"/>
        </w:trPr>
        <w:tc>
          <w:tcPr>
            <w:tcW w:w="3812"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Federico Idme Inca, Inés Apaza Gallegos, Jorge Giraldo,  Nancy Montesinos Condo, Irma Doris  Percca Marca, Juan Carlos Huanca Ojeda</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Reunión con coordinadores de proyecto y participantes en curso de   Formación de Formadores</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Puno (en DIRCETUR)</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6 de mayo</w:t>
            </w:r>
          </w:p>
        </w:tc>
      </w:tr>
      <w:tr w:rsidR="00D24C5E" w:rsidRPr="00E70788" w:rsidTr="00457208">
        <w:trPr>
          <w:trHeight w:val="480"/>
        </w:trPr>
        <w:tc>
          <w:tcPr>
            <w:tcW w:w="38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María  Quispe de Barraza (más 12 TDD)</w:t>
            </w:r>
          </w:p>
        </w:tc>
        <w:tc>
          <w:tcPr>
            <w:tcW w:w="3540" w:type="dxa"/>
            <w:tcBorders>
              <w:top w:val="single" w:sz="4" w:space="0" w:color="auto"/>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Asociación  Artesanas  San José  Primero -Muelle de la ciudad de Puno </w:t>
            </w:r>
          </w:p>
        </w:tc>
        <w:tc>
          <w:tcPr>
            <w:tcW w:w="1318" w:type="dxa"/>
            <w:tcBorders>
              <w:top w:val="single" w:sz="4" w:space="0" w:color="auto"/>
              <w:left w:val="nil"/>
              <w:bottom w:val="single" w:sz="4" w:space="0" w:color="auto"/>
              <w:right w:val="nil"/>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Puno</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6 de mayo</w:t>
            </w:r>
          </w:p>
        </w:tc>
      </w:tr>
      <w:tr w:rsidR="00D24C5E" w:rsidRPr="00E70788" w:rsidTr="00457208">
        <w:trPr>
          <w:trHeight w:val="255"/>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Luisa Acero Álvarez (más 3 TTD)</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Moda Alpaca</w:t>
            </w:r>
          </w:p>
        </w:tc>
        <w:tc>
          <w:tcPr>
            <w:tcW w:w="1318" w:type="dxa"/>
            <w:tcBorders>
              <w:top w:val="nil"/>
              <w:left w:val="nil"/>
              <w:bottom w:val="nil"/>
              <w:right w:val="nil"/>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Puno</w:t>
            </w:r>
          </w:p>
        </w:tc>
        <w:tc>
          <w:tcPr>
            <w:tcW w:w="1200" w:type="dxa"/>
            <w:tcBorders>
              <w:top w:val="nil"/>
              <w:left w:val="single" w:sz="4" w:space="0" w:color="auto"/>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6 de mayo</w:t>
            </w:r>
          </w:p>
        </w:tc>
      </w:tr>
      <w:tr w:rsidR="00D24C5E" w:rsidRPr="00E70788" w:rsidTr="00457208">
        <w:trPr>
          <w:trHeight w:val="480"/>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Rosa  Ramona Cachi Sacari (más 3 TDD)</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Artesanas FEMUCARINAP</w:t>
            </w:r>
          </w:p>
        </w:tc>
        <w:tc>
          <w:tcPr>
            <w:tcW w:w="1318" w:type="dxa"/>
            <w:tcBorders>
              <w:top w:val="single" w:sz="4" w:space="0" w:color="auto"/>
              <w:left w:val="nil"/>
              <w:bottom w:val="single" w:sz="4" w:space="0" w:color="auto"/>
              <w:right w:val="nil"/>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Puno</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6 de mayo</w:t>
            </w:r>
          </w:p>
        </w:tc>
      </w:tr>
      <w:tr w:rsidR="00D24C5E" w:rsidRPr="00E70788" w:rsidTr="00457208">
        <w:trPr>
          <w:trHeight w:val="480"/>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Margarita Chagua Percca (más 1 TDD)</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Productoras Artesanales  Las Rosas -Puno</w:t>
            </w:r>
          </w:p>
        </w:tc>
        <w:tc>
          <w:tcPr>
            <w:tcW w:w="1318" w:type="dxa"/>
            <w:tcBorders>
              <w:top w:val="nil"/>
              <w:left w:val="nil"/>
              <w:bottom w:val="nil"/>
              <w:right w:val="nil"/>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Puno</w:t>
            </w:r>
          </w:p>
        </w:tc>
        <w:tc>
          <w:tcPr>
            <w:tcW w:w="1200" w:type="dxa"/>
            <w:tcBorders>
              <w:top w:val="nil"/>
              <w:left w:val="single" w:sz="4" w:space="0" w:color="auto"/>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6 de mayo</w:t>
            </w:r>
          </w:p>
        </w:tc>
      </w:tr>
      <w:tr w:rsidR="00D24C5E" w:rsidRPr="00E70788" w:rsidTr="00457208">
        <w:trPr>
          <w:trHeight w:val="255"/>
        </w:trPr>
        <w:tc>
          <w:tcPr>
            <w:tcW w:w="3812"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Javier Domingo Ari Páucar, Alcalde y su equipo</w:t>
            </w:r>
          </w:p>
        </w:tc>
        <w:tc>
          <w:tcPr>
            <w:tcW w:w="3540"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 Municipalidad  Distrital de Capachica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nil"/>
              <w:left w:val="nil"/>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457208">
        <w:trPr>
          <w:trHeight w:val="255"/>
        </w:trPr>
        <w:tc>
          <w:tcPr>
            <w:tcW w:w="3812"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Nieves Inquilla Quispe, responsable de Artesanía</w:t>
            </w:r>
          </w:p>
        </w:tc>
        <w:tc>
          <w:tcPr>
            <w:tcW w:w="3540"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 Municipalidad  Distrital de Capachica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457208">
        <w:trPr>
          <w:trHeight w:val="255"/>
        </w:trPr>
        <w:tc>
          <w:tcPr>
            <w:tcW w:w="3812"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Walther Panca  Páucar, Responsable Turismo</w:t>
            </w:r>
          </w:p>
        </w:tc>
        <w:tc>
          <w:tcPr>
            <w:tcW w:w="3540"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 Municipalidad  Distrital de Capachica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nil"/>
              <w:left w:val="nil"/>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457208">
        <w:trPr>
          <w:trHeight w:val="480"/>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Julia  Pacompia de Mamani (más 3 TDD)</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Mujeres Artesanas y Turismo Vivencial Comunitaria las Cantutas  AMATURIC Capachica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457208">
        <w:trPr>
          <w:trHeight w:val="255"/>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Santos Ramos Calatayud</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Comunal  de Turismo Ccotos</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457208">
        <w:trPr>
          <w:trHeight w:val="255"/>
        </w:trPr>
        <w:tc>
          <w:tcPr>
            <w:tcW w:w="38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jc w:val="both"/>
              <w:rPr>
                <w:rFonts w:ascii="Arial" w:eastAsia="Times New Roman" w:hAnsi="Arial" w:cs="Arial"/>
                <w:sz w:val="16"/>
                <w:szCs w:val="16"/>
                <w:lang w:eastAsia="es-PE"/>
              </w:rPr>
            </w:pPr>
            <w:r w:rsidRPr="00C60E4C">
              <w:rPr>
                <w:rFonts w:ascii="Arial" w:eastAsia="Times New Roman" w:hAnsi="Arial" w:cs="Arial"/>
                <w:sz w:val="16"/>
                <w:szCs w:val="16"/>
                <w:lang w:eastAsia="es-PE"/>
              </w:rPr>
              <w:t>Valentín  Quispe Turpo</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Turismo Solidario de Llachón</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457208">
        <w:trPr>
          <w:trHeight w:val="255"/>
        </w:trPr>
        <w:tc>
          <w:tcPr>
            <w:tcW w:w="38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Walther Panca  Páucar</w:t>
            </w:r>
          </w:p>
        </w:tc>
        <w:tc>
          <w:tcPr>
            <w:tcW w:w="3540" w:type="dxa"/>
            <w:tcBorders>
              <w:top w:val="single" w:sz="4" w:space="0" w:color="auto"/>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Turismo Rural Solidario ASTURS</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7 -8 de Mayo</w:t>
            </w:r>
          </w:p>
        </w:tc>
      </w:tr>
      <w:tr w:rsidR="00D24C5E" w:rsidRPr="00E70788" w:rsidTr="00457208">
        <w:trPr>
          <w:trHeight w:val="720"/>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Cleofé Quispe Mamani</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Agropecuarios Artesanía Turismo Rural Vivencial Comunitario   Virgen de Copacabana-Capachica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nil"/>
              <w:left w:val="nil"/>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457208">
        <w:trPr>
          <w:trHeight w:val="480"/>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María A. Parrillo Enríquez (más 3TDD)</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Artesanías Unión Central  del Distrito de Capachica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7-8 de mayo</w:t>
            </w:r>
          </w:p>
        </w:tc>
      </w:tr>
      <w:tr w:rsidR="00D24C5E" w:rsidRPr="00E70788" w:rsidTr="00457208">
        <w:trPr>
          <w:trHeight w:val="255"/>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Erasmo Cahuari Mamani</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orgánicos Capachica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 de mayo</w:t>
            </w:r>
          </w:p>
        </w:tc>
      </w:tr>
      <w:tr w:rsidR="00D24C5E" w:rsidRPr="00E70788" w:rsidTr="00457208">
        <w:trPr>
          <w:trHeight w:val="480"/>
        </w:trPr>
        <w:tc>
          <w:tcPr>
            <w:tcW w:w="38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Gerardo Enríquez Tiznado</w:t>
            </w:r>
          </w:p>
        </w:tc>
        <w:tc>
          <w:tcPr>
            <w:tcW w:w="3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Turismo Místico  y Solidario   Hijos  de la Luz, AMSTUR Chifrón.</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7-8 de mayo</w:t>
            </w:r>
          </w:p>
        </w:tc>
      </w:tr>
      <w:tr w:rsidR="00D24C5E" w:rsidRPr="00E70788" w:rsidTr="00457208">
        <w:trPr>
          <w:trHeight w:val="255"/>
        </w:trPr>
        <w:tc>
          <w:tcPr>
            <w:tcW w:w="38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Félix Turpo Coila</w:t>
            </w:r>
          </w:p>
        </w:tc>
        <w:tc>
          <w:tcPr>
            <w:tcW w:w="3540" w:type="dxa"/>
            <w:tcBorders>
              <w:top w:val="single" w:sz="4" w:space="0" w:color="auto"/>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turismo Santa María II</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Capachica</w:t>
            </w:r>
          </w:p>
        </w:tc>
        <w:tc>
          <w:tcPr>
            <w:tcW w:w="1200" w:type="dxa"/>
            <w:tcBorders>
              <w:top w:val="nil"/>
              <w:left w:val="nil"/>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7-8 de mayo</w:t>
            </w:r>
          </w:p>
        </w:tc>
      </w:tr>
      <w:tr w:rsidR="00D24C5E" w:rsidRPr="00E70788" w:rsidTr="00457208">
        <w:trPr>
          <w:trHeight w:val="255"/>
        </w:trPr>
        <w:tc>
          <w:tcPr>
            <w:tcW w:w="3812"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 José  Silvestre Tito, Alcalde </w:t>
            </w:r>
          </w:p>
        </w:tc>
        <w:tc>
          <w:tcPr>
            <w:tcW w:w="3540"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Municipalidad Distrital de Nuñoa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Nuñoa</w:t>
            </w:r>
          </w:p>
        </w:tc>
        <w:tc>
          <w:tcPr>
            <w:tcW w:w="1200" w:type="dxa"/>
            <w:tcBorders>
              <w:top w:val="nil"/>
              <w:left w:val="nil"/>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457208">
        <w:trPr>
          <w:trHeight w:val="480"/>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Félix Chura Mamani (más 2 TDD)</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Jóvenes Microempresarios  y Agropecuarios Sayariy Huayna-Nuñoa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Nuñoa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457208">
        <w:trPr>
          <w:trHeight w:val="480"/>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Nelia Checmapocco Cayo (más 3 TDD)</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Asociación Central de organización de Mujeres  Artesanas </w:t>
            </w:r>
            <w:r w:rsidRPr="00C60E4C">
              <w:rPr>
                <w:rFonts w:ascii="Arial" w:eastAsia="Times New Roman" w:hAnsi="Arial" w:cs="Arial"/>
                <w:b/>
                <w:bCs/>
                <w:sz w:val="16"/>
                <w:szCs w:val="16"/>
                <w:lang w:eastAsia="es-PE"/>
              </w:rPr>
              <w:t>"</w:t>
            </w:r>
            <w:r w:rsidRPr="00C60E4C">
              <w:rPr>
                <w:rFonts w:ascii="Arial" w:eastAsia="Times New Roman" w:hAnsi="Arial" w:cs="Arial"/>
                <w:sz w:val="16"/>
                <w:szCs w:val="16"/>
                <w:lang w:eastAsia="es-PE"/>
              </w:rPr>
              <w:t>Vicuña  Andina</w:t>
            </w:r>
            <w:r w:rsidRPr="00C60E4C">
              <w:rPr>
                <w:rFonts w:ascii="Arial" w:eastAsia="Times New Roman" w:hAnsi="Arial" w:cs="Arial"/>
                <w:b/>
                <w:bCs/>
                <w:sz w:val="16"/>
                <w:szCs w:val="16"/>
                <w:lang w:eastAsia="es-PE"/>
              </w:rPr>
              <w:t>"</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Nuñoa</w:t>
            </w:r>
          </w:p>
        </w:tc>
        <w:tc>
          <w:tcPr>
            <w:tcW w:w="1200" w:type="dxa"/>
            <w:tcBorders>
              <w:top w:val="nil"/>
              <w:left w:val="nil"/>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457208">
        <w:trPr>
          <w:trHeight w:val="255"/>
        </w:trPr>
        <w:tc>
          <w:tcPr>
            <w:tcW w:w="3812" w:type="dxa"/>
            <w:tcBorders>
              <w:top w:val="nil"/>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Guillermina Quispe Valeriano (más 3 TDD)</w:t>
            </w:r>
          </w:p>
        </w:tc>
        <w:tc>
          <w:tcPr>
            <w:tcW w:w="3540" w:type="dxa"/>
            <w:tcBorders>
              <w:top w:val="nil"/>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Asociación de Artesanía Suri </w:t>
            </w:r>
          </w:p>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Paq´ocha- Nuñoa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Nuñoa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457208">
        <w:trPr>
          <w:trHeight w:val="480"/>
        </w:trPr>
        <w:tc>
          <w:tcPr>
            <w:tcW w:w="38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Osiris Cruz Mamani (más 3 TDD)</w:t>
            </w:r>
          </w:p>
        </w:tc>
        <w:tc>
          <w:tcPr>
            <w:tcW w:w="3540" w:type="dxa"/>
            <w:tcBorders>
              <w:top w:val="single" w:sz="4" w:space="0" w:color="auto"/>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Asociación  de Productores Agropecuarios Pampas Verdes </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Nuñoa</w:t>
            </w:r>
          </w:p>
        </w:tc>
        <w:tc>
          <w:tcPr>
            <w:tcW w:w="1200" w:type="dxa"/>
            <w:tcBorders>
              <w:top w:val="single" w:sz="4" w:space="0" w:color="auto"/>
              <w:left w:val="nil"/>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457208">
        <w:trPr>
          <w:trHeight w:val="255"/>
        </w:trPr>
        <w:tc>
          <w:tcPr>
            <w:tcW w:w="3812"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Luis  Alberto Sánchez Carrión, Alcalde</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Municipalidad Distrital de Pucara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 Pucara</w:t>
            </w:r>
          </w:p>
        </w:tc>
        <w:tc>
          <w:tcPr>
            <w:tcW w:w="1200" w:type="dxa"/>
            <w:tcBorders>
              <w:top w:val="nil"/>
              <w:left w:val="nil"/>
              <w:bottom w:val="nil"/>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C60E4C">
        <w:trPr>
          <w:trHeight w:val="255"/>
        </w:trPr>
        <w:tc>
          <w:tcPr>
            <w:tcW w:w="3812"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Jhon Román, funcionario en desarrollo económico</w:t>
            </w:r>
          </w:p>
        </w:tc>
        <w:tc>
          <w:tcPr>
            <w:tcW w:w="3540"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Municipalidad Distrital de Pucara</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 Pucara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C60E4C">
        <w:trPr>
          <w:trHeight w:val="288"/>
        </w:trPr>
        <w:tc>
          <w:tcPr>
            <w:tcW w:w="3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Federico Idme Inca, funcionario en agricultura</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Municipalidad Distrital de Pucara</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 Pucara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C60E4C">
        <w:trPr>
          <w:trHeight w:val="510"/>
        </w:trPr>
        <w:tc>
          <w:tcPr>
            <w:tcW w:w="3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lastRenderedPageBreak/>
              <w:t>Juan Carlos Huanca Ojeda, coordinador Proyecto Sipi Sipi Colquejahua (más 8 TDD)</w:t>
            </w:r>
          </w:p>
        </w:tc>
        <w:tc>
          <w:tcPr>
            <w:tcW w:w="3540" w:type="dxa"/>
            <w:tcBorders>
              <w:top w:val="single" w:sz="4" w:space="0" w:color="auto"/>
              <w:left w:val="nil"/>
              <w:bottom w:val="single" w:sz="4" w:space="0" w:color="auto"/>
              <w:right w:val="single" w:sz="4" w:space="0" w:color="auto"/>
            </w:tcBorders>
            <w:shd w:val="clear" w:color="auto" w:fill="auto"/>
            <w:vAlign w:val="bottom"/>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Agropecuarios San Juan de Sipi Sipi Colquejahua -Pucara</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 Pucara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r w:rsidR="00D24C5E" w:rsidRPr="00E70788" w:rsidTr="00457208">
        <w:trPr>
          <w:trHeight w:val="765"/>
        </w:trPr>
        <w:tc>
          <w:tcPr>
            <w:tcW w:w="3812" w:type="dxa"/>
            <w:tcBorders>
              <w:top w:val="nil"/>
              <w:left w:val="single" w:sz="4" w:space="0" w:color="auto"/>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Wilber Ancco, Especialista en Agr. Orgánica / Consultor permanente contratado por FAO para Capachica, Ñuñoa y Pucara</w:t>
            </w:r>
          </w:p>
        </w:tc>
        <w:tc>
          <w:tcPr>
            <w:tcW w:w="3540"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 Consultor FAO</w:t>
            </w:r>
          </w:p>
        </w:tc>
        <w:tc>
          <w:tcPr>
            <w:tcW w:w="1318" w:type="dxa"/>
            <w:tcBorders>
              <w:top w:val="nil"/>
              <w:left w:val="nil"/>
              <w:bottom w:val="single" w:sz="4" w:space="0" w:color="auto"/>
              <w:right w:val="single" w:sz="4" w:space="0" w:color="auto"/>
            </w:tcBorders>
            <w:shd w:val="clear" w:color="auto" w:fill="auto"/>
            <w:vAlign w:val="center"/>
            <w:hideMark/>
          </w:tcPr>
          <w:p w:rsidR="00D24C5E" w:rsidRPr="00C60E4C" w:rsidRDefault="00D24C5E" w:rsidP="00457208">
            <w:pPr>
              <w:spacing w:after="0"/>
              <w:rPr>
                <w:rFonts w:ascii="Arial" w:eastAsia="Times New Roman" w:hAnsi="Arial" w:cs="Arial"/>
                <w:sz w:val="16"/>
                <w:szCs w:val="16"/>
                <w:lang w:eastAsia="es-PE"/>
              </w:rPr>
            </w:pPr>
            <w:r w:rsidRPr="00C60E4C">
              <w:rPr>
                <w:rFonts w:ascii="Arial" w:eastAsia="Times New Roman" w:hAnsi="Arial" w:cs="Arial"/>
                <w:sz w:val="16"/>
                <w:szCs w:val="16"/>
                <w:lang w:eastAsia="es-PE"/>
              </w:rPr>
              <w:t>Pucara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24C5E" w:rsidRPr="00C60E4C" w:rsidRDefault="00D24C5E" w:rsidP="00457208">
            <w:pPr>
              <w:spacing w:after="0"/>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9 de mayo</w:t>
            </w:r>
          </w:p>
        </w:tc>
      </w:tr>
    </w:tbl>
    <w:p w:rsidR="00D24C5E" w:rsidRDefault="00D24C5E" w:rsidP="00D24C5E">
      <w:pPr>
        <w:jc w:val="both"/>
        <w:rPr>
          <w:rFonts w:ascii="Arial" w:eastAsia="Calibri" w:hAnsi="Arial" w:cs="Arial"/>
          <w:b/>
          <w:color w:val="FFFFFF" w:themeColor="background1"/>
          <w:sz w:val="24"/>
          <w:szCs w:val="24"/>
        </w:rPr>
      </w:pPr>
    </w:p>
    <w:p w:rsidR="00C60E4C" w:rsidRDefault="00C60E4C" w:rsidP="00D24C5E">
      <w:pPr>
        <w:jc w:val="both"/>
        <w:rPr>
          <w:rFonts w:ascii="Arial" w:eastAsia="Calibri" w:hAnsi="Arial" w:cs="Arial"/>
          <w:b/>
          <w:color w:val="FFFFFF" w:themeColor="background1"/>
          <w:sz w:val="24"/>
          <w:szCs w:val="24"/>
        </w:rPr>
      </w:pPr>
    </w:p>
    <w:p w:rsidR="00C60E4C" w:rsidRDefault="00C60E4C" w:rsidP="00D24C5E">
      <w:pPr>
        <w:jc w:val="both"/>
        <w:rPr>
          <w:rFonts w:ascii="Arial" w:eastAsia="Calibri" w:hAnsi="Arial" w:cs="Arial"/>
          <w:b/>
          <w:color w:val="FFFFFF" w:themeColor="background1"/>
          <w:sz w:val="24"/>
          <w:szCs w:val="24"/>
        </w:rPr>
      </w:pPr>
    </w:p>
    <w:p w:rsidR="00C60E4C" w:rsidRDefault="00C60E4C">
      <w:pPr>
        <w:rPr>
          <w:rFonts w:ascii="Arial" w:eastAsia="Calibri" w:hAnsi="Arial" w:cs="Arial"/>
          <w:b/>
          <w:color w:val="FFFFFF" w:themeColor="background1"/>
          <w:sz w:val="24"/>
          <w:szCs w:val="24"/>
        </w:rPr>
      </w:pPr>
      <w:r>
        <w:rPr>
          <w:rFonts w:ascii="Arial" w:eastAsia="Calibri" w:hAnsi="Arial" w:cs="Arial"/>
          <w:b/>
          <w:color w:val="FFFFFF" w:themeColor="background1"/>
          <w:sz w:val="24"/>
          <w:szCs w:val="24"/>
        </w:rPr>
        <w:br w:type="page"/>
      </w:r>
    </w:p>
    <w:p w:rsidR="00430CAC" w:rsidRPr="005F1BFE" w:rsidRDefault="00430CAC" w:rsidP="005F1BFE">
      <w:pPr>
        <w:shd w:val="clear" w:color="auto" w:fill="FFC000"/>
        <w:jc w:val="center"/>
        <w:rPr>
          <w:rFonts w:ascii="Arial" w:eastAsia="Calibri" w:hAnsi="Arial" w:cs="Arial"/>
          <w:b/>
          <w:color w:val="000000" w:themeColor="text1"/>
          <w:sz w:val="24"/>
          <w:szCs w:val="24"/>
        </w:rPr>
      </w:pPr>
      <w:r w:rsidRPr="005F1BFE">
        <w:rPr>
          <w:rFonts w:ascii="Arial" w:eastAsia="Calibri" w:hAnsi="Arial" w:cs="Arial"/>
          <w:b/>
          <w:color w:val="000000" w:themeColor="text1"/>
          <w:sz w:val="24"/>
          <w:szCs w:val="24"/>
        </w:rPr>
        <w:lastRenderedPageBreak/>
        <w:t xml:space="preserve">Anexo </w:t>
      </w:r>
      <w:r w:rsidR="005F1BFE">
        <w:rPr>
          <w:rFonts w:ascii="Arial" w:eastAsia="Calibri" w:hAnsi="Arial" w:cs="Arial"/>
          <w:b/>
          <w:color w:val="000000" w:themeColor="text1"/>
          <w:sz w:val="24"/>
          <w:szCs w:val="24"/>
        </w:rPr>
        <w:t>F</w:t>
      </w:r>
    </w:p>
    <w:p w:rsidR="00AB0DCA" w:rsidRDefault="00430CAC" w:rsidP="000057DB">
      <w:pPr>
        <w:shd w:val="clear" w:color="auto" w:fill="FFC000"/>
        <w:jc w:val="center"/>
        <w:rPr>
          <w:rFonts w:ascii="Arial" w:eastAsia="Calibri" w:hAnsi="Arial" w:cs="Arial"/>
          <w:sz w:val="20"/>
          <w:szCs w:val="20"/>
          <w:highlight w:val="green"/>
        </w:rPr>
      </w:pPr>
      <w:r w:rsidRPr="00671C03">
        <w:rPr>
          <w:rFonts w:ascii="Arial" w:eastAsia="Calibri" w:hAnsi="Arial" w:cs="Arial"/>
          <w:b/>
        </w:rPr>
        <w:t>AS</w:t>
      </w:r>
      <w:r w:rsidR="000057DB">
        <w:rPr>
          <w:rFonts w:ascii="Arial" w:eastAsia="Calibri" w:hAnsi="Arial" w:cs="Arial"/>
          <w:b/>
        </w:rPr>
        <w:t>OCIACIONES APOYADAS POR EL PROGRAMA CONJUNTO INDUSTRIAS CREATIVAS INCLUSIVAS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8"/>
        <w:gridCol w:w="3043"/>
        <w:gridCol w:w="851"/>
      </w:tblGrid>
      <w:tr w:rsidR="00AB0DCA" w:rsidRPr="00CE5C40" w:rsidTr="00457208">
        <w:trPr>
          <w:trHeight w:val="240"/>
        </w:trPr>
        <w:tc>
          <w:tcPr>
            <w:tcW w:w="5000" w:type="pct"/>
            <w:gridSpan w:val="3"/>
            <w:shd w:val="clear" w:color="auto" w:fill="FFC000"/>
            <w:vAlign w:val="center"/>
            <w:hideMark/>
          </w:tcPr>
          <w:p w:rsidR="00AB0DCA" w:rsidRPr="00CB0858" w:rsidRDefault="00AB0DCA" w:rsidP="00C60E4C">
            <w:pPr>
              <w:spacing w:after="0" w:line="240" w:lineRule="auto"/>
              <w:jc w:val="center"/>
              <w:rPr>
                <w:rFonts w:ascii="Arial" w:eastAsia="Times New Roman" w:hAnsi="Arial" w:cs="Arial"/>
                <w:b/>
                <w:bCs/>
                <w:color w:val="000000"/>
                <w:sz w:val="18"/>
                <w:szCs w:val="18"/>
                <w:lang w:eastAsia="es-PE"/>
              </w:rPr>
            </w:pPr>
            <w:r w:rsidRPr="00CB0858">
              <w:rPr>
                <w:rFonts w:ascii="Arial" w:eastAsia="Times New Roman" w:hAnsi="Arial" w:cs="Arial"/>
                <w:b/>
                <w:bCs/>
                <w:color w:val="000000"/>
                <w:sz w:val="18"/>
                <w:szCs w:val="18"/>
                <w:lang w:eastAsia="es-PE"/>
              </w:rPr>
              <w:t>LAMBAYEQUE</w:t>
            </w:r>
          </w:p>
        </w:tc>
      </w:tr>
      <w:tr w:rsidR="00AB0DCA" w:rsidRPr="00CE5C40" w:rsidTr="00F34716">
        <w:trPr>
          <w:trHeight w:val="240"/>
        </w:trPr>
        <w:tc>
          <w:tcPr>
            <w:tcW w:w="2718" w:type="pct"/>
            <w:shd w:val="clear" w:color="auto" w:fill="FFC000"/>
            <w:vAlign w:val="center"/>
            <w:hideMark/>
          </w:tcPr>
          <w:p w:rsidR="00AB0DCA" w:rsidRPr="00CB0858" w:rsidRDefault="00AB0DCA" w:rsidP="00F34716">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Proyecto</w:t>
            </w:r>
          </w:p>
        </w:tc>
        <w:tc>
          <w:tcPr>
            <w:tcW w:w="1783" w:type="pct"/>
            <w:shd w:val="clear" w:color="auto" w:fill="FFC000"/>
            <w:vAlign w:val="center"/>
            <w:hideMark/>
          </w:tcPr>
          <w:p w:rsidR="00AB0DCA" w:rsidRPr="00CB0858" w:rsidRDefault="00AB0DCA" w:rsidP="00F34716">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Organización</w:t>
            </w:r>
          </w:p>
        </w:tc>
        <w:tc>
          <w:tcPr>
            <w:tcW w:w="499" w:type="pct"/>
            <w:shd w:val="clear" w:color="auto" w:fill="FFC000"/>
            <w:vAlign w:val="center"/>
            <w:hideMark/>
          </w:tcPr>
          <w:p w:rsidR="00AB0DCA" w:rsidRPr="00CB0858" w:rsidRDefault="00AB0DCA" w:rsidP="00F34716">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Sector</w:t>
            </w:r>
          </w:p>
        </w:tc>
      </w:tr>
      <w:tr w:rsidR="00AB0DCA" w:rsidRPr="00CE5C40" w:rsidTr="00457208">
        <w:trPr>
          <w:trHeight w:val="72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Estandarización de los productos de algodón nativo elaborados por la asociación de huaca del barro y arbosol, para acceder a los mercados nuevos.</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Artesanos de Huaca del Barro Arbosol</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96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Rescate y conservación de las costumbres ancestrales en la elaboración de prendas artesanales del algodón nativo y del teñido en tintes naturales de la zona, realizada por la Asociación de Artesanos del Valle de las Pirámides, Caserío La Raya, Distrito Túcume.</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Artesanos Del Valle  De Las Pirámides</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72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Mejoramiento de la producción y comercialización de vino de sauco en el caserío de Tasajera</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Asoc. de produc. agroecológicos artesanos conservacionistas del medio ambiente y afines. Tasajera</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GAS</w:t>
            </w:r>
          </w:p>
        </w:tc>
      </w:tr>
      <w:tr w:rsidR="00AB0DCA" w:rsidRPr="00CE5C40" w:rsidTr="00457208">
        <w:trPr>
          <w:trHeight w:val="72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Producción agroecológica y comercialización organizada de tomatillo por productores y productoras del </w:t>
            </w:r>
            <w:r w:rsidR="00B17376" w:rsidRPr="00C60E4C">
              <w:rPr>
                <w:rFonts w:ascii="Arial" w:eastAsia="Times New Roman" w:hAnsi="Arial" w:cs="Arial"/>
                <w:color w:val="000000"/>
                <w:sz w:val="16"/>
                <w:szCs w:val="16"/>
                <w:lang w:eastAsia="es-PE"/>
              </w:rPr>
              <w:t>caserío</w:t>
            </w:r>
            <w:r w:rsidRPr="00C60E4C">
              <w:rPr>
                <w:rFonts w:ascii="Arial" w:eastAsia="Times New Roman" w:hAnsi="Arial" w:cs="Arial"/>
                <w:color w:val="000000"/>
                <w:sz w:val="16"/>
                <w:szCs w:val="16"/>
                <w:lang w:eastAsia="es-PE"/>
              </w:rPr>
              <w:t xml:space="preserve"> Piedra Colorada.</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agropecuarios, forestales, acuícola, "Vertiente la Leche" Piedra colorada</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AO</w:t>
            </w:r>
          </w:p>
        </w:tc>
      </w:tr>
      <w:tr w:rsidR="00AB0DCA" w:rsidRPr="00CE5C40" w:rsidTr="00457208">
        <w:trPr>
          <w:trHeight w:val="720"/>
        </w:trPr>
        <w:tc>
          <w:tcPr>
            <w:tcW w:w="2718" w:type="pct"/>
            <w:shd w:val="clear" w:color="000000" w:fill="FFFFFF"/>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Producción permanente de Hongo Silvestre, producidos en plantaciones de Pino, mediante el riego por micro aspersión en el Caserío Tungula</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val="en-US" w:eastAsia="es-PE"/>
              </w:rPr>
              <w:t xml:space="preserve">Asoc. Prod. Agrop. Art. Cons. </w:t>
            </w:r>
            <w:r w:rsidRPr="00C60E4C">
              <w:rPr>
                <w:rFonts w:ascii="Arial" w:eastAsia="Times New Roman" w:hAnsi="Arial" w:cs="Arial"/>
                <w:sz w:val="16"/>
                <w:szCs w:val="16"/>
                <w:lang w:eastAsia="es-PE"/>
              </w:rPr>
              <w:t>Acuic. Ecol. y For. San Juan Bautista</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AO</w:t>
            </w:r>
          </w:p>
        </w:tc>
      </w:tr>
      <w:tr w:rsidR="00AB0DCA" w:rsidRPr="00CE5C40" w:rsidTr="00457208">
        <w:trPr>
          <w:trHeight w:val="48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Implementación de un módulo de apicultura orgánica en los bosques de pañala chico, distrito de Mórrope Lambayeque</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Comuneros Agropecuarios Apicultores y Artesanos. Pañala Chico</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AO</w:t>
            </w:r>
          </w:p>
        </w:tc>
      </w:tr>
      <w:tr w:rsidR="00AB0DCA" w:rsidRPr="00CE5C40" w:rsidTr="00457208">
        <w:trPr>
          <w:trHeight w:val="48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Proyecto, Transformación de la Apicultura Convencional a la apicultura orgánica en el caserío Hornitos </w:t>
            </w:r>
            <w:r w:rsidR="00C60E4C" w:rsidRPr="00C60E4C">
              <w:rPr>
                <w:rFonts w:ascii="Arial" w:eastAsia="Times New Roman" w:hAnsi="Arial" w:cs="Arial"/>
                <w:color w:val="000000"/>
                <w:sz w:val="16"/>
                <w:szCs w:val="16"/>
                <w:lang w:eastAsia="es-PE"/>
              </w:rPr>
              <w:t>–</w:t>
            </w:r>
            <w:r w:rsidRPr="00C60E4C">
              <w:rPr>
                <w:rFonts w:ascii="Arial" w:eastAsia="Times New Roman" w:hAnsi="Arial" w:cs="Arial"/>
                <w:color w:val="000000"/>
                <w:sz w:val="16"/>
                <w:szCs w:val="16"/>
                <w:lang w:eastAsia="es-PE"/>
              </w:rPr>
              <w:t xml:space="preserve"> Mórrope</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Protección de los Bosques Secos. Hornitos</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AO</w:t>
            </w:r>
          </w:p>
        </w:tc>
      </w:tr>
      <w:tr w:rsidR="00AB0DCA" w:rsidRPr="00CE5C40" w:rsidTr="00457208">
        <w:trPr>
          <w:trHeight w:val="48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Implementación de Unidades de Producción Agropecuarias y </w:t>
            </w:r>
            <w:r w:rsidR="00B17376" w:rsidRPr="00C60E4C">
              <w:rPr>
                <w:rFonts w:ascii="Arial" w:eastAsia="Times New Roman" w:hAnsi="Arial" w:cs="Arial"/>
                <w:color w:val="000000"/>
                <w:sz w:val="16"/>
                <w:szCs w:val="16"/>
                <w:lang w:eastAsia="es-PE"/>
              </w:rPr>
              <w:t>agroecológicas</w:t>
            </w:r>
            <w:r w:rsidRPr="00C60E4C">
              <w:rPr>
                <w:rFonts w:ascii="Arial" w:eastAsia="Times New Roman" w:hAnsi="Arial" w:cs="Arial"/>
                <w:color w:val="000000"/>
                <w:sz w:val="16"/>
                <w:szCs w:val="16"/>
                <w:lang w:eastAsia="es-PE"/>
              </w:rPr>
              <w:t xml:space="preserve"> en </w:t>
            </w:r>
            <w:r w:rsidR="0056420C" w:rsidRPr="00C60E4C">
              <w:rPr>
                <w:rFonts w:ascii="Arial" w:eastAsia="Times New Roman" w:hAnsi="Arial" w:cs="Arial"/>
                <w:color w:val="000000"/>
                <w:sz w:val="16"/>
                <w:szCs w:val="16"/>
                <w:lang w:eastAsia="es-PE"/>
              </w:rPr>
              <w:t>el</w:t>
            </w:r>
            <w:r w:rsidRPr="00C60E4C">
              <w:rPr>
                <w:rFonts w:ascii="Arial" w:eastAsia="Times New Roman" w:hAnsi="Arial" w:cs="Arial"/>
                <w:color w:val="000000"/>
                <w:sz w:val="16"/>
                <w:szCs w:val="16"/>
                <w:lang w:eastAsia="es-PE"/>
              </w:rPr>
              <w:t xml:space="preserve"> caserío Chepito Alto - Mórrope.</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Productores Agropecuarios y Afines del Sector Chepito Alto - Mórrope</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AO</w:t>
            </w:r>
          </w:p>
        </w:tc>
      </w:tr>
      <w:tr w:rsidR="00AB0DCA" w:rsidRPr="00CE5C40" w:rsidTr="00457208">
        <w:trPr>
          <w:trHeight w:val="48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Producción y Comercialización Sostenible de Papa Nativa en Incahuasi, mediante una propuesta Agroecológica.</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Agropecuaria ”MUSHUQ  KAWSASHUN”)</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AO</w:t>
            </w:r>
          </w:p>
        </w:tc>
      </w:tr>
      <w:tr w:rsidR="00AB0DCA" w:rsidRPr="00CE5C40" w:rsidTr="00457208">
        <w:trPr>
          <w:trHeight w:val="96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Fortalecer y desarrollar las capacidades competitivas de las mujeres artesanas de la zona altoandina del distrito de Incahuasi. (Articulación comercial de productos artesanales en base a algodón Nativo)</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 De artesanas Incahausi AWANA</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48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Rescate y Conservación de platos típicos Túcumanos usando productos de la zona por el Consorcio Gastronómico Túcume, distrito de Túcume.</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Consorcio Gastronómico Túcume</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GAS</w:t>
            </w:r>
          </w:p>
        </w:tc>
      </w:tr>
      <w:tr w:rsidR="00AB0DCA" w:rsidRPr="00CE5C40" w:rsidTr="00457208">
        <w:trPr>
          <w:trHeight w:val="48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Instalación de 01Hectarea de maíz para la producción de Chicha de Jora en el sector Lagartera, Mórrope, Lambayeque.</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 De morropanos en Acción</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GAS</w:t>
            </w:r>
          </w:p>
        </w:tc>
      </w:tr>
      <w:tr w:rsidR="00AB0DCA" w:rsidRPr="00CE5C40" w:rsidTr="00457208">
        <w:trPr>
          <w:trHeight w:val="48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Incrementar la producción de miel orgánica mediante la reforestación del Caserío de Trapiche de Bronce en Túcume.</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Asociacion De Apicultores Mi Fiori</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sz w:val="16"/>
                <w:szCs w:val="16"/>
                <w:lang w:eastAsia="es-PE"/>
              </w:rPr>
            </w:pPr>
            <w:r w:rsidRPr="00C60E4C">
              <w:rPr>
                <w:rFonts w:ascii="Arial" w:eastAsia="Times New Roman" w:hAnsi="Arial" w:cs="Arial"/>
                <w:sz w:val="16"/>
                <w:szCs w:val="16"/>
                <w:lang w:eastAsia="es-PE"/>
              </w:rPr>
              <w:t>AO</w:t>
            </w:r>
          </w:p>
        </w:tc>
      </w:tr>
      <w:tr w:rsidR="00AB0DCA" w:rsidRPr="00CE5C40" w:rsidTr="00457208">
        <w:trPr>
          <w:trHeight w:val="480"/>
        </w:trPr>
        <w:tc>
          <w:tcPr>
            <w:tcW w:w="2718"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Producción Agroecológica de Hortalizas en el caserío Las Pampas, Mórrope, Lambayeque</w:t>
            </w:r>
          </w:p>
        </w:tc>
        <w:tc>
          <w:tcPr>
            <w:tcW w:w="1783"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 De productores </w:t>
            </w:r>
            <w:r w:rsidR="0056420C" w:rsidRPr="00C60E4C">
              <w:rPr>
                <w:rFonts w:ascii="Arial" w:eastAsia="Times New Roman" w:hAnsi="Arial" w:cs="Arial"/>
                <w:color w:val="000000"/>
                <w:sz w:val="16"/>
                <w:szCs w:val="16"/>
                <w:lang w:eastAsia="es-PE"/>
              </w:rPr>
              <w:t>maíz</w:t>
            </w:r>
            <w:r w:rsidRPr="00C60E4C">
              <w:rPr>
                <w:rFonts w:ascii="Arial" w:eastAsia="Times New Roman" w:hAnsi="Arial" w:cs="Arial"/>
                <w:color w:val="000000"/>
                <w:sz w:val="16"/>
                <w:szCs w:val="16"/>
                <w:lang w:eastAsia="es-PE"/>
              </w:rPr>
              <w:t xml:space="preserve"> amarillo duro (ASPROMAD)</w:t>
            </w:r>
          </w:p>
        </w:tc>
        <w:tc>
          <w:tcPr>
            <w:tcW w:w="499"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AO</w:t>
            </w:r>
          </w:p>
        </w:tc>
      </w:tr>
    </w:tbl>
    <w:p w:rsidR="00AB0DCA" w:rsidRDefault="00AB0DCA" w:rsidP="00AB0DCA">
      <w:pPr>
        <w:rPr>
          <w:rFonts w:ascii="Arial" w:eastAsia="Calibri" w:hAnsi="Arial" w:cs="Arial"/>
          <w:sz w:val="20"/>
          <w:szCs w:val="20"/>
        </w:rPr>
      </w:pPr>
    </w:p>
    <w:p w:rsidR="00AB0DCA" w:rsidRDefault="00AB0DCA">
      <w:pPr>
        <w:rPr>
          <w:rFonts w:ascii="Arial" w:eastAsia="Calibri" w:hAnsi="Arial" w:cs="Arial"/>
          <w:sz w:val="20"/>
          <w:szCs w:val="20"/>
        </w:rPr>
      </w:pPr>
      <w:r>
        <w:rPr>
          <w:rFonts w:ascii="Arial" w:eastAsia="Calibri" w:hAnsi="Arial" w:cs="Arial"/>
          <w:sz w:val="20"/>
          <w:szCs w:val="20"/>
        </w:rPr>
        <w:br w:type="page"/>
      </w:r>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5"/>
        <w:gridCol w:w="2736"/>
        <w:gridCol w:w="1669"/>
      </w:tblGrid>
      <w:tr w:rsidR="00AB0DCA" w:rsidRPr="00CE5C40" w:rsidTr="00EA68C5">
        <w:trPr>
          <w:trHeight w:val="240"/>
        </w:trPr>
        <w:tc>
          <w:tcPr>
            <w:tcW w:w="5000" w:type="pct"/>
            <w:gridSpan w:val="3"/>
            <w:shd w:val="clear" w:color="auto" w:fill="FFC000"/>
            <w:noWrap/>
            <w:vAlign w:val="bottom"/>
            <w:hideMark/>
          </w:tcPr>
          <w:p w:rsidR="00AB0DCA" w:rsidRPr="00CB0858" w:rsidRDefault="00AB0DCA" w:rsidP="00457208">
            <w:pPr>
              <w:spacing w:after="0" w:line="240" w:lineRule="auto"/>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lastRenderedPageBreak/>
              <w:t>AYACUCHO</w:t>
            </w:r>
          </w:p>
        </w:tc>
      </w:tr>
      <w:tr w:rsidR="00AB0DCA" w:rsidRPr="00CE5C40" w:rsidTr="00EA68C5">
        <w:trPr>
          <w:trHeight w:val="240"/>
        </w:trPr>
        <w:tc>
          <w:tcPr>
            <w:tcW w:w="2514" w:type="pct"/>
            <w:shd w:val="clear" w:color="auto" w:fill="FFC000"/>
            <w:noWrap/>
            <w:vAlign w:val="center"/>
            <w:hideMark/>
          </w:tcPr>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Proyecto</w:t>
            </w:r>
          </w:p>
        </w:tc>
        <w:tc>
          <w:tcPr>
            <w:tcW w:w="1544" w:type="pct"/>
            <w:shd w:val="clear" w:color="auto" w:fill="FFC000"/>
            <w:vAlign w:val="center"/>
            <w:hideMark/>
          </w:tcPr>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Organización</w:t>
            </w:r>
          </w:p>
        </w:tc>
        <w:tc>
          <w:tcPr>
            <w:tcW w:w="941" w:type="pct"/>
            <w:shd w:val="clear" w:color="auto" w:fill="FFC000"/>
            <w:vAlign w:val="center"/>
            <w:hideMark/>
          </w:tcPr>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Sector</w:t>
            </w:r>
          </w:p>
        </w:tc>
      </w:tr>
      <w:tr w:rsidR="00AB0DCA" w:rsidRPr="00CE5C40" w:rsidTr="00EA68C5">
        <w:trPr>
          <w:trHeight w:val="750"/>
        </w:trPr>
        <w:tc>
          <w:tcPr>
            <w:tcW w:w="2514" w:type="pct"/>
            <w:shd w:val="clear" w:color="auto" w:fill="auto"/>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Implementación de una escuela artesanal en la comunidad de Quinua, Distrito de Quinua, Provincia de Huamanga, Región Ayacucho.</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Social y Cultural Héroes  Anónimos en Acción de desarrollo alternativo de Quinua ASCHEAADAQ</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 CERAMICA</w:t>
            </w:r>
          </w:p>
        </w:tc>
      </w:tr>
      <w:tr w:rsidR="00AB0DCA" w:rsidRPr="00CE5C40" w:rsidTr="00EA68C5">
        <w:trPr>
          <w:trHeight w:val="555"/>
        </w:trPr>
        <w:tc>
          <w:tcPr>
            <w:tcW w:w="2514"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Implementación de una escuela artesanal en la comunidad de Quinua, Distrito de Quinua, Provincia de Huamanga, Región Ayacucho.</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Asociación los desplazados de Sallalli  </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  MADERA</w:t>
            </w:r>
          </w:p>
        </w:tc>
      </w:tr>
      <w:tr w:rsidR="00AB0DCA" w:rsidRPr="00CE5C40" w:rsidTr="00EA68C5">
        <w:trPr>
          <w:trHeight w:val="720"/>
        </w:trPr>
        <w:tc>
          <w:tcPr>
            <w:tcW w:w="2514"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Producción y Comercialización de Artesanía en Tejido a Cintura en el Anexo de Chihuampampa del Distrito de Quinua -Huamanga-Ayacucho. </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Artesanos y Productores agropecuarios del Anexo de Chihuampampa – Distrito de Quinua</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 TEXTIL</w:t>
            </w:r>
          </w:p>
        </w:tc>
      </w:tr>
      <w:tr w:rsidR="00AB0DCA" w:rsidRPr="00CE5C40" w:rsidTr="00EA68C5">
        <w:trPr>
          <w:trHeight w:val="720"/>
        </w:trPr>
        <w:tc>
          <w:tcPr>
            <w:tcW w:w="2514"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Desarrollo de Capacidades en Producción/Crianza Orgánica y Agroforestal en Distrito Quinua, Provincia de Huamanga, Ayacucho.</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Agroecológica La Cantuta (Anexos Sallalli, Larampampa, Chihuampampa y Suso - Sanya)</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AO</w:t>
            </w:r>
          </w:p>
        </w:tc>
      </w:tr>
      <w:tr w:rsidR="00AB0DCA" w:rsidRPr="00CE5C40" w:rsidTr="00EA68C5">
        <w:trPr>
          <w:trHeight w:val="1125"/>
        </w:trPr>
        <w:tc>
          <w:tcPr>
            <w:tcW w:w="2514"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Fortalecimiento de capacidades técnicas productivas y mejora continua de la comercialización de los productos de arte textil de la Asociación de Artesanos en Tejido de Telar San José - Santa Ana, Distrito de Ayacucho, Provincia de Huamanga, departamento de Ayacucho. </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artesanos en tejido de telar San José Santa Ana</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 TEXTIL</w:t>
            </w:r>
          </w:p>
        </w:tc>
      </w:tr>
      <w:tr w:rsidR="00AB0DCA" w:rsidRPr="00CE5C40" w:rsidTr="00EA68C5">
        <w:trPr>
          <w:trHeight w:val="720"/>
        </w:trPr>
        <w:tc>
          <w:tcPr>
            <w:tcW w:w="2514"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Fortalecimiento de capacidades técnicas productivas de los artesanos  de la asociación "Kallwakuna" del sector San José del Barrio Santa Ana, Distrito Ayacucho, Provincia de Huamanga y Región Ayacucho.</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artesanos Kallwakuna Santa Cecilia</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 TEXTIL</w:t>
            </w:r>
          </w:p>
        </w:tc>
      </w:tr>
      <w:tr w:rsidR="00AB0DCA" w:rsidRPr="00CE5C40" w:rsidTr="00EA68C5">
        <w:trPr>
          <w:trHeight w:val="720"/>
        </w:trPr>
        <w:tc>
          <w:tcPr>
            <w:tcW w:w="2514"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Fortalecimiento de capacidades competitivas en la producción y comercialización de productores de artesanía textil en la asociación de mujeres Sumaq Wayta - Comunidad Andamarca - Ayacucho</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Asociación de mujeres Sumaq Wayta Andamarca </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 TEXTIL</w:t>
            </w:r>
          </w:p>
        </w:tc>
      </w:tr>
      <w:tr w:rsidR="00AB0DCA" w:rsidRPr="00CE5C40" w:rsidTr="00EA68C5">
        <w:trPr>
          <w:trHeight w:val="495"/>
        </w:trPr>
        <w:tc>
          <w:tcPr>
            <w:tcW w:w="251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Con nuestras manos y un poquito de sazón promovemos nuestro desarrollo en el Distrito de Ayacucho. </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Asociación del mercado de productores cono norte AMPROCOM - Covadonga </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GASTRONOMIA</w:t>
            </w:r>
          </w:p>
        </w:tc>
      </w:tr>
      <w:tr w:rsidR="00AB0DCA" w:rsidRPr="00CE5C40" w:rsidTr="00EA68C5">
        <w:trPr>
          <w:trHeight w:val="720"/>
        </w:trPr>
        <w:tc>
          <w:tcPr>
            <w:tcW w:w="2514" w:type="pct"/>
            <w:shd w:val="clear" w:color="auto" w:fill="auto"/>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Mejorar los ingresos económicos de las familias organizadas en asociaciones productivas de artesanía textil, de los distritos de Ayacucho y Quinua en la Región Ayacucho</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Sumaq Qara EIRL (EMPRESA ANCLA)</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 TEXTIL</w:t>
            </w:r>
          </w:p>
        </w:tc>
      </w:tr>
      <w:tr w:rsidR="00AB0DCA" w:rsidRPr="00CE5C40" w:rsidTr="00EA68C5">
        <w:trPr>
          <w:trHeight w:val="720"/>
        </w:trPr>
        <w:tc>
          <w:tcPr>
            <w:tcW w:w="2514" w:type="pct"/>
            <w:shd w:val="clear" w:color="auto" w:fill="auto"/>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Desarrollo de tecnologías productivas para incrementar la producción y productividad de quinua orgánica en el distrito de Quinua, Provincia de Huamanga de la Región Ayacucho</w:t>
            </w:r>
          </w:p>
        </w:tc>
        <w:tc>
          <w:tcPr>
            <w:tcW w:w="1544" w:type="pct"/>
            <w:shd w:val="clear" w:color="000000" w:fill="FFFFFF"/>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Wiraccocha del Perú SAC (EMPRESA ANCLA)</w:t>
            </w:r>
          </w:p>
        </w:tc>
        <w:tc>
          <w:tcPr>
            <w:tcW w:w="941" w:type="pct"/>
            <w:shd w:val="clear" w:color="000000" w:fill="FFFFFF"/>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AO</w:t>
            </w:r>
          </w:p>
        </w:tc>
      </w:tr>
    </w:tbl>
    <w:p w:rsidR="00AB0DCA" w:rsidRDefault="00AB0DCA" w:rsidP="00AB0DCA">
      <w:pPr>
        <w:rPr>
          <w:rFonts w:ascii="Arial" w:eastAsia="Calibri" w:hAnsi="Arial" w:cs="Arial"/>
          <w:sz w:val="20"/>
          <w:szCs w:val="20"/>
        </w:rPr>
      </w:pPr>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6"/>
        <w:gridCol w:w="2991"/>
        <w:gridCol w:w="1283"/>
      </w:tblGrid>
      <w:tr w:rsidR="00AB0DCA" w:rsidRPr="00CE5C40" w:rsidTr="00EA68C5">
        <w:trPr>
          <w:trHeight w:val="240"/>
        </w:trPr>
        <w:tc>
          <w:tcPr>
            <w:tcW w:w="5000" w:type="pct"/>
            <w:gridSpan w:val="3"/>
            <w:shd w:val="clear" w:color="auto" w:fill="FFC000"/>
            <w:hideMark/>
          </w:tcPr>
          <w:p w:rsidR="00AB0DCA" w:rsidRPr="00CB0858" w:rsidRDefault="00AB0DCA" w:rsidP="00457208">
            <w:pPr>
              <w:spacing w:after="0" w:line="240" w:lineRule="auto"/>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CUSCO</w:t>
            </w:r>
          </w:p>
        </w:tc>
      </w:tr>
      <w:tr w:rsidR="00AB0DCA" w:rsidRPr="00CE5C40" w:rsidTr="00EA68C5">
        <w:trPr>
          <w:trHeight w:val="240"/>
        </w:trPr>
        <w:tc>
          <w:tcPr>
            <w:tcW w:w="2588" w:type="pct"/>
            <w:shd w:val="clear" w:color="auto" w:fill="FFC000"/>
            <w:vAlign w:val="center"/>
            <w:hideMark/>
          </w:tcPr>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Proyecto</w:t>
            </w:r>
          </w:p>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p>
        </w:tc>
        <w:tc>
          <w:tcPr>
            <w:tcW w:w="1688" w:type="pct"/>
            <w:shd w:val="clear" w:color="auto" w:fill="FFC000"/>
            <w:vAlign w:val="center"/>
            <w:hideMark/>
          </w:tcPr>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Organización</w:t>
            </w:r>
          </w:p>
        </w:tc>
        <w:tc>
          <w:tcPr>
            <w:tcW w:w="725" w:type="pct"/>
            <w:shd w:val="clear" w:color="auto" w:fill="FFC000"/>
            <w:vAlign w:val="center"/>
            <w:hideMark/>
          </w:tcPr>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Sector</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Fortalecer el Servicio de Gastronomía y Mates en el Parque de la Papa. PISAC</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Mujeres Quechuas Qachun Waqachi del Parque de la Papa</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GAS.</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Recuperación de Conocimientos Ancestrales y Mejoramiento de Textiles Andinos en la Comunidad de Amaru. PISAC  </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Tejedores Tradicionales Laraypas de Amaru</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TRC</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Generando Condiciones para el Desarrollo de Marca de la Asociación de Tejedores Panti Pallay de la Comunidad de Sacaca. PISAC</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Tejedores "Ñaupa Away"</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Implementación de un Restaurante Turístico Interactivo en la Comunidad Campesina de Amaru. PISAC</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Asociación de tejedores de Amaru. </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GAS.</w:t>
            </w:r>
          </w:p>
        </w:tc>
      </w:tr>
      <w:tr w:rsidR="00AB0DCA" w:rsidRPr="00CE5C40" w:rsidTr="00EA68C5">
        <w:trPr>
          <w:trHeight w:val="72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Fortalecimiento de Capacidades Competitivas en la Prod. y Comerc. de Artesanía Textil de la Asoc. de Tejedoras Anca Sillo de Tucsan Grande. PISAC</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Asociación de Tejedores Anca Sillo de Tucsan Grande.  </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Mejoramiento de la gestión de artesanía en tejido "Ñaupa Away". Pampallacta. PISAC</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en artesanía en tejido "Panti Pallay"</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lastRenderedPageBreak/>
              <w:t>M</w:t>
            </w:r>
            <w:r w:rsidR="00B17376" w:rsidRPr="00C60E4C">
              <w:rPr>
                <w:rFonts w:ascii="Arial" w:eastAsia="Times New Roman" w:hAnsi="Arial" w:cs="Arial"/>
                <w:color w:val="000000"/>
                <w:sz w:val="16"/>
                <w:szCs w:val="16"/>
                <w:lang w:eastAsia="es-PE"/>
              </w:rPr>
              <w:t>ejoramiento de Viviendas, Promo</w:t>
            </w:r>
            <w:r w:rsidRPr="00C60E4C">
              <w:rPr>
                <w:rFonts w:ascii="Arial" w:eastAsia="Times New Roman" w:hAnsi="Arial" w:cs="Arial"/>
                <w:color w:val="000000"/>
                <w:sz w:val="16"/>
                <w:szCs w:val="16"/>
                <w:lang w:eastAsia="es-PE"/>
              </w:rPr>
              <w:t>ción y Fortalecimiento del Producto Turístico del Pueblo de Raqchi. SAN PEDRO</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Asociacion de Turismo Vivencial de Racqui</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TRC</w:t>
            </w:r>
          </w:p>
        </w:tc>
      </w:tr>
      <w:tr w:rsidR="00AB0DCA" w:rsidRPr="00CE5C40" w:rsidTr="00EA68C5">
        <w:trPr>
          <w:trHeight w:val="72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Implementación del Restaurante Lloumg de la Asoc. Sumaq Warmi con servicio personalizado y utilizando los insumos de la Comunidad. PISAC</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Sumaq Warmi Sacaca</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GAS.</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Promoción de la Asociación de Mujeres Tejedoras del Puente Inka. OLLANTAYTAMBO</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Mujeres Tejedoras del Puente Inka de Ollantaytambo</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EA68C5">
        <w:trPr>
          <w:trHeight w:val="72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Fortalecimiento de Capacidades en la conservación de cultivos andinos a través de técnica de producción de plantas medicinales andinas. SAN PEDRO</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Asociación de Productores de Medicina Natural Andina - "Marcani" </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AO.</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Optimización y Productividad del Maíz Orgánico en el Distrito de San Pedro. SAN PEDRO</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Asociación de Comerciantes de Marcani </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AO.</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Optimización de la producción textiler</w:t>
            </w:r>
            <w:r w:rsidR="00B17376" w:rsidRPr="00C60E4C">
              <w:rPr>
                <w:rFonts w:ascii="Arial" w:eastAsia="Times New Roman" w:hAnsi="Arial" w:cs="Arial"/>
                <w:color w:val="000000"/>
                <w:sz w:val="16"/>
                <w:szCs w:val="16"/>
                <w:lang w:eastAsia="es-PE"/>
              </w:rPr>
              <w:t>í</w:t>
            </w:r>
            <w:r w:rsidRPr="00C60E4C">
              <w:rPr>
                <w:rFonts w:ascii="Arial" w:eastAsia="Times New Roman" w:hAnsi="Arial" w:cs="Arial"/>
                <w:color w:val="000000"/>
                <w:sz w:val="16"/>
                <w:szCs w:val="16"/>
                <w:lang w:eastAsia="es-PE"/>
              </w:rPr>
              <w:t>a a base de teñidos naturales e iconografía ancestral en el distrito de San Pedro. SAN PEDRO</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Asociación de Mujeres "Las Saywuas" de Qquea    </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EA68C5">
        <w:trPr>
          <w:trHeight w:val="480"/>
        </w:trPr>
        <w:tc>
          <w:tcPr>
            <w:tcW w:w="25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Canales de Venta para emprendimientos de Turismo Rural en hoteles de 2 y 3 estrellas en los hoteles de Cusco, Pisaq y Ollantaytambo</w:t>
            </w:r>
          </w:p>
        </w:tc>
        <w:tc>
          <w:tcPr>
            <w:tcW w:w="1688" w:type="pct"/>
            <w:shd w:val="clear" w:color="000000" w:fill="FFFFFF"/>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Journey Experience SAC (empresa ancla)</w:t>
            </w:r>
          </w:p>
        </w:tc>
        <w:tc>
          <w:tcPr>
            <w:tcW w:w="725" w:type="pct"/>
            <w:shd w:val="clear" w:color="000000" w:fill="FFFFFF"/>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TRC</w:t>
            </w:r>
          </w:p>
        </w:tc>
      </w:tr>
    </w:tbl>
    <w:p w:rsidR="00AB0DCA" w:rsidRDefault="00AB0DCA" w:rsidP="00AB0DCA">
      <w:pPr>
        <w:rPr>
          <w:rFonts w:ascii="Arial" w:eastAsia="Calibri" w:hAnsi="Arial" w:cs="Arial"/>
          <w:sz w:val="20"/>
          <w:szCs w:val="20"/>
        </w:rPr>
      </w:pP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98"/>
        <w:gridCol w:w="3201"/>
        <w:gridCol w:w="869"/>
      </w:tblGrid>
      <w:tr w:rsidR="00AB0DCA" w:rsidRPr="00CE5C40" w:rsidTr="00457208">
        <w:trPr>
          <w:trHeight w:val="240"/>
        </w:trPr>
        <w:tc>
          <w:tcPr>
            <w:tcW w:w="5000" w:type="pct"/>
            <w:gridSpan w:val="3"/>
            <w:shd w:val="clear" w:color="auto" w:fill="FFC000"/>
            <w:hideMark/>
          </w:tcPr>
          <w:p w:rsidR="00AB0DCA" w:rsidRPr="00CB0858" w:rsidRDefault="00AB0DCA" w:rsidP="00457208">
            <w:pPr>
              <w:spacing w:after="0" w:line="240" w:lineRule="auto"/>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PUNO</w:t>
            </w:r>
          </w:p>
        </w:tc>
      </w:tr>
      <w:tr w:rsidR="00AB0DCA" w:rsidRPr="00CE5C40" w:rsidTr="00457208">
        <w:trPr>
          <w:trHeight w:val="240"/>
        </w:trPr>
        <w:tc>
          <w:tcPr>
            <w:tcW w:w="2705" w:type="pct"/>
            <w:shd w:val="clear" w:color="auto" w:fill="FFC000"/>
            <w:vAlign w:val="center"/>
            <w:hideMark/>
          </w:tcPr>
          <w:p w:rsidR="00AB0DCA" w:rsidRDefault="00AB0DCA" w:rsidP="00457208">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Proyecto</w:t>
            </w:r>
          </w:p>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p>
        </w:tc>
        <w:tc>
          <w:tcPr>
            <w:tcW w:w="1805" w:type="pct"/>
            <w:shd w:val="clear" w:color="auto" w:fill="FFC000"/>
            <w:vAlign w:val="center"/>
            <w:hideMark/>
          </w:tcPr>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Organización</w:t>
            </w:r>
          </w:p>
        </w:tc>
        <w:tc>
          <w:tcPr>
            <w:tcW w:w="490" w:type="pct"/>
            <w:shd w:val="clear" w:color="auto" w:fill="FFC000"/>
            <w:vAlign w:val="center"/>
            <w:hideMark/>
          </w:tcPr>
          <w:p w:rsidR="00AB0DCA" w:rsidRPr="00CB0858" w:rsidRDefault="00AB0DCA" w:rsidP="00457208">
            <w:pPr>
              <w:spacing w:after="0" w:line="240" w:lineRule="auto"/>
              <w:jc w:val="center"/>
              <w:rPr>
                <w:rFonts w:ascii="Arial" w:eastAsia="Times New Roman" w:hAnsi="Arial" w:cs="Arial"/>
                <w:b/>
                <w:bCs/>
                <w:color w:val="000000"/>
                <w:sz w:val="20"/>
                <w:szCs w:val="20"/>
                <w:lang w:eastAsia="es-PE"/>
              </w:rPr>
            </w:pPr>
            <w:r w:rsidRPr="00CB0858">
              <w:rPr>
                <w:rFonts w:ascii="Arial" w:eastAsia="Times New Roman" w:hAnsi="Arial" w:cs="Arial"/>
                <w:b/>
                <w:bCs/>
                <w:color w:val="000000"/>
                <w:sz w:val="20"/>
                <w:szCs w:val="20"/>
                <w:lang w:eastAsia="es-PE"/>
              </w:rPr>
              <w:t>Sector</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Mejoramiento de la calidad en la prestación de servicios turísticos en las viviendas hospedajes de la asociación de turismo solidario Llachón en la localidad de Llachón, distrito de Capachica, Región Puno. </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Turismo Solidario Llachón / Llachon Turs</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TRC</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Recuperación de la Iconografía Andina en los Textiles de Alpaca de Colores Naturales en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Federación Provincial de Mujeres Campesinas Artesanas Indígenas Nativas y Asalariadas de Puno  / FEPMUCARINAP</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Fortalecimiento de las Familias que Promueven el Ecoturismo Rural Vivencial en Cuatro Comunidades del Distrito de Capachica, Puno, Perú.</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Turismo Rural Solidario INTI WASI CHIFRON -HILATA Capachica - ASTURS INTI WASI</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TRC</w:t>
            </w:r>
          </w:p>
        </w:tc>
      </w:tr>
      <w:tr w:rsidR="00AB0DCA" w:rsidRPr="00CE5C40" w:rsidTr="00457208">
        <w:trPr>
          <w:trHeight w:val="960"/>
        </w:trPr>
        <w:tc>
          <w:tcPr>
            <w:tcW w:w="2705" w:type="pct"/>
            <w:shd w:val="clear" w:color="000000" w:fill="FFFFFF"/>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Incremento de los Ingresos Económicos Mediante el Mejoramiento e Innovación de los Servicios Turísticos Rurales en la Asociación Turística "Santa María II" de la Localidad de Llachón, Distrito de Capachica, Provincia y Región de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Turística "Santa María II"</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TRC</w:t>
            </w:r>
          </w:p>
        </w:tc>
      </w:tr>
      <w:tr w:rsidR="00AB0DCA" w:rsidRPr="00CE5C40" w:rsidTr="00457208">
        <w:trPr>
          <w:trHeight w:val="480"/>
        </w:trPr>
        <w:tc>
          <w:tcPr>
            <w:tcW w:w="2705" w:type="pct"/>
            <w:shd w:val="clear" w:color="000000" w:fill="FFFFFF"/>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Desarrollo de Capacidades en la artesania Tejido plano y de punto  en la localidad  y distrito de Capachica,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Artesanias Union Central  del Distrito de Capachica</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Fortalecimiento de Capacidades Productivas y Comerciales de las Artesanas y Criadoras de Alpaca Raza Suri de Color en el Distrito de Nuñoa, Melgar,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Artesanía Suri Paqocha - Nuñoa</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48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Promoción y Desarrollo del Turismo Rural Comunitario Isla Ticonata – Capachica</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 xml:space="preserve">Asociación Cultural Isla Ticonata Tur - ASCITTUR </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720"/>
        </w:trPr>
        <w:tc>
          <w:tcPr>
            <w:tcW w:w="2705" w:type="pct"/>
            <w:shd w:val="clear" w:color="000000" w:fill="FFFFFF"/>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Conservación y Revaloración del Turismo Místico con Tratamiento a Base de Plantas Medicinales en el Sector de chifrón, Comunidad de Ilata, Distrito de Capachica,  Provincia y Región de Puno. </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Turismo Místico y Solidario "Hijos de la Luz"</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Fortalecimiento de Capacidades Competitivas en la Producción y Comercialización de la Actividad Artesanal Textil de las Mujeres de Kantutas, Capachica,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Mujeres Artesanas y Turismo Vivencial Comunitaria las Kantutas – Capachica / AMATURIC</w:t>
            </w:r>
          </w:p>
        </w:tc>
        <w:tc>
          <w:tcPr>
            <w:tcW w:w="490" w:type="pct"/>
            <w:shd w:val="clear" w:color="auto" w:fill="auto"/>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48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Microempresarios Jóvenes Aprovechan Sosteniblemente la Fibra de Alpaca Raza Suri de Color en el Distrito de Nuñoa, Melgar,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Jóvenes Microempresarios y Agropecuarios Sayariy Huayna - Nuñoa</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lastRenderedPageBreak/>
              <w:t xml:space="preserve">Transformación de la Fibra de Alpaca Revaloración de Conocimientos y Prácticas Ancestrales en la Localidad de Puno, Distrito, Provincia y Región de Puno. </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Única de Artesanos San José Primero de la Ciudad de Puno</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Producción, procesamiento y comercialización de quinua orgánica en la comunidad de Chillora - Sector Chapa del distrito de Capachica, Provincia y Departamento de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Productores Agropecuarios Artesanía y Turismo Rural Vivencial Comunitario Virgen Copacabana - ASPATURVIC</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AO</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Fortalecimiento de capacidades en la producción, conservación y transformación de la Quinua en la Asociación de Productores Agropecuarios San Juan de SipiSipi - Colquejahua </w:t>
            </w:r>
            <w:r w:rsidR="00012692" w:rsidRPr="00C60E4C">
              <w:rPr>
                <w:rFonts w:ascii="Arial" w:eastAsia="Times New Roman" w:hAnsi="Arial" w:cs="Arial"/>
                <w:sz w:val="16"/>
                <w:szCs w:val="16"/>
                <w:lang w:eastAsia="es-PE"/>
              </w:rPr>
              <w:t>–</w:t>
            </w:r>
            <w:r w:rsidRPr="00C60E4C">
              <w:rPr>
                <w:rFonts w:ascii="Arial" w:eastAsia="Times New Roman" w:hAnsi="Arial" w:cs="Arial"/>
                <w:sz w:val="16"/>
                <w:szCs w:val="16"/>
                <w:lang w:eastAsia="es-PE"/>
              </w:rPr>
              <w:t xml:space="preserve"> Pucará</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de Productores San Juan SipiSipi - ASPROSAJ / Colquejahua - Pucará</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AO</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Transformación de granos andinos de quinua y cañihua para su comercialización con valor agregado en la Asociación de Productores Agropecuarios Pampas verdes de Nuñoa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Agropecuarios Pampas Verdes</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AO</w:t>
            </w:r>
          </w:p>
        </w:tc>
      </w:tr>
      <w:tr w:rsidR="00AB0DCA" w:rsidRPr="00CE5C40" w:rsidTr="00457208">
        <w:trPr>
          <w:trHeight w:val="72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 xml:space="preserve">Generación de Empleo Mediante la Producción Artesanal de Mujeres de Escasos Recursos Económicos de la Cooperativa Artesanal MODALPACA - Puno. </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Cooperativa artesanal  MODALPACA</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480"/>
        </w:trPr>
        <w:tc>
          <w:tcPr>
            <w:tcW w:w="2705" w:type="pct"/>
            <w:shd w:val="clear" w:color="000000" w:fill="FFFFFF"/>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Desarrollo del Turismo Rural Comunitario en Ccotos, Capachcica</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Asociación Comunal Turismo Ccotos - ACOTUR -CCOTOS</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TRC</w:t>
            </w:r>
          </w:p>
        </w:tc>
      </w:tr>
      <w:tr w:rsidR="00AB0DCA" w:rsidRPr="00CE5C40" w:rsidTr="00457208">
        <w:trPr>
          <w:trHeight w:val="480"/>
        </w:trPr>
        <w:tc>
          <w:tcPr>
            <w:tcW w:w="2705"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Incrementar los Ingresos Económicos mediante la Transformación de la Fibra de Alpaca y el Teñido Natural en el Distrito de Nuñoa,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Central de Organizaciones de Mujeres Artesanas "Vicuña Andina" de Nuñoa</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480"/>
        </w:trPr>
        <w:tc>
          <w:tcPr>
            <w:tcW w:w="2705" w:type="pct"/>
            <w:shd w:val="clear" w:color="B9CDE5" w:fill="FFFFFF"/>
            <w:vAlign w:val="center"/>
            <w:hideMark/>
          </w:tcPr>
          <w:p w:rsidR="00AB0DCA" w:rsidRPr="00C60E4C" w:rsidRDefault="00B17376"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Transformación</w:t>
            </w:r>
            <w:r w:rsidR="00AB0DCA" w:rsidRPr="00C60E4C">
              <w:rPr>
                <w:rFonts w:ascii="Arial" w:eastAsia="Times New Roman" w:hAnsi="Arial" w:cs="Arial"/>
                <w:sz w:val="16"/>
                <w:szCs w:val="16"/>
                <w:lang w:eastAsia="es-PE"/>
              </w:rPr>
              <w:t xml:space="preserve"> de  la Fibra de alpaca  en prendas textiles y </w:t>
            </w:r>
            <w:r w:rsidRPr="00C60E4C">
              <w:rPr>
                <w:rFonts w:ascii="Arial" w:eastAsia="Times New Roman" w:hAnsi="Arial" w:cs="Arial"/>
                <w:sz w:val="16"/>
                <w:szCs w:val="16"/>
                <w:lang w:eastAsia="es-PE"/>
              </w:rPr>
              <w:t>comercialización</w:t>
            </w:r>
            <w:r w:rsidR="00AB0DCA" w:rsidRPr="00C60E4C">
              <w:rPr>
                <w:rFonts w:ascii="Arial" w:eastAsia="Times New Roman" w:hAnsi="Arial" w:cs="Arial"/>
                <w:sz w:val="16"/>
                <w:szCs w:val="16"/>
                <w:lang w:eastAsia="es-PE"/>
              </w:rPr>
              <w:t xml:space="preserve"> en distrito, provincia y </w:t>
            </w:r>
            <w:r w:rsidRPr="00C60E4C">
              <w:rPr>
                <w:rFonts w:ascii="Arial" w:eastAsia="Times New Roman" w:hAnsi="Arial" w:cs="Arial"/>
                <w:sz w:val="16"/>
                <w:szCs w:val="16"/>
                <w:lang w:eastAsia="es-PE"/>
              </w:rPr>
              <w:t>región</w:t>
            </w:r>
            <w:r w:rsidR="00AB0DCA" w:rsidRPr="00C60E4C">
              <w:rPr>
                <w:rFonts w:ascii="Arial" w:eastAsia="Times New Roman" w:hAnsi="Arial" w:cs="Arial"/>
                <w:sz w:val="16"/>
                <w:szCs w:val="16"/>
                <w:lang w:eastAsia="es-PE"/>
              </w:rPr>
              <w:t xml:space="preserve"> Puno</w:t>
            </w:r>
          </w:p>
        </w:tc>
        <w:tc>
          <w:tcPr>
            <w:tcW w:w="1805" w:type="pct"/>
            <w:shd w:val="clear" w:color="auto" w:fill="auto"/>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Productoras  y Artesanas  Las Rosas del Distrito de Puno</w:t>
            </w:r>
          </w:p>
        </w:tc>
        <w:tc>
          <w:tcPr>
            <w:tcW w:w="490" w:type="pct"/>
            <w:shd w:val="clear" w:color="auto" w:fill="auto"/>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ART</w:t>
            </w:r>
          </w:p>
        </w:tc>
      </w:tr>
      <w:tr w:rsidR="00AB0DCA" w:rsidRPr="00CE5C40" w:rsidTr="00457208">
        <w:trPr>
          <w:trHeight w:val="720"/>
        </w:trPr>
        <w:tc>
          <w:tcPr>
            <w:tcW w:w="2705" w:type="pct"/>
            <w:shd w:val="clear" w:color="000000" w:fill="FFFFFF"/>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Producción, Transformación y Comercialización de Quinua Bio Orgánica en el Centro Poblado de Isañura, Distrito de Capachica, Provincia y Región de Puno</w:t>
            </w:r>
          </w:p>
        </w:tc>
        <w:tc>
          <w:tcPr>
            <w:tcW w:w="1805" w:type="pct"/>
            <w:shd w:val="clear" w:color="auto" w:fill="auto"/>
            <w:noWrap/>
            <w:vAlign w:val="center"/>
            <w:hideMark/>
          </w:tcPr>
          <w:p w:rsidR="00AB0DCA" w:rsidRPr="00C60E4C" w:rsidRDefault="00AB0DCA" w:rsidP="00457208">
            <w:pPr>
              <w:spacing w:after="0" w:line="240" w:lineRule="auto"/>
              <w:rPr>
                <w:rFonts w:ascii="Arial" w:eastAsia="Times New Roman" w:hAnsi="Arial" w:cs="Arial"/>
                <w:sz w:val="16"/>
                <w:szCs w:val="16"/>
                <w:lang w:eastAsia="es-PE"/>
              </w:rPr>
            </w:pPr>
            <w:r w:rsidRPr="00C60E4C">
              <w:rPr>
                <w:rFonts w:ascii="Arial" w:eastAsia="Times New Roman" w:hAnsi="Arial" w:cs="Arial"/>
                <w:sz w:val="16"/>
                <w:szCs w:val="16"/>
                <w:lang w:eastAsia="es-PE"/>
              </w:rPr>
              <w:t>Asociación de Productores Agrarios, Artesanía y Turismo Rural Isañura</w:t>
            </w:r>
          </w:p>
        </w:tc>
        <w:tc>
          <w:tcPr>
            <w:tcW w:w="490" w:type="pct"/>
            <w:shd w:val="clear" w:color="auto" w:fill="auto"/>
            <w:noWrap/>
            <w:vAlign w:val="center"/>
            <w:hideMark/>
          </w:tcPr>
          <w:p w:rsidR="00AB0DCA" w:rsidRPr="00C60E4C" w:rsidRDefault="00AB0DCA" w:rsidP="00457208">
            <w:pPr>
              <w:spacing w:after="0" w:line="240" w:lineRule="auto"/>
              <w:jc w:val="center"/>
              <w:rPr>
                <w:rFonts w:ascii="Arial" w:eastAsia="Times New Roman" w:hAnsi="Arial" w:cs="Arial"/>
                <w:color w:val="000000"/>
                <w:sz w:val="16"/>
                <w:szCs w:val="16"/>
                <w:lang w:eastAsia="es-PE"/>
              </w:rPr>
            </w:pPr>
            <w:r w:rsidRPr="00C60E4C">
              <w:rPr>
                <w:rFonts w:ascii="Arial" w:eastAsia="Times New Roman" w:hAnsi="Arial" w:cs="Arial"/>
                <w:color w:val="000000"/>
                <w:sz w:val="16"/>
                <w:szCs w:val="16"/>
                <w:lang w:eastAsia="es-PE"/>
              </w:rPr>
              <w:t>AO</w:t>
            </w:r>
          </w:p>
        </w:tc>
      </w:tr>
    </w:tbl>
    <w:p w:rsidR="00AB0DCA" w:rsidRPr="00E70788" w:rsidRDefault="00AB0DCA" w:rsidP="00AB0DCA">
      <w:pPr>
        <w:rPr>
          <w:rFonts w:ascii="Arial" w:eastAsia="Calibri" w:hAnsi="Arial" w:cs="Arial"/>
          <w:sz w:val="20"/>
          <w:szCs w:val="20"/>
        </w:rPr>
      </w:pPr>
    </w:p>
    <w:p w:rsidR="00134993" w:rsidRPr="00AB0DCA" w:rsidRDefault="00134993" w:rsidP="00AB0DCA">
      <w:pPr>
        <w:tabs>
          <w:tab w:val="left" w:pos="1140"/>
        </w:tabs>
        <w:rPr>
          <w:rFonts w:ascii="Arial" w:eastAsia="Calibri" w:hAnsi="Arial" w:cs="Arial"/>
          <w:sz w:val="20"/>
          <w:szCs w:val="20"/>
          <w:highlight w:val="green"/>
        </w:rPr>
      </w:pPr>
    </w:p>
    <w:sectPr w:rsidR="00134993" w:rsidRPr="00AB0DCA" w:rsidSect="0016048F">
      <w:type w:val="continuous"/>
      <w:pgSz w:w="11907" w:h="16839" w:code="9"/>
      <w:pgMar w:top="2155" w:right="1701" w:bottom="1871" w:left="181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54E" w:rsidRDefault="0016554E" w:rsidP="00E83C6D">
      <w:pPr>
        <w:spacing w:after="0" w:line="240" w:lineRule="auto"/>
      </w:pPr>
      <w:r>
        <w:separator/>
      </w:r>
    </w:p>
  </w:endnote>
  <w:endnote w:type="continuationSeparator" w:id="0">
    <w:p w:rsidR="0016554E" w:rsidRDefault="0016554E" w:rsidP="00E83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70518"/>
      <w:docPartObj>
        <w:docPartGallery w:val="Page Numbers (Bottom of Page)"/>
        <w:docPartUnique/>
      </w:docPartObj>
    </w:sdtPr>
    <w:sdtEndPr/>
    <w:sdtContent>
      <w:p w:rsidR="00105535" w:rsidRDefault="00B25141">
        <w:pPr>
          <w:pStyle w:val="Footer"/>
          <w:jc w:val="right"/>
        </w:pPr>
        <w:r>
          <w:fldChar w:fldCharType="begin"/>
        </w:r>
        <w:r w:rsidR="00105535">
          <w:instrText xml:space="preserve"> PAGE   \* MERGEFORMAT </w:instrText>
        </w:r>
        <w:r>
          <w:fldChar w:fldCharType="separate"/>
        </w:r>
        <w:r w:rsidR="00817FA1">
          <w:rPr>
            <w:noProof/>
          </w:rPr>
          <w:t>101</w:t>
        </w:r>
        <w:r>
          <w:rPr>
            <w:noProof/>
          </w:rPr>
          <w:fldChar w:fldCharType="end"/>
        </w:r>
      </w:p>
    </w:sdtContent>
  </w:sdt>
  <w:p w:rsidR="00105535" w:rsidRDefault="001055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54E" w:rsidRDefault="0016554E" w:rsidP="00E83C6D">
      <w:pPr>
        <w:spacing w:after="0" w:line="240" w:lineRule="auto"/>
      </w:pPr>
      <w:r>
        <w:separator/>
      </w:r>
    </w:p>
  </w:footnote>
  <w:footnote w:type="continuationSeparator" w:id="0">
    <w:p w:rsidR="0016554E" w:rsidRDefault="0016554E" w:rsidP="00E83C6D">
      <w:pPr>
        <w:spacing w:after="0" w:line="240" w:lineRule="auto"/>
      </w:pPr>
      <w:r>
        <w:continuationSeparator/>
      </w:r>
    </w:p>
  </w:footnote>
  <w:footnote w:id="1">
    <w:p w:rsidR="00105535" w:rsidRPr="00DF23AF" w:rsidRDefault="00105535" w:rsidP="00DF23AF">
      <w:pPr>
        <w:pStyle w:val="FootnoteText"/>
        <w:spacing w:after="0" w:line="240" w:lineRule="auto"/>
        <w:rPr>
          <w:rFonts w:ascii="Arial" w:hAnsi="Arial" w:cs="Arial"/>
          <w:sz w:val="16"/>
          <w:szCs w:val="16"/>
          <w:lang w:val="es-PE"/>
        </w:rPr>
      </w:pPr>
      <w:r w:rsidRPr="00DF23AF">
        <w:rPr>
          <w:rStyle w:val="FootnoteReference"/>
          <w:rFonts w:ascii="Arial" w:hAnsi="Arial" w:cs="Arial"/>
          <w:sz w:val="16"/>
          <w:szCs w:val="16"/>
        </w:rPr>
        <w:footnoteRef/>
      </w:r>
      <w:r w:rsidRPr="00DF23AF">
        <w:rPr>
          <w:rFonts w:ascii="Arial" w:hAnsi="Arial" w:cs="Arial"/>
          <w:sz w:val="16"/>
          <w:szCs w:val="16"/>
          <w:lang w:val="es-PE"/>
        </w:rPr>
        <w:t xml:space="preserve"> Ver Anexo A.</w:t>
      </w:r>
    </w:p>
  </w:footnote>
  <w:footnote w:id="2">
    <w:p w:rsidR="00105535" w:rsidRDefault="00105535" w:rsidP="00DF23AF">
      <w:pPr>
        <w:pStyle w:val="FootnoteText"/>
        <w:spacing w:after="0" w:line="240" w:lineRule="auto"/>
        <w:jc w:val="both"/>
        <w:rPr>
          <w:lang w:val="es-PE"/>
        </w:rPr>
      </w:pPr>
      <w:r w:rsidRPr="00DF23AF">
        <w:rPr>
          <w:rStyle w:val="FootnoteReference"/>
          <w:rFonts w:ascii="Arial" w:hAnsi="Arial" w:cs="Arial"/>
          <w:sz w:val="16"/>
          <w:szCs w:val="16"/>
        </w:rPr>
        <w:footnoteRef/>
      </w:r>
      <w:r w:rsidRPr="00DF23AF">
        <w:rPr>
          <w:rFonts w:ascii="Arial" w:hAnsi="Arial" w:cs="Arial"/>
          <w:sz w:val="16"/>
          <w:szCs w:val="16"/>
          <w:lang w:val="es-PE"/>
        </w:rPr>
        <w:t xml:space="preserve">. </w:t>
      </w:r>
      <w:hyperlink r:id="rId1" w:history="1">
        <w:r w:rsidRPr="00DF23AF">
          <w:rPr>
            <w:rStyle w:val="Hyperlink"/>
            <w:rFonts w:ascii="Arial" w:hAnsi="Arial" w:cs="Arial"/>
            <w:sz w:val="16"/>
            <w:szCs w:val="16"/>
            <w:lang w:val="es-PE"/>
          </w:rPr>
          <w:t>http://www.ilo.org/public/spanish/support/lib/knowledgesharing/meetings.htm</w:t>
        </w:r>
      </w:hyperlink>
      <w:r w:rsidRPr="00DF23AF">
        <w:rPr>
          <w:rFonts w:ascii="Arial" w:hAnsi="Arial" w:cs="Arial"/>
          <w:sz w:val="16"/>
          <w:szCs w:val="16"/>
          <w:lang w:val="es-PE"/>
        </w:rPr>
        <w:t>“</w:t>
      </w:r>
      <w:r w:rsidRPr="00DF23AF">
        <w:rPr>
          <w:rFonts w:ascii="Arial" w:hAnsi="Arial" w:cs="Arial"/>
          <w:color w:val="333333"/>
          <w:sz w:val="16"/>
          <w:szCs w:val="16"/>
          <w:shd w:val="clear" w:color="auto" w:fill="FFFFFF"/>
          <w:lang w:val="es-PE"/>
        </w:rPr>
        <w:t>El método Río de la Vida puede utilizarse para revisar proyectos y programas y planificar el futuro. Consiste en dibujar un río en el que se señalan momentos claves del pasado y presente de un proyecto/programa y en el que también se prevé objetivos futuros. Una vez que se ha completado el dibujo, los miembros del grupo pueden discutir logros importantes, factores que han ayudado u obstaculizado la realización de objetivos así como identificar direcciones futuras y oportunidades de desarrollo”.</w:t>
      </w:r>
      <w:r w:rsidRPr="00DF23AF">
        <w:rPr>
          <w:rStyle w:val="apple-converted-space"/>
          <w:rFonts w:ascii="Arial" w:hAnsi="Arial" w:cs="Arial"/>
          <w:color w:val="333333"/>
          <w:sz w:val="16"/>
          <w:szCs w:val="16"/>
          <w:shd w:val="clear" w:color="auto" w:fill="FFFFFF"/>
          <w:lang w:val="es-PE"/>
        </w:rPr>
        <w:t> </w:t>
      </w:r>
      <w:r w:rsidRPr="00DF23AF">
        <w:rPr>
          <w:rFonts w:ascii="Arial" w:hAnsi="Arial" w:cs="Arial"/>
          <w:color w:val="333333"/>
          <w:sz w:val="16"/>
          <w:szCs w:val="16"/>
          <w:shd w:val="clear" w:color="auto" w:fill="FFFFFF"/>
          <w:lang w:val="es-PE"/>
        </w:rPr>
        <w:t>(</w:t>
      </w:r>
      <w:r w:rsidRPr="00DF23AF">
        <w:rPr>
          <w:rFonts w:ascii="Arial" w:hAnsi="Arial" w:cs="Arial"/>
          <w:color w:val="000000" w:themeColor="text1"/>
          <w:sz w:val="16"/>
          <w:szCs w:val="16"/>
          <w:shd w:val="clear" w:color="auto" w:fill="FFFFFF"/>
          <w:lang w:val="es-PE"/>
        </w:rPr>
        <w:t>Fuente:</w:t>
      </w:r>
      <w:r w:rsidRPr="00DF23AF">
        <w:rPr>
          <w:rStyle w:val="apple-converted-space"/>
          <w:rFonts w:ascii="Arial" w:hAnsi="Arial" w:cs="Arial"/>
          <w:color w:val="000000" w:themeColor="text1"/>
          <w:sz w:val="16"/>
          <w:szCs w:val="16"/>
          <w:shd w:val="clear" w:color="auto" w:fill="FFFFFF"/>
          <w:lang w:val="es-PE"/>
        </w:rPr>
        <w:t> </w:t>
      </w:r>
      <w:hyperlink r:id="rId2" w:history="1">
        <w:r w:rsidRPr="00DF23AF">
          <w:rPr>
            <w:rStyle w:val="Hyperlink"/>
            <w:rFonts w:ascii="Arial" w:hAnsi="Arial" w:cs="Arial"/>
            <w:color w:val="000000" w:themeColor="text1"/>
            <w:sz w:val="16"/>
            <w:szCs w:val="16"/>
            <w:bdr w:val="none" w:sz="0" w:space="0" w:color="auto" w:frame="1"/>
            <w:shd w:val="clear" w:color="auto" w:fill="FFFFFF"/>
            <w:lang w:val="es-PE"/>
          </w:rPr>
          <w:t>River of ProgramLifeGroupExercise</w:t>
        </w:r>
        <w:r w:rsidRPr="00DF23AF">
          <w:rPr>
            <w:rStyle w:val="apple-converted-space"/>
            <w:rFonts w:ascii="Arial" w:hAnsi="Arial" w:cs="Arial"/>
            <w:color w:val="000000" w:themeColor="text1"/>
            <w:sz w:val="16"/>
            <w:szCs w:val="16"/>
            <w:bdr w:val="none" w:sz="0" w:space="0" w:color="auto" w:frame="1"/>
            <w:shd w:val="clear" w:color="auto" w:fill="FFFFFF"/>
            <w:lang w:val="es-PE"/>
          </w:rPr>
          <w:t> </w:t>
        </w:r>
      </w:hyperlink>
      <w:r w:rsidRPr="00DF23AF">
        <w:rPr>
          <w:rFonts w:ascii="Arial" w:hAnsi="Arial" w:cs="Arial"/>
          <w:color w:val="000000" w:themeColor="text1"/>
          <w:sz w:val="16"/>
          <w:szCs w:val="16"/>
          <w:shd w:val="clear" w:color="auto" w:fill="FFFFFF"/>
          <w:lang w:val="es-PE"/>
        </w:rPr>
        <w:t>).</w:t>
      </w:r>
    </w:p>
  </w:footnote>
  <w:footnote w:id="3">
    <w:p w:rsidR="00105535" w:rsidRPr="008761A0" w:rsidRDefault="00105535" w:rsidP="00D67FEF">
      <w:pPr>
        <w:shd w:val="clear" w:color="auto" w:fill="FFFFFF"/>
        <w:spacing w:after="0" w:line="240" w:lineRule="auto"/>
        <w:ind w:right="147"/>
        <w:jc w:val="both"/>
        <w:rPr>
          <w:rFonts w:ascii="Arial" w:hAnsi="Arial" w:cs="Arial"/>
          <w:sz w:val="16"/>
          <w:szCs w:val="16"/>
          <w:lang w:val="es-MX"/>
        </w:rPr>
      </w:pPr>
      <w:r w:rsidRPr="008761A0">
        <w:rPr>
          <w:rFonts w:ascii="Arial" w:hAnsi="Arial" w:cs="Arial"/>
          <w:sz w:val="16"/>
          <w:szCs w:val="16"/>
          <w:lang w:val="es-MX"/>
        </w:rPr>
        <w:footnoteRef/>
      </w:r>
      <w:r w:rsidRPr="008761A0">
        <w:rPr>
          <w:rFonts w:ascii="Arial" w:hAnsi="Arial" w:cs="Arial"/>
          <w:sz w:val="16"/>
          <w:szCs w:val="16"/>
          <w:lang w:val="es-MX"/>
        </w:rPr>
        <w:t xml:space="preserve"> Artículo 4 de la Convención sobre la protección y la promoción de la diversidad de las expresiones culturales. UNESCO, Paris, 2005.</w:t>
      </w:r>
    </w:p>
  </w:footnote>
  <w:footnote w:id="4">
    <w:p w:rsidR="00105535" w:rsidRPr="008761A0" w:rsidRDefault="00105535" w:rsidP="00D67FEF">
      <w:pPr>
        <w:pStyle w:val="FootnoteText"/>
        <w:spacing w:after="0" w:line="240" w:lineRule="auto"/>
        <w:jc w:val="both"/>
        <w:rPr>
          <w:rFonts w:ascii="Arial" w:hAnsi="Arial" w:cs="Arial"/>
          <w:sz w:val="16"/>
          <w:szCs w:val="16"/>
          <w:lang w:val="es-MX"/>
        </w:rPr>
      </w:pPr>
      <w:r w:rsidRPr="008761A0">
        <w:rPr>
          <w:rFonts w:ascii="Arial" w:hAnsi="Arial" w:cs="Arial"/>
          <w:sz w:val="16"/>
          <w:szCs w:val="16"/>
          <w:lang w:val="es-MX"/>
        </w:rPr>
        <w:footnoteRef/>
      </w:r>
      <w:r w:rsidRPr="008761A0">
        <w:rPr>
          <w:rFonts w:ascii="Arial" w:hAnsi="Arial" w:cs="Arial"/>
          <w:sz w:val="16"/>
          <w:szCs w:val="16"/>
          <w:lang w:val="es-MX"/>
        </w:rPr>
        <w:t xml:space="preserve"> Cultura, comercio y globalización; División de la Creatividad, Industrias Culturales y Derecho de Autor, Sector de la Cultura, UNESCO, Paris, 2000.</w:t>
      </w:r>
    </w:p>
  </w:footnote>
  <w:footnote w:id="5">
    <w:p w:rsidR="00105535" w:rsidRPr="009319E9" w:rsidRDefault="00105535" w:rsidP="00D67FEF">
      <w:pPr>
        <w:pStyle w:val="FootnoteText"/>
        <w:spacing w:after="0" w:line="240" w:lineRule="auto"/>
        <w:jc w:val="both"/>
        <w:rPr>
          <w:rFonts w:ascii="Arial" w:hAnsi="Arial" w:cs="Arial"/>
          <w:sz w:val="16"/>
          <w:szCs w:val="16"/>
          <w:lang w:val="es-MX"/>
        </w:rPr>
      </w:pPr>
      <w:r w:rsidRPr="008761A0">
        <w:rPr>
          <w:rStyle w:val="FootnoteReference"/>
          <w:rFonts w:ascii="Arial" w:hAnsi="Arial" w:cs="Arial"/>
          <w:sz w:val="16"/>
          <w:szCs w:val="16"/>
        </w:rPr>
        <w:footnoteRef/>
      </w:r>
      <w:r>
        <w:rPr>
          <w:rFonts w:ascii="Arial" w:hAnsi="Arial" w:cs="Arial"/>
          <w:sz w:val="16"/>
          <w:szCs w:val="16"/>
          <w:lang w:val="es-PE"/>
        </w:rPr>
        <w:t xml:space="preserve"> </w:t>
      </w:r>
      <w:r w:rsidRPr="008761A0">
        <w:rPr>
          <w:rFonts w:ascii="Arial" w:hAnsi="Arial" w:cs="Arial"/>
          <w:sz w:val="16"/>
          <w:szCs w:val="16"/>
          <w:lang w:val="es-PE"/>
        </w:rPr>
        <w:t>L</w:t>
      </w:r>
      <w:r w:rsidRPr="008761A0">
        <w:rPr>
          <w:rFonts w:ascii="Arial" w:hAnsi="Arial" w:cs="Arial"/>
          <w:sz w:val="16"/>
          <w:szCs w:val="16"/>
          <w:lang w:val="es-MX"/>
        </w:rPr>
        <w:t>a Comunidad Andina -CAN está evaluando legislar sobre un Régimen Andino de Protección de los Conocimientos Tradicionales</w:t>
      </w:r>
      <w:r w:rsidRPr="009319E9">
        <w:rPr>
          <w:rFonts w:ascii="Arial" w:hAnsi="Arial" w:cs="Arial"/>
          <w:sz w:val="16"/>
          <w:szCs w:val="16"/>
          <w:lang w:val="es-MX"/>
        </w:rPr>
        <w:t>.</w:t>
      </w:r>
    </w:p>
  </w:footnote>
  <w:footnote w:id="6">
    <w:p w:rsidR="00105535" w:rsidRPr="00DF23AF" w:rsidRDefault="00105535" w:rsidP="00DF23AF">
      <w:pPr>
        <w:pStyle w:val="FootnoteText"/>
        <w:spacing w:after="0"/>
        <w:ind w:left="142" w:hanging="142"/>
        <w:jc w:val="both"/>
        <w:rPr>
          <w:rFonts w:ascii="Arial" w:hAnsi="Arial" w:cs="Arial"/>
          <w:sz w:val="16"/>
          <w:szCs w:val="16"/>
          <w:lang w:val="es-PE"/>
        </w:rPr>
      </w:pPr>
      <w:r w:rsidRPr="00DF23AF">
        <w:rPr>
          <w:rStyle w:val="FootnoteReference"/>
          <w:rFonts w:ascii="Arial" w:hAnsi="Arial" w:cs="Arial"/>
          <w:sz w:val="16"/>
          <w:szCs w:val="16"/>
        </w:rPr>
        <w:footnoteRef/>
      </w:r>
      <w:r w:rsidRPr="00DF23AF">
        <w:rPr>
          <w:rFonts w:ascii="Arial" w:hAnsi="Arial" w:cs="Arial"/>
          <w:sz w:val="16"/>
          <w:szCs w:val="16"/>
          <w:lang w:val="es-PE"/>
        </w:rPr>
        <w:t xml:space="preserve"> Infancia, Seguridad Alimentaria y Nutrición, Igualdad de Género y Empoderamiento de la Mujer, Medio Ambiente y Cambio Climático, Juventud, Empleo y Migración, Gobernanza Económica Democrática, Desarrollo y Sector Privado, Prevención de Conflictos y Consolidación de la Paz y Cultura y Desarrollo. </w:t>
      </w:r>
    </w:p>
  </w:footnote>
  <w:footnote w:id="7">
    <w:p w:rsidR="00105535" w:rsidRPr="00125DA6" w:rsidRDefault="00105535" w:rsidP="00DF23AF">
      <w:pPr>
        <w:pStyle w:val="FootnoteText"/>
        <w:jc w:val="both"/>
        <w:rPr>
          <w:lang w:val="es-PE"/>
        </w:rPr>
      </w:pPr>
      <w:r w:rsidRPr="00DF23AF">
        <w:rPr>
          <w:rStyle w:val="FootnoteReference"/>
          <w:rFonts w:ascii="Arial" w:hAnsi="Arial" w:cs="Arial"/>
          <w:sz w:val="16"/>
          <w:szCs w:val="16"/>
        </w:rPr>
        <w:footnoteRef/>
      </w:r>
      <w:r w:rsidRPr="00DF23AF">
        <w:rPr>
          <w:rFonts w:ascii="Arial" w:hAnsi="Arial" w:cs="Arial"/>
          <w:sz w:val="16"/>
          <w:szCs w:val="16"/>
          <w:lang w:val="es-PE"/>
        </w:rPr>
        <w:t xml:space="preserve"> Perfiles de los programas.</w:t>
      </w:r>
    </w:p>
  </w:footnote>
  <w:footnote w:id="8">
    <w:p w:rsidR="00105535" w:rsidRPr="00FA1570" w:rsidRDefault="00105535" w:rsidP="007563CA">
      <w:pPr>
        <w:pStyle w:val="FootnoteText"/>
        <w:spacing w:line="240" w:lineRule="auto"/>
        <w:rPr>
          <w:rFonts w:ascii="Arial" w:hAnsi="Arial" w:cs="Arial"/>
          <w:sz w:val="16"/>
          <w:szCs w:val="16"/>
          <w:lang w:val="es-PE"/>
        </w:rPr>
      </w:pPr>
      <w:r w:rsidRPr="00FA1570">
        <w:rPr>
          <w:rStyle w:val="FootnoteReference"/>
          <w:rFonts w:ascii="Arial" w:hAnsi="Arial" w:cs="Arial"/>
          <w:sz w:val="16"/>
          <w:szCs w:val="16"/>
        </w:rPr>
        <w:footnoteRef/>
      </w:r>
      <w:r>
        <w:rPr>
          <w:rFonts w:ascii="Arial" w:hAnsi="Arial" w:cs="Arial"/>
          <w:sz w:val="16"/>
          <w:szCs w:val="16"/>
          <w:lang w:val="es-PE"/>
        </w:rPr>
        <w:t>.</w:t>
      </w:r>
      <w:r w:rsidRPr="00FA1570">
        <w:rPr>
          <w:rFonts w:ascii="Arial" w:hAnsi="Arial" w:cs="Arial"/>
          <w:sz w:val="16"/>
          <w:szCs w:val="16"/>
          <w:lang w:val="es-PE"/>
        </w:rPr>
        <w:t>Idem.</w:t>
      </w:r>
    </w:p>
  </w:footnote>
  <w:footnote w:id="9">
    <w:p w:rsidR="00105535" w:rsidRPr="00084415" w:rsidRDefault="00105535" w:rsidP="007563CA">
      <w:pPr>
        <w:pStyle w:val="FootnoteText"/>
        <w:spacing w:after="0" w:line="240" w:lineRule="auto"/>
        <w:rPr>
          <w:rFonts w:ascii="Arial" w:hAnsi="Arial" w:cs="Arial"/>
          <w:sz w:val="16"/>
          <w:szCs w:val="16"/>
          <w:lang w:val="es-PE"/>
        </w:rPr>
      </w:pPr>
      <w:r w:rsidRPr="00084415">
        <w:rPr>
          <w:rStyle w:val="FootnoteReference"/>
          <w:rFonts w:ascii="Arial" w:hAnsi="Arial" w:cs="Arial"/>
          <w:sz w:val="16"/>
          <w:szCs w:val="16"/>
        </w:rPr>
        <w:footnoteRef/>
      </w:r>
      <w:r>
        <w:rPr>
          <w:rFonts w:ascii="Arial" w:hAnsi="Arial" w:cs="Arial"/>
          <w:sz w:val="16"/>
          <w:szCs w:val="16"/>
          <w:lang w:val="es-PE"/>
        </w:rPr>
        <w:t xml:space="preserve"> </w:t>
      </w:r>
      <w:r w:rsidRPr="00084415">
        <w:rPr>
          <w:rFonts w:ascii="Arial" w:hAnsi="Arial" w:cs="Arial"/>
          <w:sz w:val="16"/>
          <w:szCs w:val="16"/>
          <w:lang w:val="es-PE"/>
        </w:rPr>
        <w:t>Según la entrevista con Philippe</w:t>
      </w:r>
      <w:r>
        <w:rPr>
          <w:rFonts w:ascii="Arial" w:hAnsi="Arial" w:cs="Arial"/>
          <w:sz w:val="16"/>
          <w:szCs w:val="16"/>
          <w:lang w:val="es-PE"/>
        </w:rPr>
        <w:t xml:space="preserve"> </w:t>
      </w:r>
      <w:r w:rsidRPr="00084415">
        <w:rPr>
          <w:rFonts w:ascii="Arial" w:hAnsi="Arial" w:cs="Arial"/>
          <w:sz w:val="16"/>
          <w:szCs w:val="16"/>
          <w:lang w:val="es-PE"/>
        </w:rPr>
        <w:t xml:space="preserve">Vanhuynegem, de OIT. </w:t>
      </w:r>
    </w:p>
  </w:footnote>
  <w:footnote w:id="10">
    <w:p w:rsidR="00105535" w:rsidRPr="00084415" w:rsidRDefault="00105535" w:rsidP="007563CA">
      <w:pPr>
        <w:pStyle w:val="FootnoteText"/>
        <w:spacing w:after="0" w:line="240" w:lineRule="auto"/>
        <w:rPr>
          <w:rFonts w:ascii="Arial" w:hAnsi="Arial" w:cs="Arial"/>
          <w:sz w:val="16"/>
          <w:szCs w:val="16"/>
          <w:lang w:val="es-PE"/>
        </w:rPr>
      </w:pPr>
      <w:r w:rsidRPr="00084415">
        <w:rPr>
          <w:rStyle w:val="FootnoteReference"/>
          <w:rFonts w:ascii="Arial" w:hAnsi="Arial" w:cs="Arial"/>
          <w:sz w:val="16"/>
          <w:szCs w:val="16"/>
        </w:rPr>
        <w:footnoteRef/>
      </w:r>
      <w:r>
        <w:rPr>
          <w:rFonts w:ascii="Arial" w:hAnsi="Arial" w:cs="Arial"/>
          <w:sz w:val="16"/>
          <w:szCs w:val="16"/>
          <w:lang w:val="es-PE"/>
        </w:rPr>
        <w:t xml:space="preserve"> </w:t>
      </w:r>
      <w:r w:rsidRPr="00084415">
        <w:rPr>
          <w:rFonts w:ascii="Arial" w:hAnsi="Arial" w:cs="Arial"/>
          <w:sz w:val="16"/>
          <w:szCs w:val="16"/>
          <w:lang w:val="es-PE"/>
        </w:rPr>
        <w:t>Según Jorge Elgegren, de FAO.</w:t>
      </w:r>
    </w:p>
  </w:footnote>
  <w:footnote w:id="11">
    <w:p w:rsidR="00105535" w:rsidRPr="00084415" w:rsidRDefault="00105535" w:rsidP="007563CA">
      <w:pPr>
        <w:pStyle w:val="FootnoteText"/>
        <w:rPr>
          <w:rFonts w:ascii="Arial" w:hAnsi="Arial" w:cs="Arial"/>
          <w:sz w:val="16"/>
          <w:szCs w:val="16"/>
          <w:lang w:val="es-PE"/>
        </w:rPr>
      </w:pPr>
      <w:r w:rsidRPr="00084415">
        <w:rPr>
          <w:rStyle w:val="FootnoteReference"/>
          <w:rFonts w:ascii="Arial" w:hAnsi="Arial" w:cs="Arial"/>
          <w:sz w:val="16"/>
          <w:szCs w:val="16"/>
        </w:rPr>
        <w:footnoteRef/>
      </w:r>
      <w:r>
        <w:rPr>
          <w:rFonts w:ascii="Arial" w:hAnsi="Arial" w:cs="Arial"/>
          <w:sz w:val="16"/>
          <w:szCs w:val="16"/>
          <w:lang w:val="es-PE"/>
        </w:rPr>
        <w:t xml:space="preserve"> </w:t>
      </w:r>
      <w:r w:rsidRPr="00084415">
        <w:rPr>
          <w:rFonts w:ascii="Arial" w:hAnsi="Arial" w:cs="Arial"/>
          <w:sz w:val="16"/>
          <w:szCs w:val="16"/>
          <w:lang w:val="es-PE"/>
        </w:rPr>
        <w:t xml:space="preserve">Presentó su informe en agosto del 2011, segundo año de ejecución del PC ICI. </w:t>
      </w:r>
    </w:p>
  </w:footnote>
  <w:footnote w:id="12">
    <w:p w:rsidR="00105535" w:rsidRPr="00563DA8" w:rsidRDefault="00105535" w:rsidP="007563CA">
      <w:pPr>
        <w:pStyle w:val="FootnoteText"/>
        <w:spacing w:after="0" w:line="240" w:lineRule="auto"/>
        <w:rPr>
          <w:rFonts w:ascii="Arial" w:hAnsi="Arial" w:cs="Arial"/>
          <w:sz w:val="16"/>
          <w:szCs w:val="16"/>
          <w:lang w:val="es-PE"/>
        </w:rPr>
      </w:pPr>
      <w:r w:rsidRPr="00563DA8">
        <w:rPr>
          <w:rStyle w:val="FootnoteReference"/>
          <w:rFonts w:ascii="Arial" w:hAnsi="Arial" w:cs="Arial"/>
          <w:sz w:val="16"/>
          <w:szCs w:val="16"/>
        </w:rPr>
        <w:footnoteRef/>
      </w:r>
      <w:r>
        <w:rPr>
          <w:rFonts w:ascii="Arial" w:hAnsi="Arial" w:cs="Arial"/>
          <w:sz w:val="16"/>
          <w:szCs w:val="16"/>
          <w:lang w:val="es-PE"/>
        </w:rPr>
        <w:t xml:space="preserve">. </w:t>
      </w:r>
      <w:r w:rsidRPr="00563DA8">
        <w:rPr>
          <w:rFonts w:ascii="Arial" w:hAnsi="Arial" w:cs="Arial"/>
          <w:sz w:val="16"/>
          <w:szCs w:val="16"/>
          <w:lang w:val="es-PE"/>
        </w:rPr>
        <w:t>Fuente: POA 2011.</w:t>
      </w:r>
    </w:p>
  </w:footnote>
  <w:footnote w:id="13">
    <w:p w:rsidR="00FB1906" w:rsidRPr="003C437E" w:rsidRDefault="00FB1906" w:rsidP="00FB1906">
      <w:pPr>
        <w:pStyle w:val="FootnoteText"/>
        <w:spacing w:after="0" w:line="240" w:lineRule="auto"/>
        <w:jc w:val="both"/>
        <w:rPr>
          <w:rFonts w:ascii="Arial" w:hAnsi="Arial" w:cs="Arial"/>
          <w:sz w:val="16"/>
          <w:szCs w:val="16"/>
          <w:lang w:val="es-PE"/>
        </w:rPr>
      </w:pPr>
      <w:r w:rsidRPr="003C437E">
        <w:rPr>
          <w:rStyle w:val="FootnoteReference"/>
          <w:rFonts w:ascii="Arial" w:hAnsi="Arial" w:cs="Arial"/>
          <w:sz w:val="16"/>
          <w:szCs w:val="16"/>
        </w:rPr>
        <w:footnoteRef/>
      </w:r>
      <w:r>
        <w:rPr>
          <w:rFonts w:ascii="Arial" w:hAnsi="Arial" w:cs="Arial"/>
          <w:sz w:val="16"/>
          <w:szCs w:val="16"/>
          <w:lang w:val="es-PE"/>
        </w:rPr>
        <w:t>.</w:t>
      </w:r>
      <w:r w:rsidRPr="003C437E">
        <w:rPr>
          <w:rFonts w:ascii="Arial" w:hAnsi="Arial" w:cs="Arial"/>
          <w:sz w:val="16"/>
          <w:szCs w:val="16"/>
          <w:lang w:val="es-PE"/>
        </w:rPr>
        <w:t xml:space="preserve">Se hizo vía telefónica, </w:t>
      </w:r>
      <w:r>
        <w:rPr>
          <w:rFonts w:ascii="Arial" w:hAnsi="Arial" w:cs="Arial"/>
          <w:sz w:val="16"/>
          <w:szCs w:val="16"/>
          <w:lang w:val="es-PE"/>
        </w:rPr>
        <w:t>principalmente</w:t>
      </w:r>
      <w:r w:rsidRPr="003C437E">
        <w:rPr>
          <w:rFonts w:ascii="Arial" w:hAnsi="Arial" w:cs="Arial"/>
          <w:sz w:val="16"/>
          <w:szCs w:val="16"/>
          <w:lang w:val="es-PE"/>
        </w:rPr>
        <w:t>.</w:t>
      </w:r>
    </w:p>
  </w:footnote>
  <w:footnote w:id="14">
    <w:p w:rsidR="00105535" w:rsidRPr="00C301E3" w:rsidRDefault="00105535" w:rsidP="007563CA">
      <w:pPr>
        <w:pStyle w:val="FootnoteText"/>
        <w:spacing w:after="0" w:line="240" w:lineRule="auto"/>
        <w:jc w:val="both"/>
        <w:rPr>
          <w:rFonts w:ascii="Arial" w:hAnsi="Arial" w:cs="Arial"/>
          <w:color w:val="000000" w:themeColor="text1"/>
          <w:sz w:val="16"/>
          <w:szCs w:val="16"/>
          <w:lang w:val="es-MX"/>
        </w:rPr>
      </w:pPr>
      <w:r w:rsidRPr="00C301E3">
        <w:rPr>
          <w:rStyle w:val="FootnoteReference"/>
          <w:rFonts w:ascii="Arial" w:hAnsi="Arial" w:cs="Arial"/>
          <w:sz w:val="16"/>
          <w:szCs w:val="16"/>
        </w:rPr>
        <w:footnoteRef/>
      </w:r>
      <w:r>
        <w:rPr>
          <w:rFonts w:ascii="Arial" w:hAnsi="Arial" w:cs="Arial"/>
          <w:sz w:val="16"/>
          <w:szCs w:val="16"/>
          <w:lang w:val="es-MX"/>
        </w:rPr>
        <w:t xml:space="preserve"> </w:t>
      </w:r>
      <w:r w:rsidRPr="00C301E3">
        <w:rPr>
          <w:rFonts w:ascii="Arial" w:hAnsi="Arial" w:cs="Arial"/>
          <w:sz w:val="16"/>
          <w:szCs w:val="16"/>
          <w:lang w:val="es-MX"/>
        </w:rPr>
        <w:t>F</w:t>
      </w:r>
      <w:r w:rsidRPr="00C301E3">
        <w:rPr>
          <w:rFonts w:ascii="Arial" w:hAnsi="Arial" w:cs="Arial"/>
          <w:color w:val="000000" w:themeColor="text1"/>
          <w:sz w:val="16"/>
          <w:szCs w:val="16"/>
          <w:lang w:val="es-MX"/>
        </w:rPr>
        <w:t>inanciamiento a la Propuesta de Desarrollo de Turismo Inclusivo</w:t>
      </w:r>
      <w:r w:rsidRPr="00C301E3">
        <w:rPr>
          <w:rStyle w:val="apple-converted-space"/>
          <w:rFonts w:ascii="Arial" w:hAnsi="Arial" w:cs="Arial"/>
          <w:color w:val="000000" w:themeColor="text1"/>
          <w:sz w:val="16"/>
          <w:szCs w:val="16"/>
          <w:lang w:val="es-MX"/>
        </w:rPr>
        <w:t> </w:t>
      </w:r>
      <w:r w:rsidRPr="00C301E3">
        <w:rPr>
          <w:rFonts w:ascii="Arial" w:hAnsi="Arial" w:cs="Arial"/>
          <w:color w:val="000000" w:themeColor="text1"/>
          <w:sz w:val="16"/>
          <w:szCs w:val="16"/>
          <w:lang w:val="es-MX"/>
        </w:rPr>
        <w:t>del MINCETUR para apoyar a comunidades que poseen un recurso turístico y cuentan con un producto característico, con potencial exportador, a fin de articularlos al mercado.</w:t>
      </w:r>
    </w:p>
  </w:footnote>
  <w:footnote w:id="15">
    <w:p w:rsidR="00105535" w:rsidRDefault="00105535" w:rsidP="007563CA">
      <w:pPr>
        <w:pStyle w:val="FootnoteText"/>
        <w:spacing w:after="0" w:line="240" w:lineRule="auto"/>
        <w:jc w:val="both"/>
        <w:rPr>
          <w:lang w:val="es-PE"/>
        </w:rPr>
      </w:pPr>
      <w:r w:rsidRPr="00C301E3">
        <w:rPr>
          <w:rStyle w:val="FootnoteReference"/>
          <w:rFonts w:ascii="Arial" w:hAnsi="Arial" w:cs="Arial"/>
          <w:color w:val="000000" w:themeColor="text1"/>
          <w:sz w:val="16"/>
          <w:szCs w:val="16"/>
        </w:rPr>
        <w:footnoteRef/>
      </w:r>
      <w:r>
        <w:rPr>
          <w:rFonts w:ascii="Arial" w:hAnsi="Arial" w:cs="Arial"/>
          <w:color w:val="000000" w:themeColor="text1"/>
          <w:sz w:val="16"/>
          <w:szCs w:val="16"/>
          <w:lang w:val="es-PE"/>
        </w:rPr>
        <w:t xml:space="preserve"> </w:t>
      </w:r>
      <w:r w:rsidRPr="00C301E3">
        <w:rPr>
          <w:rFonts w:ascii="Arial" w:hAnsi="Arial" w:cs="Arial"/>
          <w:color w:val="000000" w:themeColor="text1"/>
          <w:sz w:val="16"/>
          <w:szCs w:val="16"/>
          <w:lang w:val="es-PE"/>
        </w:rPr>
        <w:t>Fuente: Entrevista a representantes del PPD.</w:t>
      </w:r>
    </w:p>
  </w:footnote>
  <w:footnote w:id="16">
    <w:p w:rsidR="00105535" w:rsidRPr="00990A2A" w:rsidRDefault="00105535" w:rsidP="007563CA">
      <w:pPr>
        <w:pStyle w:val="FootnoteText"/>
        <w:spacing w:after="0" w:line="240" w:lineRule="auto"/>
        <w:rPr>
          <w:rFonts w:ascii="Arial" w:hAnsi="Arial" w:cs="Arial"/>
          <w:sz w:val="16"/>
          <w:szCs w:val="16"/>
          <w:lang w:val="es-PE"/>
        </w:rPr>
      </w:pPr>
      <w:r w:rsidRPr="00990A2A">
        <w:rPr>
          <w:rStyle w:val="FootnoteReference"/>
          <w:rFonts w:ascii="Arial" w:hAnsi="Arial" w:cs="Arial"/>
          <w:sz w:val="16"/>
          <w:szCs w:val="16"/>
        </w:rPr>
        <w:footnoteRef/>
      </w:r>
      <w:r w:rsidRPr="00990A2A">
        <w:rPr>
          <w:rFonts w:ascii="Arial" w:hAnsi="Arial" w:cs="Arial"/>
          <w:sz w:val="16"/>
          <w:szCs w:val="16"/>
          <w:lang w:val="es-PE"/>
        </w:rPr>
        <w:t>Fuente: Plan de Mejora del PC ICI.</w:t>
      </w:r>
    </w:p>
  </w:footnote>
  <w:footnote w:id="17">
    <w:p w:rsidR="00105535" w:rsidRDefault="00105535" w:rsidP="007563CA">
      <w:pPr>
        <w:pStyle w:val="FootnoteText"/>
        <w:spacing w:after="0" w:line="240" w:lineRule="auto"/>
        <w:rPr>
          <w:lang w:val="es-PE"/>
        </w:rPr>
      </w:pPr>
      <w:r w:rsidRPr="00990A2A">
        <w:rPr>
          <w:rStyle w:val="FootnoteReference"/>
          <w:rFonts w:ascii="Arial" w:hAnsi="Arial" w:cs="Arial"/>
          <w:sz w:val="16"/>
          <w:szCs w:val="16"/>
        </w:rPr>
        <w:footnoteRef/>
      </w:r>
      <w:r w:rsidRPr="00990A2A">
        <w:rPr>
          <w:rFonts w:ascii="Arial" w:hAnsi="Arial" w:cs="Arial"/>
          <w:sz w:val="16"/>
          <w:szCs w:val="16"/>
          <w:lang w:val="es-PE"/>
        </w:rPr>
        <w:t>Cooperación Técnica Alemana.</w:t>
      </w:r>
    </w:p>
  </w:footnote>
  <w:footnote w:id="18">
    <w:p w:rsidR="00105535" w:rsidRPr="00FD37F1" w:rsidRDefault="00105535" w:rsidP="007563CA">
      <w:pPr>
        <w:pStyle w:val="FootnoteText"/>
        <w:spacing w:after="0" w:line="240" w:lineRule="auto"/>
        <w:rPr>
          <w:rFonts w:ascii="Arial" w:hAnsi="Arial" w:cs="Arial"/>
          <w:sz w:val="16"/>
          <w:szCs w:val="16"/>
          <w:lang w:val="es-PE"/>
        </w:rPr>
      </w:pPr>
      <w:r w:rsidRPr="00FD37F1">
        <w:rPr>
          <w:rStyle w:val="FootnoteReference"/>
          <w:rFonts w:ascii="Arial" w:hAnsi="Arial" w:cs="Arial"/>
          <w:sz w:val="16"/>
          <w:szCs w:val="16"/>
        </w:rPr>
        <w:footnoteRef/>
      </w:r>
      <w:r>
        <w:rPr>
          <w:rFonts w:ascii="Arial" w:hAnsi="Arial" w:cs="Arial"/>
          <w:sz w:val="16"/>
          <w:szCs w:val="16"/>
          <w:lang w:val="es-PE"/>
        </w:rPr>
        <w:t xml:space="preserve"> Minuta del CDN de j</w:t>
      </w:r>
      <w:r w:rsidRPr="00FD37F1">
        <w:rPr>
          <w:rFonts w:ascii="Arial" w:hAnsi="Arial" w:cs="Arial"/>
          <w:sz w:val="16"/>
          <w:szCs w:val="16"/>
          <w:lang w:val="es-PE"/>
        </w:rPr>
        <w:t>unio 2012.</w:t>
      </w:r>
    </w:p>
  </w:footnote>
  <w:footnote w:id="19">
    <w:p w:rsidR="00105535" w:rsidRPr="00FD37F1" w:rsidRDefault="00105535" w:rsidP="007563CA">
      <w:pPr>
        <w:pStyle w:val="FootnoteText"/>
        <w:rPr>
          <w:rFonts w:ascii="Arial" w:hAnsi="Arial" w:cs="Arial"/>
          <w:sz w:val="16"/>
          <w:szCs w:val="16"/>
          <w:lang w:val="es-PE"/>
        </w:rPr>
      </w:pPr>
      <w:r w:rsidRPr="00FD37F1">
        <w:rPr>
          <w:rStyle w:val="FootnoteReference"/>
          <w:rFonts w:ascii="Arial" w:hAnsi="Arial" w:cs="Arial"/>
          <w:sz w:val="16"/>
          <w:szCs w:val="16"/>
        </w:rPr>
        <w:footnoteRef/>
      </w:r>
      <w:r>
        <w:rPr>
          <w:rFonts w:ascii="Arial" w:hAnsi="Arial" w:cs="Arial"/>
          <w:sz w:val="16"/>
          <w:szCs w:val="16"/>
          <w:lang w:val="es-PE"/>
        </w:rPr>
        <w:t xml:space="preserve"> </w:t>
      </w:r>
      <w:r w:rsidRPr="00FD37F1">
        <w:rPr>
          <w:rFonts w:ascii="Arial" w:hAnsi="Arial" w:cs="Arial"/>
          <w:sz w:val="16"/>
          <w:szCs w:val="16"/>
          <w:lang w:val="es-PE"/>
        </w:rPr>
        <w:t xml:space="preserve">Se contaba con una estrategia, pero no con un comunicador para hacer efectiva la estrategia. </w:t>
      </w:r>
    </w:p>
  </w:footnote>
  <w:footnote w:id="20">
    <w:p w:rsidR="00105535" w:rsidRPr="009858C4" w:rsidRDefault="00105535" w:rsidP="00C65E59">
      <w:pPr>
        <w:pStyle w:val="FootnoteText"/>
        <w:spacing w:after="0"/>
        <w:rPr>
          <w:rFonts w:ascii="Arial" w:hAnsi="Arial" w:cs="Arial"/>
          <w:sz w:val="16"/>
          <w:szCs w:val="16"/>
          <w:lang w:val="es-PE"/>
        </w:rPr>
      </w:pPr>
      <w:r w:rsidRPr="009858C4">
        <w:rPr>
          <w:rStyle w:val="FootnoteReference"/>
          <w:rFonts w:ascii="Arial" w:hAnsi="Arial" w:cs="Arial"/>
          <w:sz w:val="16"/>
          <w:szCs w:val="16"/>
        </w:rPr>
        <w:footnoteRef/>
      </w:r>
      <w:r>
        <w:rPr>
          <w:rFonts w:ascii="Arial" w:hAnsi="Arial" w:cs="Arial"/>
          <w:color w:val="000000"/>
          <w:sz w:val="16"/>
          <w:szCs w:val="16"/>
          <w:lang w:val="es-PE"/>
        </w:rPr>
        <w:t>.Reformulado a fin</w:t>
      </w:r>
      <w:r w:rsidRPr="009858C4">
        <w:rPr>
          <w:rFonts w:ascii="Arial" w:hAnsi="Arial" w:cs="Arial"/>
          <w:color w:val="000000"/>
          <w:sz w:val="16"/>
          <w:szCs w:val="16"/>
          <w:lang w:val="es-PE"/>
        </w:rPr>
        <w:t>es del 2010.</w:t>
      </w:r>
    </w:p>
  </w:footnote>
  <w:footnote w:id="21">
    <w:p w:rsidR="00105535" w:rsidRPr="009858C4" w:rsidRDefault="00105535" w:rsidP="000E717A">
      <w:pPr>
        <w:pStyle w:val="Default"/>
        <w:rPr>
          <w:rFonts w:ascii="Arial" w:hAnsi="Arial" w:cs="Arial"/>
          <w:sz w:val="16"/>
          <w:szCs w:val="16"/>
        </w:rPr>
      </w:pPr>
      <w:r w:rsidRPr="009858C4">
        <w:rPr>
          <w:rStyle w:val="FootnoteReference"/>
          <w:rFonts w:ascii="Arial" w:hAnsi="Arial" w:cs="Arial"/>
          <w:sz w:val="16"/>
          <w:szCs w:val="16"/>
        </w:rPr>
        <w:footnoteRef/>
      </w:r>
      <w:r>
        <w:rPr>
          <w:rFonts w:ascii="Arial" w:hAnsi="Arial" w:cs="Arial"/>
          <w:sz w:val="16"/>
          <w:szCs w:val="16"/>
        </w:rPr>
        <w:t>.</w:t>
      </w:r>
      <w:r w:rsidRPr="009858C4">
        <w:rPr>
          <w:rFonts w:ascii="Arial" w:hAnsi="Arial" w:cs="Arial"/>
          <w:sz w:val="16"/>
          <w:szCs w:val="16"/>
        </w:rPr>
        <w:t>Manual de Implementación Parte 1: I</w:t>
      </w:r>
      <w:r w:rsidRPr="009858C4">
        <w:rPr>
          <w:rFonts w:ascii="Arial" w:hAnsi="Arial" w:cs="Arial"/>
          <w:bCs/>
          <w:iCs/>
          <w:sz w:val="16"/>
          <w:szCs w:val="16"/>
        </w:rPr>
        <w:t>nstancias de gobernanza y gestión de los programas conjuntos (</w:t>
      </w:r>
      <w:r>
        <w:rPr>
          <w:rFonts w:ascii="Arial" w:hAnsi="Arial" w:cs="Arial"/>
          <w:bCs/>
          <w:iCs/>
          <w:sz w:val="16"/>
          <w:szCs w:val="16"/>
        </w:rPr>
        <w:t>PC</w:t>
      </w:r>
      <w:r w:rsidRPr="009858C4">
        <w:rPr>
          <w:rFonts w:ascii="Arial" w:hAnsi="Arial" w:cs="Arial"/>
          <w:bCs/>
          <w:iCs/>
          <w:sz w:val="16"/>
          <w:szCs w:val="16"/>
        </w:rPr>
        <w:t xml:space="preserve">) a nivel nacional: definición y funciones. </w:t>
      </w:r>
    </w:p>
  </w:footnote>
  <w:footnote w:id="22">
    <w:p w:rsidR="00105535" w:rsidRPr="008B1C38" w:rsidRDefault="00105535" w:rsidP="00035A83">
      <w:pPr>
        <w:pStyle w:val="FootnoteText"/>
        <w:spacing w:after="0" w:line="240" w:lineRule="auto"/>
        <w:jc w:val="both"/>
        <w:rPr>
          <w:rFonts w:ascii="Arial" w:hAnsi="Arial" w:cs="Arial"/>
          <w:sz w:val="16"/>
          <w:szCs w:val="16"/>
          <w:lang w:val="es-PE"/>
        </w:rPr>
      </w:pPr>
      <w:r w:rsidRPr="008B1C38">
        <w:rPr>
          <w:rStyle w:val="FootnoteReference"/>
          <w:rFonts w:ascii="Arial" w:hAnsi="Arial" w:cs="Arial"/>
          <w:sz w:val="16"/>
          <w:szCs w:val="16"/>
        </w:rPr>
        <w:footnoteRef/>
      </w:r>
      <w:r>
        <w:rPr>
          <w:rFonts w:ascii="Arial" w:hAnsi="Arial" w:cs="Arial"/>
          <w:sz w:val="16"/>
          <w:szCs w:val="16"/>
          <w:lang w:val="es-PE"/>
        </w:rPr>
        <w:t xml:space="preserve">. </w:t>
      </w:r>
      <w:r w:rsidRPr="008B1C38">
        <w:rPr>
          <w:rFonts w:ascii="Arial" w:hAnsi="Arial" w:cs="Arial"/>
          <w:sz w:val="16"/>
          <w:szCs w:val="16"/>
          <w:lang w:val="es-PE"/>
        </w:rPr>
        <w:t>En el último período la Coordinación Regional Ayacucho estuvo alojada en el CITE Ayacucho que administra el MINCETUR/Municipalidad Provincial</w:t>
      </w:r>
    </w:p>
  </w:footnote>
  <w:footnote w:id="23">
    <w:p w:rsidR="00105535" w:rsidRPr="00065F43" w:rsidRDefault="00105535" w:rsidP="00035A83">
      <w:pPr>
        <w:pStyle w:val="FootnoteText"/>
        <w:spacing w:line="240" w:lineRule="auto"/>
        <w:rPr>
          <w:lang w:val="es-PE"/>
        </w:rPr>
      </w:pPr>
      <w:r w:rsidRPr="008B1C38">
        <w:rPr>
          <w:rStyle w:val="FootnoteReference"/>
          <w:rFonts w:ascii="Arial" w:hAnsi="Arial" w:cs="Arial"/>
          <w:sz w:val="16"/>
          <w:szCs w:val="16"/>
        </w:rPr>
        <w:footnoteRef/>
      </w:r>
      <w:r>
        <w:rPr>
          <w:rFonts w:ascii="Arial" w:hAnsi="Arial" w:cs="Arial"/>
          <w:sz w:val="16"/>
          <w:szCs w:val="16"/>
          <w:lang w:val="es-PE"/>
        </w:rPr>
        <w:t>.</w:t>
      </w:r>
      <w:r w:rsidRPr="008B1C38">
        <w:rPr>
          <w:rFonts w:ascii="Arial" w:hAnsi="Arial" w:cs="Arial"/>
          <w:sz w:val="16"/>
          <w:szCs w:val="16"/>
          <w:lang w:val="es-PE"/>
        </w:rPr>
        <w:t>Desarrollado del 24 de enero al 31 de mayo de 2013.</w:t>
      </w:r>
    </w:p>
  </w:footnote>
  <w:footnote w:id="24">
    <w:p w:rsidR="00105535" w:rsidRPr="006F7DE6" w:rsidRDefault="00105535" w:rsidP="008E47D8">
      <w:pPr>
        <w:pStyle w:val="FootnoteText"/>
        <w:spacing w:after="0" w:line="240" w:lineRule="auto"/>
        <w:rPr>
          <w:rFonts w:ascii="Arial" w:hAnsi="Arial" w:cs="Arial"/>
          <w:sz w:val="16"/>
          <w:szCs w:val="16"/>
          <w:lang w:val="es-PE"/>
        </w:rPr>
      </w:pPr>
      <w:r w:rsidRPr="006F7DE6">
        <w:rPr>
          <w:rStyle w:val="FootnoteReference"/>
          <w:rFonts w:ascii="Arial" w:hAnsi="Arial" w:cs="Arial"/>
          <w:sz w:val="16"/>
          <w:szCs w:val="16"/>
        </w:rPr>
        <w:footnoteRef/>
      </w:r>
      <w:r>
        <w:rPr>
          <w:rFonts w:ascii="Arial" w:hAnsi="Arial" w:cs="Arial"/>
          <w:sz w:val="16"/>
          <w:szCs w:val="16"/>
          <w:lang w:val="es-PE"/>
        </w:rPr>
        <w:t xml:space="preserve"> </w:t>
      </w:r>
      <w:r w:rsidRPr="006F7DE6">
        <w:rPr>
          <w:rFonts w:ascii="Arial" w:hAnsi="Arial" w:cs="Arial"/>
          <w:sz w:val="16"/>
          <w:szCs w:val="16"/>
          <w:lang w:val="es-PE"/>
        </w:rPr>
        <w:t xml:space="preserve">Gerenciado en Perú por Alejandro Siles de ONUDI. </w:t>
      </w:r>
    </w:p>
  </w:footnote>
  <w:footnote w:id="25">
    <w:p w:rsidR="00105535" w:rsidRPr="00C041A5" w:rsidRDefault="00105535" w:rsidP="00965D0F">
      <w:pPr>
        <w:pStyle w:val="FootnoteText"/>
        <w:spacing w:after="0" w:line="240" w:lineRule="auto"/>
        <w:ind w:left="142" w:hanging="142"/>
        <w:rPr>
          <w:rFonts w:asciiTheme="minorHAnsi" w:hAnsiTheme="minorHAnsi"/>
          <w:lang w:val="es-PE"/>
        </w:rPr>
      </w:pPr>
      <w:r w:rsidRPr="006F7DE6">
        <w:rPr>
          <w:rStyle w:val="FootnoteReference"/>
          <w:rFonts w:ascii="Arial" w:hAnsi="Arial" w:cs="Arial"/>
          <w:sz w:val="16"/>
          <w:szCs w:val="16"/>
        </w:rPr>
        <w:footnoteRef/>
      </w:r>
      <w:r w:rsidRPr="006F7DE6">
        <w:rPr>
          <w:rFonts w:ascii="Arial" w:hAnsi="Arial" w:cs="Arial"/>
          <w:sz w:val="16"/>
          <w:szCs w:val="16"/>
          <w:lang w:val="es-PE"/>
        </w:rPr>
        <w:t xml:space="preserve"> ECDI, AL-INVEST con Perú-Cámaras, Sierra Exportadora, AGRORURAL, PROFONANPE y ONUDI.</w:t>
      </w:r>
    </w:p>
  </w:footnote>
  <w:footnote w:id="26">
    <w:p w:rsidR="00105535" w:rsidRPr="00CC0106" w:rsidRDefault="00105535" w:rsidP="0000250B">
      <w:pPr>
        <w:pStyle w:val="FootnoteText"/>
        <w:rPr>
          <w:rFonts w:ascii="Arial" w:hAnsi="Arial" w:cs="Arial"/>
          <w:sz w:val="16"/>
          <w:szCs w:val="16"/>
          <w:lang w:val="es-PE"/>
        </w:rPr>
      </w:pPr>
      <w:r w:rsidRPr="00CC0106">
        <w:rPr>
          <w:rStyle w:val="FootnoteReference"/>
          <w:rFonts w:ascii="Arial" w:hAnsi="Arial" w:cs="Arial"/>
          <w:sz w:val="16"/>
          <w:szCs w:val="16"/>
        </w:rPr>
        <w:footnoteRef/>
      </w:r>
      <w:r>
        <w:rPr>
          <w:rFonts w:ascii="Arial" w:hAnsi="Arial" w:cs="Arial"/>
          <w:sz w:val="16"/>
          <w:szCs w:val="16"/>
          <w:lang w:val="es-PE"/>
        </w:rPr>
        <w:t xml:space="preserve"> </w:t>
      </w:r>
      <w:r w:rsidRPr="00CC0106">
        <w:rPr>
          <w:rFonts w:ascii="Arial" w:hAnsi="Arial" w:cs="Arial"/>
          <w:sz w:val="16"/>
          <w:szCs w:val="16"/>
          <w:lang w:val="es-PE"/>
        </w:rPr>
        <w:t>El de aguaymanto y el de hongos comestibles.</w:t>
      </w:r>
    </w:p>
  </w:footnote>
  <w:footnote w:id="27">
    <w:p w:rsidR="00105535" w:rsidRPr="00A95EED" w:rsidRDefault="00105535" w:rsidP="00A95EED">
      <w:pPr>
        <w:pStyle w:val="FootnoteText"/>
        <w:spacing w:after="0" w:line="240" w:lineRule="auto"/>
        <w:rPr>
          <w:rFonts w:ascii="Arial" w:hAnsi="Arial" w:cs="Arial"/>
          <w:sz w:val="16"/>
          <w:szCs w:val="16"/>
          <w:lang w:val="es-PE"/>
        </w:rPr>
      </w:pPr>
      <w:r w:rsidRPr="00A95EED">
        <w:rPr>
          <w:rStyle w:val="FootnoteReference"/>
          <w:rFonts w:ascii="Arial" w:hAnsi="Arial" w:cs="Arial"/>
          <w:sz w:val="16"/>
          <w:szCs w:val="16"/>
        </w:rPr>
        <w:footnoteRef/>
      </w:r>
      <w:r w:rsidRPr="00A95EED">
        <w:rPr>
          <w:rFonts w:ascii="Arial" w:hAnsi="Arial" w:cs="Arial"/>
          <w:sz w:val="16"/>
          <w:szCs w:val="16"/>
          <w:lang w:val="es-PE"/>
        </w:rPr>
        <w:t xml:space="preserve"> Ver Anexo </w:t>
      </w:r>
      <w:r>
        <w:rPr>
          <w:rFonts w:ascii="Arial" w:hAnsi="Arial" w:cs="Arial"/>
          <w:sz w:val="16"/>
          <w:szCs w:val="16"/>
          <w:lang w:val="es-PE"/>
        </w:rPr>
        <w:t>C</w:t>
      </w:r>
      <w:r w:rsidRPr="00A95EED">
        <w:rPr>
          <w:rFonts w:ascii="Arial" w:hAnsi="Arial" w:cs="Arial"/>
          <w:sz w:val="16"/>
          <w:szCs w:val="16"/>
          <w:lang w:val="es-PE"/>
        </w:rPr>
        <w:t xml:space="preserve">. </w:t>
      </w:r>
    </w:p>
  </w:footnote>
  <w:footnote w:id="28">
    <w:p w:rsidR="00105535" w:rsidRPr="0007140A" w:rsidRDefault="00105535" w:rsidP="00A95EED">
      <w:pPr>
        <w:pStyle w:val="FootnoteText"/>
        <w:spacing w:after="0" w:line="240" w:lineRule="auto"/>
        <w:ind w:left="142" w:hanging="142"/>
        <w:jc w:val="both"/>
        <w:rPr>
          <w:rFonts w:ascii="Arial" w:hAnsi="Arial" w:cs="Arial"/>
          <w:sz w:val="16"/>
          <w:szCs w:val="16"/>
          <w:lang w:val="es-ES"/>
        </w:rPr>
      </w:pPr>
      <w:r w:rsidRPr="00A95EED">
        <w:rPr>
          <w:rStyle w:val="FootnoteReference"/>
          <w:rFonts w:ascii="Arial" w:hAnsi="Arial" w:cs="Arial"/>
          <w:sz w:val="16"/>
          <w:szCs w:val="16"/>
        </w:rPr>
        <w:footnoteRef/>
      </w:r>
      <w:r w:rsidRPr="00A95EED">
        <w:rPr>
          <w:rFonts w:ascii="Arial" w:hAnsi="Arial" w:cs="Arial"/>
          <w:sz w:val="16"/>
          <w:szCs w:val="16"/>
          <w:lang w:val="es-ES"/>
        </w:rPr>
        <w:t xml:space="preserve"> Cada uno seleccionó el lugar de su preferencia, así, por ejemplo, algunos especialistas en artesanía de Lambayeque participaron en el módulo en Ayacucho y otros en Cusco.</w:t>
      </w:r>
    </w:p>
  </w:footnote>
  <w:footnote w:id="29">
    <w:p w:rsidR="00105535" w:rsidRPr="0054072D" w:rsidRDefault="00105535" w:rsidP="002E721C">
      <w:pPr>
        <w:pStyle w:val="FootnoteText"/>
        <w:spacing w:after="0" w:line="240" w:lineRule="auto"/>
        <w:ind w:left="142" w:hanging="142"/>
        <w:jc w:val="both"/>
        <w:rPr>
          <w:lang w:val="es-ES"/>
        </w:rPr>
      </w:pPr>
      <w:r w:rsidRPr="008C27F6">
        <w:rPr>
          <w:rStyle w:val="FootnoteReference"/>
          <w:rFonts w:ascii="Arial" w:hAnsi="Arial" w:cs="Arial"/>
          <w:sz w:val="16"/>
          <w:szCs w:val="16"/>
        </w:rPr>
        <w:footnoteRef/>
      </w:r>
      <w:r>
        <w:rPr>
          <w:rFonts w:ascii="Arial" w:hAnsi="Arial" w:cs="Arial"/>
          <w:sz w:val="16"/>
          <w:szCs w:val="16"/>
          <w:lang w:val="es-ES"/>
        </w:rPr>
        <w:t>.</w:t>
      </w:r>
      <w:r w:rsidRPr="008C27F6">
        <w:rPr>
          <w:rFonts w:ascii="Arial" w:hAnsi="Arial" w:cs="Arial"/>
          <w:sz w:val="16"/>
          <w:szCs w:val="16"/>
          <w:lang w:val="es-ES"/>
        </w:rPr>
        <w:t xml:space="preserve"> Al reformularse el POA 2012-2013, el presupuesto asignado a la OIT se redujo de US$605,463 a US$518,765.</w:t>
      </w:r>
    </w:p>
  </w:footnote>
  <w:footnote w:id="30">
    <w:p w:rsidR="00105535" w:rsidRPr="00B21CC2" w:rsidRDefault="00105535" w:rsidP="00F00EAD">
      <w:pPr>
        <w:pStyle w:val="FootnoteText"/>
        <w:spacing w:after="0" w:line="240" w:lineRule="auto"/>
        <w:ind w:left="284" w:hanging="284"/>
        <w:jc w:val="both"/>
        <w:rPr>
          <w:rFonts w:ascii="Arial" w:hAnsi="Arial" w:cs="Arial"/>
          <w:sz w:val="16"/>
          <w:szCs w:val="16"/>
          <w:lang w:val="es-ES"/>
        </w:rPr>
      </w:pPr>
      <w:r w:rsidRPr="00B21CC2">
        <w:rPr>
          <w:rStyle w:val="FootnoteReference"/>
          <w:rFonts w:ascii="Arial" w:hAnsi="Arial" w:cs="Arial"/>
          <w:sz w:val="16"/>
          <w:szCs w:val="16"/>
        </w:rPr>
        <w:footnoteRef/>
      </w:r>
      <w:r>
        <w:rPr>
          <w:rFonts w:ascii="Arial" w:hAnsi="Arial" w:cs="Arial"/>
          <w:sz w:val="16"/>
          <w:szCs w:val="16"/>
          <w:lang w:val="es-ES"/>
        </w:rPr>
        <w:t>.</w:t>
      </w:r>
      <w:r w:rsidRPr="00B21CC2">
        <w:rPr>
          <w:rFonts w:ascii="Arial" w:hAnsi="Arial" w:cs="Arial"/>
          <w:sz w:val="16"/>
          <w:szCs w:val="16"/>
          <w:lang w:val="es-ES"/>
        </w:rPr>
        <w:tab/>
        <w:t>Incluso en el caso de Lambayeque la Cámara de Comercio fomentó una reunión con Efraín Quicaña, a quien se transmitió las opiniones y propuestas de los facilitadores, pero</w:t>
      </w:r>
      <w:r>
        <w:rPr>
          <w:rFonts w:ascii="Arial" w:hAnsi="Arial" w:cs="Arial"/>
          <w:sz w:val="16"/>
          <w:szCs w:val="16"/>
          <w:lang w:val="es-ES"/>
        </w:rPr>
        <w:t xml:space="preserve"> no</w:t>
      </w:r>
      <w:r w:rsidRPr="00B21CC2">
        <w:rPr>
          <w:rFonts w:ascii="Arial" w:hAnsi="Arial" w:cs="Arial"/>
          <w:sz w:val="16"/>
          <w:szCs w:val="16"/>
          <w:lang w:val="es-ES"/>
        </w:rPr>
        <w:t>o tuvieron respuesta.</w:t>
      </w:r>
    </w:p>
  </w:footnote>
  <w:footnote w:id="31">
    <w:p w:rsidR="00105535" w:rsidRPr="00CE0637" w:rsidRDefault="00105535" w:rsidP="00026B39">
      <w:pPr>
        <w:pStyle w:val="FootnoteText"/>
        <w:spacing w:after="0" w:line="240" w:lineRule="auto"/>
        <w:ind w:left="284" w:hanging="284"/>
        <w:rPr>
          <w:rFonts w:ascii="Arial" w:hAnsi="Arial" w:cs="Arial"/>
          <w:sz w:val="16"/>
          <w:szCs w:val="16"/>
          <w:lang w:val="es-ES"/>
        </w:rPr>
      </w:pPr>
      <w:r w:rsidRPr="00B21CC2">
        <w:rPr>
          <w:rStyle w:val="FootnoteReference"/>
          <w:rFonts w:ascii="Arial" w:hAnsi="Arial" w:cs="Arial"/>
          <w:sz w:val="16"/>
          <w:szCs w:val="16"/>
        </w:rPr>
        <w:footnoteRef/>
      </w:r>
      <w:r>
        <w:rPr>
          <w:rFonts w:ascii="Arial" w:hAnsi="Arial" w:cs="Arial"/>
          <w:sz w:val="16"/>
          <w:szCs w:val="16"/>
          <w:lang w:val="es-ES"/>
        </w:rPr>
        <w:t>.</w:t>
      </w:r>
      <w:r w:rsidRPr="00B21CC2">
        <w:rPr>
          <w:rFonts w:ascii="Arial" w:hAnsi="Arial" w:cs="Arial"/>
          <w:sz w:val="16"/>
          <w:szCs w:val="16"/>
          <w:lang w:val="es-ES"/>
        </w:rPr>
        <w:tab/>
        <w:t>Instituciones que esperan poder impulsar servicios de formación para la gestión de ICI.</w:t>
      </w:r>
    </w:p>
  </w:footnote>
  <w:footnote w:id="32">
    <w:p w:rsidR="00105535" w:rsidRPr="001F5E2E" w:rsidRDefault="00105535" w:rsidP="00973661">
      <w:pPr>
        <w:pStyle w:val="FootnoteText"/>
        <w:spacing w:after="0" w:line="240" w:lineRule="auto"/>
        <w:ind w:left="284" w:hanging="284"/>
        <w:jc w:val="both"/>
        <w:rPr>
          <w:rFonts w:ascii="Arial" w:hAnsi="Arial" w:cs="Arial"/>
          <w:sz w:val="16"/>
          <w:szCs w:val="16"/>
          <w:lang w:val="es-ES"/>
        </w:rPr>
      </w:pPr>
      <w:r w:rsidRPr="001F5E2E">
        <w:rPr>
          <w:rStyle w:val="FootnoteReference"/>
          <w:rFonts w:ascii="Arial" w:hAnsi="Arial" w:cs="Arial"/>
          <w:sz w:val="16"/>
          <w:szCs w:val="16"/>
        </w:rPr>
        <w:footnoteRef/>
      </w:r>
      <w:r w:rsidRPr="001F5E2E">
        <w:rPr>
          <w:rFonts w:ascii="Arial" w:hAnsi="Arial" w:cs="Arial"/>
          <w:sz w:val="16"/>
          <w:szCs w:val="16"/>
          <w:lang w:val="es-ES"/>
        </w:rPr>
        <w:tab/>
        <w:t>El plantel docente</w:t>
      </w:r>
      <w:r>
        <w:rPr>
          <w:rFonts w:ascii="Arial" w:hAnsi="Arial" w:cs="Arial"/>
          <w:sz w:val="16"/>
          <w:szCs w:val="16"/>
          <w:lang w:val="es-ES"/>
        </w:rPr>
        <w:t xml:space="preserve"> ha</w:t>
      </w:r>
      <w:r w:rsidRPr="001F5E2E">
        <w:rPr>
          <w:rFonts w:ascii="Arial" w:hAnsi="Arial" w:cs="Arial"/>
          <w:sz w:val="16"/>
          <w:szCs w:val="16"/>
          <w:lang w:val="es-ES"/>
        </w:rPr>
        <w:t xml:space="preserve"> incorporado profesores de la USAT y profesores invitados de Lima, Ayacucho y Loja (Ecuador).</w:t>
      </w:r>
    </w:p>
  </w:footnote>
  <w:footnote w:id="33">
    <w:p w:rsidR="00105535" w:rsidRPr="00276759" w:rsidRDefault="00105535">
      <w:pPr>
        <w:pStyle w:val="FootnoteText"/>
        <w:rPr>
          <w:lang w:val="es-PE"/>
        </w:rPr>
      </w:pPr>
      <w:r>
        <w:rPr>
          <w:rStyle w:val="FootnoteReference"/>
        </w:rPr>
        <w:footnoteRef/>
      </w:r>
      <w:r w:rsidRPr="00276759">
        <w:rPr>
          <w:lang w:val="es-PE"/>
        </w:rPr>
        <w:t xml:space="preserve"> </w:t>
      </w:r>
      <w:r w:rsidRPr="00276759">
        <w:rPr>
          <w:rFonts w:asciiTheme="minorHAnsi" w:hAnsiTheme="minorHAnsi" w:cs="Arial"/>
          <w:lang w:val="es-ES_tradnl"/>
        </w:rPr>
        <w:t>Ver Anexo: Cuadro de Asociaciones</w:t>
      </w:r>
    </w:p>
  </w:footnote>
  <w:footnote w:id="34">
    <w:p w:rsidR="00105535" w:rsidRPr="00774CB6" w:rsidRDefault="00105535" w:rsidP="00EF4401">
      <w:pPr>
        <w:pStyle w:val="FootnoteText"/>
        <w:spacing w:after="0" w:line="240" w:lineRule="auto"/>
        <w:jc w:val="both"/>
        <w:rPr>
          <w:rFonts w:ascii="Arial" w:hAnsi="Arial" w:cs="Arial"/>
          <w:sz w:val="16"/>
          <w:szCs w:val="16"/>
          <w:lang w:val="es-PE"/>
        </w:rPr>
      </w:pPr>
      <w:r w:rsidRPr="00774CB6">
        <w:rPr>
          <w:rStyle w:val="FootnoteReference"/>
          <w:rFonts w:ascii="Arial" w:hAnsi="Arial" w:cs="Arial"/>
          <w:sz w:val="16"/>
          <w:szCs w:val="16"/>
        </w:rPr>
        <w:footnoteRef/>
      </w:r>
      <w:r>
        <w:rPr>
          <w:rFonts w:ascii="Arial" w:hAnsi="Arial" w:cs="Arial"/>
          <w:sz w:val="16"/>
          <w:szCs w:val="16"/>
          <w:lang w:val="es-PE"/>
        </w:rPr>
        <w:t>.</w:t>
      </w:r>
      <w:r w:rsidRPr="00774CB6">
        <w:rPr>
          <w:rFonts w:ascii="Arial" w:hAnsi="Arial" w:cs="Arial"/>
          <w:sz w:val="16"/>
          <w:szCs w:val="16"/>
          <w:lang w:val="es-PE"/>
        </w:rPr>
        <w:t>Luego de hacer un recorrido de la unidad productiva, aplicando la Guía BGE.</w:t>
      </w:r>
    </w:p>
  </w:footnote>
  <w:footnote w:id="35">
    <w:p w:rsidR="00105535" w:rsidRPr="00774CB6" w:rsidRDefault="00105535" w:rsidP="00774CB6">
      <w:pPr>
        <w:pStyle w:val="FootnoteText"/>
        <w:tabs>
          <w:tab w:val="left" w:pos="142"/>
        </w:tabs>
        <w:spacing w:line="240" w:lineRule="auto"/>
        <w:ind w:left="142" w:hanging="142"/>
        <w:jc w:val="both"/>
        <w:rPr>
          <w:rFonts w:ascii="Arial" w:hAnsi="Arial" w:cs="Arial"/>
          <w:sz w:val="16"/>
          <w:szCs w:val="16"/>
          <w:lang w:val="es-PE"/>
        </w:rPr>
      </w:pPr>
      <w:r w:rsidRPr="00774CB6">
        <w:rPr>
          <w:rStyle w:val="FootnoteReference"/>
          <w:rFonts w:ascii="Arial" w:hAnsi="Arial" w:cs="Arial"/>
          <w:sz w:val="16"/>
          <w:szCs w:val="16"/>
        </w:rPr>
        <w:footnoteRef/>
      </w:r>
      <w:r>
        <w:rPr>
          <w:rFonts w:ascii="Arial" w:hAnsi="Arial" w:cs="Arial"/>
          <w:sz w:val="16"/>
          <w:szCs w:val="16"/>
          <w:lang w:val="es-PE"/>
        </w:rPr>
        <w:t>.</w:t>
      </w:r>
      <w:r w:rsidRPr="00774CB6">
        <w:rPr>
          <w:rFonts w:ascii="Arial" w:hAnsi="Arial" w:cs="Arial"/>
          <w:sz w:val="16"/>
          <w:szCs w:val="16"/>
          <w:lang w:val="es-PE"/>
        </w:rPr>
        <w:t>Información recabada por el equipo sistematizador en reunión sostenida con los directivos y especialistas de la Oficina de Cooperación y Negociaciones Internacionales MINAM,  Dirección de Educación Ambiental  y Eco-Eficiencia MINAM y Asesor principal Convenio GIZ-MINAM.</w:t>
      </w:r>
    </w:p>
  </w:footnote>
  <w:footnote w:id="36">
    <w:p w:rsidR="00105535" w:rsidRPr="00F45C84" w:rsidRDefault="00105535" w:rsidP="00F45C84">
      <w:pPr>
        <w:pStyle w:val="FootnoteText"/>
        <w:spacing w:after="0" w:line="240" w:lineRule="auto"/>
        <w:jc w:val="both"/>
        <w:rPr>
          <w:rFonts w:ascii="Arial" w:hAnsi="Arial" w:cs="Arial"/>
          <w:sz w:val="16"/>
          <w:szCs w:val="16"/>
          <w:lang w:val="es-PE"/>
        </w:rPr>
      </w:pPr>
      <w:r w:rsidRPr="000C6308">
        <w:rPr>
          <w:rStyle w:val="FootnoteReference"/>
          <w:rFonts w:ascii="Arial" w:hAnsi="Arial" w:cs="Arial"/>
          <w:sz w:val="16"/>
          <w:szCs w:val="16"/>
        </w:rPr>
        <w:footnoteRef/>
      </w:r>
      <w:r>
        <w:rPr>
          <w:rFonts w:ascii="Arial" w:hAnsi="Arial" w:cs="Arial"/>
          <w:sz w:val="16"/>
          <w:szCs w:val="16"/>
          <w:lang w:val="es-PE"/>
        </w:rPr>
        <w:t>.</w:t>
      </w:r>
      <w:r w:rsidRPr="00F45C84">
        <w:rPr>
          <w:rFonts w:ascii="Arial" w:hAnsi="Arial" w:cs="Arial"/>
          <w:sz w:val="16"/>
          <w:szCs w:val="16"/>
          <w:lang w:val="es-PE"/>
        </w:rPr>
        <w:t xml:space="preserve">Esta práctica ha sido introducida por el </w:t>
      </w:r>
      <w:r>
        <w:rPr>
          <w:rFonts w:ascii="Arial" w:hAnsi="Arial" w:cs="Arial"/>
          <w:sz w:val="16"/>
          <w:szCs w:val="16"/>
          <w:lang w:val="es-PE"/>
        </w:rPr>
        <w:t>p</w:t>
      </w:r>
      <w:r w:rsidRPr="00F45C84">
        <w:rPr>
          <w:rFonts w:ascii="Arial" w:hAnsi="Arial" w:cs="Arial"/>
          <w:sz w:val="16"/>
          <w:szCs w:val="16"/>
          <w:lang w:val="es-PE"/>
        </w:rPr>
        <w:t>rograma en todos los proyectos apoyados en la línea de agricultura orgánica, erradicándose el uso de agroquímicos entre los TDD.</w:t>
      </w:r>
    </w:p>
  </w:footnote>
  <w:footnote w:id="37">
    <w:p w:rsidR="00105535" w:rsidRPr="00F45C84" w:rsidRDefault="00105535" w:rsidP="00F45C84">
      <w:pPr>
        <w:pStyle w:val="FootnoteText"/>
        <w:spacing w:after="0" w:line="240" w:lineRule="auto"/>
        <w:ind w:left="142" w:hanging="142"/>
        <w:rPr>
          <w:rFonts w:ascii="Arial" w:hAnsi="Arial" w:cs="Arial"/>
          <w:sz w:val="16"/>
          <w:szCs w:val="16"/>
          <w:lang w:val="es-PE"/>
        </w:rPr>
      </w:pPr>
      <w:r w:rsidRPr="007D2F30">
        <w:rPr>
          <w:rStyle w:val="FootnoteReference"/>
          <w:rFonts w:ascii="Arial" w:hAnsi="Arial" w:cs="Arial"/>
          <w:sz w:val="16"/>
          <w:szCs w:val="16"/>
        </w:rPr>
        <w:footnoteRef/>
      </w:r>
      <w:r>
        <w:rPr>
          <w:rFonts w:ascii="Arial" w:hAnsi="Arial" w:cs="Arial"/>
          <w:sz w:val="16"/>
          <w:szCs w:val="16"/>
          <w:lang w:val="es-PE"/>
        </w:rPr>
        <w:t>.</w:t>
      </w:r>
      <w:r w:rsidRPr="00F45C84">
        <w:rPr>
          <w:rFonts w:ascii="Arial" w:hAnsi="Arial" w:cs="Arial"/>
          <w:sz w:val="16"/>
          <w:szCs w:val="16"/>
          <w:lang w:val="es-PE"/>
        </w:rPr>
        <w:t xml:space="preserve">Con la técnica </w:t>
      </w:r>
      <w:r w:rsidRPr="00F45C84">
        <w:rPr>
          <w:rFonts w:ascii="Arial" w:hAnsi="Arial" w:cs="Arial"/>
          <w:i/>
          <w:sz w:val="16"/>
          <w:szCs w:val="16"/>
          <w:lang w:val="es-PE"/>
        </w:rPr>
        <w:t>el río de la vida</w:t>
      </w:r>
      <w:r w:rsidRPr="00F45C84">
        <w:rPr>
          <w:rFonts w:ascii="Arial" w:hAnsi="Arial" w:cs="Arial"/>
          <w:sz w:val="16"/>
          <w:szCs w:val="16"/>
          <w:lang w:val="es-PE"/>
        </w:rPr>
        <w:t>, los participantes de cada asociación como grupo graficó su situación inicial y los cambios generados a lo largo de la ejecución  del proyecto implementado con apoyo del PC ICI.</w:t>
      </w:r>
    </w:p>
  </w:footnote>
  <w:footnote w:id="38">
    <w:p w:rsidR="00105535" w:rsidRPr="00F45C84" w:rsidRDefault="00105535" w:rsidP="00F45C84">
      <w:pPr>
        <w:pStyle w:val="FootnoteText"/>
        <w:spacing w:after="0" w:line="240" w:lineRule="auto"/>
        <w:ind w:left="142" w:hanging="142"/>
        <w:jc w:val="both"/>
        <w:rPr>
          <w:rFonts w:ascii="Arial" w:hAnsi="Arial" w:cs="Arial"/>
          <w:sz w:val="16"/>
          <w:szCs w:val="16"/>
          <w:lang w:val="es-PE"/>
        </w:rPr>
      </w:pPr>
      <w:r w:rsidRPr="00C13235">
        <w:rPr>
          <w:rStyle w:val="FootnoteReference"/>
          <w:rFonts w:ascii="Arial" w:hAnsi="Arial" w:cs="Arial"/>
          <w:sz w:val="16"/>
          <w:szCs w:val="16"/>
        </w:rPr>
        <w:footnoteRef/>
      </w:r>
      <w:r>
        <w:rPr>
          <w:rFonts w:ascii="Arial" w:hAnsi="Arial" w:cs="Arial"/>
          <w:sz w:val="16"/>
          <w:szCs w:val="16"/>
          <w:lang w:val="es-PE"/>
        </w:rPr>
        <w:t>.</w:t>
      </w:r>
      <w:r w:rsidRPr="00F45C84">
        <w:rPr>
          <w:rFonts w:ascii="Arial" w:hAnsi="Arial" w:cs="Arial"/>
          <w:sz w:val="16"/>
          <w:szCs w:val="16"/>
          <w:lang w:val="es-PE"/>
        </w:rPr>
        <w:t xml:space="preserve">Las relaciones establecidas entre el PC ICI y la Cámara de Comercio y Producción de Lambayeque -tal como nos indicó su Gerente General-  han incorporado grandes cambios que se expresan en la apertura hacia las asociaciones y el medio rural, así como la constitución de una nueva Unidad de Promoción y Desarrollo Empresarial que está promoviendo nuevas capacidades gerenciales con enfoque de cadena productiva.  A su vez, la Cámara </w:t>
      </w:r>
      <w:r>
        <w:rPr>
          <w:rFonts w:ascii="Arial" w:hAnsi="Arial" w:cs="Arial"/>
          <w:sz w:val="16"/>
          <w:szCs w:val="16"/>
          <w:lang w:val="es-PE"/>
        </w:rPr>
        <w:t xml:space="preserve">de Lambayeque </w:t>
      </w:r>
      <w:r w:rsidRPr="00F45C84">
        <w:rPr>
          <w:rFonts w:ascii="Arial" w:hAnsi="Arial" w:cs="Arial"/>
          <w:sz w:val="16"/>
          <w:szCs w:val="16"/>
          <w:lang w:val="es-PE"/>
        </w:rPr>
        <w:t>está difundiendo este enfoque entre otras Cámaras de Comercio en la macroregión.</w:t>
      </w:r>
    </w:p>
  </w:footnote>
  <w:footnote w:id="39">
    <w:p w:rsidR="00105535" w:rsidRPr="007D2F30" w:rsidRDefault="00105535" w:rsidP="00F45C84">
      <w:pPr>
        <w:spacing w:after="0" w:line="240" w:lineRule="auto"/>
        <w:ind w:left="142" w:hanging="142"/>
        <w:jc w:val="both"/>
        <w:rPr>
          <w:rFonts w:ascii="Arial" w:hAnsi="Arial" w:cs="Arial"/>
          <w:sz w:val="16"/>
          <w:szCs w:val="16"/>
        </w:rPr>
      </w:pPr>
      <w:r w:rsidRPr="007D2F30">
        <w:rPr>
          <w:rStyle w:val="FootnoteReference"/>
          <w:rFonts w:ascii="Arial" w:hAnsi="Arial" w:cs="Arial"/>
          <w:sz w:val="16"/>
          <w:szCs w:val="16"/>
        </w:rPr>
        <w:footnoteRef/>
      </w:r>
      <w:r>
        <w:rPr>
          <w:rFonts w:ascii="Arial" w:hAnsi="Arial" w:cs="Arial"/>
          <w:sz w:val="16"/>
          <w:szCs w:val="16"/>
        </w:rPr>
        <w:t>.</w:t>
      </w:r>
      <w:r w:rsidRPr="007D2F30">
        <w:rPr>
          <w:rFonts w:ascii="Arial" w:hAnsi="Arial" w:cs="Arial"/>
          <w:sz w:val="16"/>
          <w:szCs w:val="16"/>
        </w:rPr>
        <w:t xml:space="preserve">Siendo este uno de los planes a desarrollarse </w:t>
      </w:r>
      <w:r w:rsidRPr="007D2F30">
        <w:rPr>
          <w:rFonts w:ascii="Arial" w:hAnsi="Arial" w:cs="Arial"/>
          <w:sz w:val="16"/>
          <w:szCs w:val="16"/>
          <w:lang w:val="es-ES"/>
        </w:rPr>
        <w:t>en la zona de amortiguamiento e influencia del Refugio de Vida Silvestre Laquipampa, en el marco del proyecto PROFONANPE “Manejo Sostenible de Áreas Protegidas y Bosques de la Sierra Norte del Perú</w:t>
      </w:r>
      <w:r>
        <w:rPr>
          <w:rFonts w:ascii="Arial" w:hAnsi="Arial" w:cs="Arial"/>
          <w:sz w:val="16"/>
          <w:szCs w:val="16"/>
          <w:lang w:val="es-ES"/>
        </w:rPr>
        <w:t>.</w:t>
      </w:r>
    </w:p>
    <w:p w:rsidR="00105535" w:rsidRPr="00EC496D" w:rsidRDefault="00105535" w:rsidP="00F45C84">
      <w:pPr>
        <w:spacing w:after="0" w:line="240" w:lineRule="auto"/>
        <w:jc w:val="both"/>
        <w:rPr>
          <w:rFonts w:ascii="Arial" w:hAnsi="Arial" w:cs="Arial"/>
        </w:rPr>
      </w:pPr>
    </w:p>
    <w:p w:rsidR="00105535" w:rsidRPr="00F45C84" w:rsidRDefault="00105535" w:rsidP="00F45C84">
      <w:pPr>
        <w:pStyle w:val="FootnoteText"/>
        <w:rPr>
          <w:lang w:val="es-PE"/>
        </w:rPr>
      </w:pPr>
    </w:p>
  </w:footnote>
  <w:footnote w:id="40">
    <w:p w:rsidR="00105535" w:rsidRPr="00F45C84" w:rsidRDefault="00105535" w:rsidP="00F45C84">
      <w:pPr>
        <w:pStyle w:val="FootnoteText"/>
        <w:rPr>
          <w:rFonts w:ascii="Arial" w:hAnsi="Arial" w:cs="Arial"/>
          <w:sz w:val="16"/>
          <w:szCs w:val="16"/>
          <w:lang w:val="es-PE"/>
        </w:rPr>
      </w:pPr>
      <w:r w:rsidRPr="00427FD8">
        <w:rPr>
          <w:rStyle w:val="FootnoteReference"/>
          <w:rFonts w:ascii="Arial" w:hAnsi="Arial" w:cs="Arial"/>
          <w:sz w:val="16"/>
          <w:szCs w:val="16"/>
        </w:rPr>
        <w:footnoteRef/>
      </w:r>
      <w:r>
        <w:rPr>
          <w:rFonts w:ascii="Arial" w:hAnsi="Arial" w:cs="Arial"/>
          <w:sz w:val="16"/>
          <w:szCs w:val="16"/>
          <w:lang w:val="es-PE"/>
        </w:rPr>
        <w:t>.</w:t>
      </w:r>
      <w:r w:rsidRPr="00F45C84">
        <w:rPr>
          <w:rFonts w:ascii="Arial" w:hAnsi="Arial" w:cs="Arial"/>
          <w:sz w:val="16"/>
          <w:szCs w:val="16"/>
          <w:lang w:val="es-PE"/>
        </w:rPr>
        <w:t xml:space="preserve"> Asesor de Agricultura Orgánica de Cusco. </w:t>
      </w:r>
    </w:p>
  </w:footnote>
  <w:footnote w:id="41">
    <w:p w:rsidR="00105535" w:rsidRPr="00F45C84" w:rsidRDefault="00105535" w:rsidP="00F45C84">
      <w:pPr>
        <w:pStyle w:val="FootnoteText"/>
        <w:spacing w:after="0" w:line="240" w:lineRule="auto"/>
        <w:rPr>
          <w:rFonts w:ascii="Arial" w:hAnsi="Arial" w:cs="Arial"/>
          <w:sz w:val="16"/>
          <w:szCs w:val="16"/>
          <w:lang w:val="es-PE"/>
        </w:rPr>
      </w:pPr>
      <w:r w:rsidRPr="00171CCA">
        <w:rPr>
          <w:rStyle w:val="FootnoteReference"/>
          <w:rFonts w:ascii="Arial" w:hAnsi="Arial" w:cs="Arial"/>
          <w:sz w:val="16"/>
          <w:szCs w:val="16"/>
        </w:rPr>
        <w:footnoteRef/>
      </w:r>
      <w:r>
        <w:rPr>
          <w:rFonts w:ascii="Arial" w:hAnsi="Arial" w:cs="Arial"/>
          <w:sz w:val="16"/>
          <w:szCs w:val="16"/>
          <w:lang w:val="es-PE"/>
        </w:rPr>
        <w:t xml:space="preserve">. </w:t>
      </w:r>
      <w:r w:rsidRPr="00F45C84">
        <w:rPr>
          <w:rFonts w:ascii="Arial" w:hAnsi="Arial" w:cs="Arial"/>
          <w:sz w:val="16"/>
          <w:szCs w:val="16"/>
          <w:lang w:val="es-PE"/>
        </w:rPr>
        <w:t>Señor Walter Panca</w:t>
      </w:r>
    </w:p>
  </w:footnote>
  <w:footnote w:id="42">
    <w:p w:rsidR="00F67C1B" w:rsidRPr="00F67C1B" w:rsidRDefault="00F67C1B" w:rsidP="00F67C1B">
      <w:pPr>
        <w:pStyle w:val="FootnoteText"/>
        <w:spacing w:after="0" w:line="240" w:lineRule="auto"/>
        <w:jc w:val="both"/>
        <w:rPr>
          <w:rFonts w:ascii="Arial" w:hAnsi="Arial" w:cs="Arial"/>
          <w:sz w:val="16"/>
          <w:szCs w:val="16"/>
          <w:lang w:val="es-PE"/>
        </w:rPr>
      </w:pPr>
      <w:r w:rsidRPr="00F67C1B">
        <w:rPr>
          <w:rStyle w:val="FootnoteReference"/>
          <w:rFonts w:ascii="Arial" w:hAnsi="Arial" w:cs="Arial"/>
          <w:sz w:val="16"/>
          <w:szCs w:val="16"/>
        </w:rPr>
        <w:footnoteRef/>
      </w:r>
      <w:r w:rsidRPr="00F67C1B">
        <w:rPr>
          <w:rFonts w:ascii="Arial" w:hAnsi="Arial" w:cs="Arial"/>
          <w:sz w:val="16"/>
          <w:szCs w:val="16"/>
          <w:lang w:val="es-PE"/>
        </w:rPr>
        <w:t xml:space="preserve"> Puede verse: Rodgers, Ferry. El Trabajo Decente como una meta para la economía global. Montevideo: OIT/ </w:t>
      </w:r>
    </w:p>
    <w:p w:rsidR="00F67C1B" w:rsidRPr="00F67C1B" w:rsidRDefault="00F67C1B" w:rsidP="00F67C1B">
      <w:pPr>
        <w:pStyle w:val="FootnoteText"/>
        <w:spacing w:after="0" w:line="240" w:lineRule="auto"/>
        <w:jc w:val="both"/>
        <w:rPr>
          <w:rFonts w:ascii="Arial" w:hAnsi="Arial" w:cs="Arial"/>
          <w:sz w:val="16"/>
          <w:szCs w:val="16"/>
          <w:lang w:val="es-PE"/>
        </w:rPr>
      </w:pPr>
      <w:r w:rsidRPr="00F67C1B">
        <w:rPr>
          <w:rFonts w:ascii="Arial" w:hAnsi="Arial" w:cs="Arial"/>
          <w:sz w:val="16"/>
          <w:szCs w:val="16"/>
          <w:lang w:val="es-PE"/>
        </w:rPr>
        <w:t>CINTERFOR, 2002.</w:t>
      </w:r>
      <w:r>
        <w:rPr>
          <w:rFonts w:ascii="Arial" w:hAnsi="Arial" w:cs="Arial"/>
          <w:sz w:val="16"/>
          <w:szCs w:val="16"/>
          <w:lang w:val="es-PE"/>
        </w:rPr>
        <w:t xml:space="preserve"> </w:t>
      </w:r>
      <w:r w:rsidRPr="00F67C1B">
        <w:rPr>
          <w:rFonts w:ascii="Arial" w:hAnsi="Arial" w:cs="Arial"/>
          <w:sz w:val="16"/>
          <w:szCs w:val="16"/>
          <w:lang w:val="es-PE"/>
        </w:rPr>
        <w:t>Estas dimensiones, también son los cuatro objetivos estratégicos de la OIT, enunciados en la “Declaración sobre la justicia social para una globalización equitativa”</w:t>
      </w:r>
    </w:p>
  </w:footnote>
  <w:footnote w:id="43">
    <w:p w:rsidR="00105535" w:rsidRPr="00833B7B" w:rsidRDefault="00105535" w:rsidP="00903688">
      <w:pPr>
        <w:pStyle w:val="FootnoteText"/>
        <w:spacing w:after="0" w:line="240" w:lineRule="auto"/>
        <w:ind w:left="284" w:hanging="284"/>
        <w:rPr>
          <w:rFonts w:ascii="Arial" w:hAnsi="Arial" w:cs="Arial"/>
          <w:sz w:val="16"/>
          <w:szCs w:val="16"/>
          <w:lang w:val="es-PE"/>
        </w:rPr>
      </w:pPr>
      <w:r w:rsidRPr="00774CB6">
        <w:rPr>
          <w:rStyle w:val="FootnoteReference"/>
          <w:rFonts w:ascii="Arial" w:hAnsi="Arial" w:cs="Arial"/>
          <w:sz w:val="16"/>
          <w:szCs w:val="16"/>
        </w:rPr>
        <w:footnoteRef/>
      </w:r>
      <w:r w:rsidR="00924224">
        <w:rPr>
          <w:rFonts w:ascii="Arial" w:hAnsi="Arial" w:cs="Arial"/>
          <w:sz w:val="16"/>
          <w:szCs w:val="16"/>
          <w:lang w:val="es-PE"/>
        </w:rPr>
        <w:t xml:space="preserve"> </w:t>
      </w:r>
      <w:r w:rsidRPr="00774CB6">
        <w:rPr>
          <w:rFonts w:ascii="Arial" w:hAnsi="Arial" w:cs="Arial"/>
          <w:sz w:val="16"/>
          <w:szCs w:val="16"/>
          <w:lang w:val="es-PE"/>
        </w:rPr>
        <w:t>Reunión CDN de Junio del 2012.</w:t>
      </w:r>
    </w:p>
  </w:footnote>
  <w:footnote w:id="44">
    <w:p w:rsidR="00105535" w:rsidRPr="002C10D9" w:rsidRDefault="00105535" w:rsidP="00903688">
      <w:pPr>
        <w:pStyle w:val="FootnoteText"/>
        <w:spacing w:after="0" w:line="240" w:lineRule="auto"/>
        <w:rPr>
          <w:rFonts w:ascii="Arial" w:hAnsi="Arial" w:cs="Arial"/>
          <w:sz w:val="16"/>
          <w:szCs w:val="16"/>
          <w:lang w:val="es-ES"/>
        </w:rPr>
      </w:pPr>
      <w:r w:rsidRPr="002C10D9">
        <w:rPr>
          <w:rStyle w:val="FootnoteReference"/>
          <w:rFonts w:ascii="Arial" w:hAnsi="Arial" w:cs="Arial"/>
          <w:sz w:val="16"/>
          <w:szCs w:val="16"/>
        </w:rPr>
        <w:footnoteRef/>
      </w:r>
      <w:r>
        <w:rPr>
          <w:rFonts w:ascii="Arial" w:hAnsi="Arial" w:cs="Arial"/>
          <w:sz w:val="16"/>
          <w:szCs w:val="16"/>
          <w:lang w:val="es-ES"/>
        </w:rPr>
        <w:t>.</w:t>
      </w:r>
      <w:r w:rsidRPr="002C10D9">
        <w:rPr>
          <w:rFonts w:ascii="Arial" w:hAnsi="Arial" w:cs="Arial"/>
          <w:sz w:val="16"/>
          <w:szCs w:val="16"/>
          <w:lang w:val="es-ES"/>
        </w:rPr>
        <w:t xml:space="preserve">Es el monitoreo </w:t>
      </w:r>
      <w:r>
        <w:rPr>
          <w:rFonts w:ascii="Arial" w:hAnsi="Arial" w:cs="Arial"/>
          <w:sz w:val="16"/>
          <w:szCs w:val="16"/>
          <w:lang w:val="es-ES"/>
        </w:rPr>
        <w:t xml:space="preserve">y supervisión en campo, </w:t>
      </w:r>
      <w:r w:rsidRPr="002C10D9">
        <w:rPr>
          <w:rFonts w:ascii="Arial" w:hAnsi="Arial" w:cs="Arial"/>
          <w:sz w:val="16"/>
          <w:szCs w:val="16"/>
          <w:lang w:val="es-ES"/>
        </w:rPr>
        <w:t>efectuado por la Coordinadora Nacional  con participación de la Coordinación Regional, a partir de noviembre 2012.</w:t>
      </w:r>
    </w:p>
  </w:footnote>
  <w:footnote w:id="45">
    <w:p w:rsidR="00105535" w:rsidRPr="00A005EF" w:rsidRDefault="00105535" w:rsidP="00903688">
      <w:pPr>
        <w:pStyle w:val="FootnoteText"/>
        <w:spacing w:after="0" w:line="240" w:lineRule="auto"/>
        <w:jc w:val="both"/>
        <w:rPr>
          <w:lang w:val="es-ES"/>
        </w:rPr>
      </w:pPr>
      <w:r w:rsidRPr="002C10D9">
        <w:rPr>
          <w:rStyle w:val="FootnoteReference"/>
          <w:rFonts w:ascii="Arial" w:hAnsi="Arial" w:cs="Arial"/>
          <w:sz w:val="16"/>
          <w:szCs w:val="16"/>
        </w:rPr>
        <w:footnoteRef/>
      </w:r>
      <w:r>
        <w:rPr>
          <w:rFonts w:ascii="Arial" w:hAnsi="Arial" w:cs="Arial"/>
          <w:sz w:val="16"/>
          <w:szCs w:val="16"/>
          <w:lang w:val="es-ES"/>
        </w:rPr>
        <w:t>.</w:t>
      </w:r>
      <w:r w:rsidRPr="002C10D9">
        <w:rPr>
          <w:rFonts w:ascii="Arial" w:hAnsi="Arial" w:cs="Arial"/>
          <w:sz w:val="16"/>
          <w:szCs w:val="16"/>
          <w:lang w:val="es-ES"/>
        </w:rPr>
        <w:t>Se refiere al Coordinador de cada proyecto, exigido por el PPD.</w:t>
      </w:r>
    </w:p>
  </w:footnote>
  <w:footnote w:id="46">
    <w:p w:rsidR="00105535" w:rsidRPr="00A9174A" w:rsidRDefault="00105535">
      <w:pPr>
        <w:pStyle w:val="FootnoteText"/>
        <w:rPr>
          <w:lang w:val="es-PE"/>
        </w:rPr>
      </w:pPr>
      <w:r>
        <w:rPr>
          <w:rStyle w:val="FootnoteReference"/>
        </w:rPr>
        <w:footnoteRef/>
      </w:r>
      <w:r w:rsidRPr="00D54706">
        <w:rPr>
          <w:lang w:val="es-ES"/>
        </w:rPr>
        <w:t xml:space="preserve"> http://social.galeon.com/enlaces2255981.html</w:t>
      </w:r>
    </w:p>
  </w:footnote>
  <w:footnote w:id="47">
    <w:p w:rsidR="00105535" w:rsidRPr="00DB4EE8" w:rsidRDefault="00105535" w:rsidP="00762B58">
      <w:pPr>
        <w:spacing w:line="240" w:lineRule="auto"/>
        <w:ind w:left="284" w:hanging="284"/>
        <w:jc w:val="both"/>
        <w:rPr>
          <w:rFonts w:eastAsia="Times New Roman" w:cs="Arial"/>
          <w:bCs/>
          <w:lang w:val="es-ES_tradnl"/>
        </w:rPr>
      </w:pPr>
      <w:r w:rsidRPr="007106DC">
        <w:rPr>
          <w:rStyle w:val="FootnoteReference"/>
          <w:rFonts w:ascii="Arial" w:hAnsi="Arial" w:cs="Arial"/>
          <w:sz w:val="16"/>
          <w:szCs w:val="16"/>
        </w:rPr>
        <w:footnoteRef/>
      </w:r>
      <w:r>
        <w:rPr>
          <w:rFonts w:ascii="Arial" w:eastAsia="Times New Roman" w:hAnsi="Arial" w:cs="Arial"/>
          <w:bCs/>
          <w:sz w:val="16"/>
          <w:szCs w:val="16"/>
          <w:lang w:val="es-ES_tradnl"/>
        </w:rPr>
        <w:t>.</w:t>
      </w:r>
      <w:r w:rsidRPr="007106DC">
        <w:rPr>
          <w:rFonts w:ascii="Arial" w:eastAsia="Times New Roman" w:hAnsi="Arial" w:cs="Arial"/>
          <w:bCs/>
          <w:sz w:val="16"/>
          <w:szCs w:val="16"/>
          <w:lang w:val="es-ES_tradnl"/>
        </w:rPr>
        <w:t>Unidad de Coordinación Nacional, Documento de Presentación PC-ICI, y presentación en Comité de Gestión, febrero de 2012</w:t>
      </w:r>
      <w:r w:rsidRPr="00247F29">
        <w:rPr>
          <w:rFonts w:eastAsia="Times New Roman" w:cs="Arial"/>
          <w:bCs/>
          <w:sz w:val="20"/>
          <w:lang w:val="es-ES_tradnl"/>
        </w:rPr>
        <w:t>.</w:t>
      </w:r>
    </w:p>
    <w:p w:rsidR="00105535" w:rsidRPr="00247F29" w:rsidRDefault="00105535" w:rsidP="00762B58">
      <w:pPr>
        <w:pStyle w:val="FootnoteText"/>
        <w:rPr>
          <w:lang w:val="es-ES_tradn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3AC"/>
    <w:multiLevelType w:val="hybridMultilevel"/>
    <w:tmpl w:val="470053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1584AB8"/>
    <w:multiLevelType w:val="multilevel"/>
    <w:tmpl w:val="7D1645E0"/>
    <w:lvl w:ilvl="0">
      <w:start w:val="7"/>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1F70C7E"/>
    <w:multiLevelType w:val="hybridMultilevel"/>
    <w:tmpl w:val="DF1A6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632EF8"/>
    <w:multiLevelType w:val="hybridMultilevel"/>
    <w:tmpl w:val="CF440560"/>
    <w:lvl w:ilvl="0" w:tplc="280A000D">
      <w:start w:val="1"/>
      <w:numFmt w:val="bullet"/>
      <w:lvlText w:val=""/>
      <w:lvlJc w:val="left"/>
      <w:pPr>
        <w:ind w:left="1080" w:hanging="360"/>
      </w:pPr>
      <w:rPr>
        <w:rFonts w:ascii="Wingdings" w:hAnsi="Wingdings"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
    <w:nsid w:val="04450CC1"/>
    <w:multiLevelType w:val="hybridMultilevel"/>
    <w:tmpl w:val="45FEADD2"/>
    <w:lvl w:ilvl="0" w:tplc="8D9C13C4">
      <w:numFmt w:val="bullet"/>
      <w:lvlText w:val=""/>
      <w:lvlJc w:val="left"/>
      <w:pPr>
        <w:ind w:left="720" w:hanging="360"/>
      </w:pPr>
      <w:rPr>
        <w:rFonts w:ascii="Wingdings 3" w:eastAsia="Times New Roman" w:hAnsi="Wingdings 3"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5A13467"/>
    <w:multiLevelType w:val="hybridMultilevel"/>
    <w:tmpl w:val="03CAA25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7796C71"/>
    <w:multiLevelType w:val="hybridMultilevel"/>
    <w:tmpl w:val="36C81FAE"/>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095002F6"/>
    <w:multiLevelType w:val="hybridMultilevel"/>
    <w:tmpl w:val="D5384A5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C2237AA"/>
    <w:multiLevelType w:val="multilevel"/>
    <w:tmpl w:val="94448E08"/>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C362325"/>
    <w:multiLevelType w:val="hybridMultilevel"/>
    <w:tmpl w:val="18FA917C"/>
    <w:lvl w:ilvl="0" w:tplc="0C0A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0">
    <w:nsid w:val="0CBD5B31"/>
    <w:multiLevelType w:val="hybridMultilevel"/>
    <w:tmpl w:val="6006650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0CEE2570"/>
    <w:multiLevelType w:val="hybridMultilevel"/>
    <w:tmpl w:val="4D82C678"/>
    <w:lvl w:ilvl="0" w:tplc="51E89734">
      <w:start w:val="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FEC7966"/>
    <w:multiLevelType w:val="hybridMultilevel"/>
    <w:tmpl w:val="3E3863C8"/>
    <w:lvl w:ilvl="0" w:tplc="280A000F">
      <w:start w:val="2"/>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0A368BC"/>
    <w:multiLevelType w:val="hybridMultilevel"/>
    <w:tmpl w:val="7BBE959E"/>
    <w:lvl w:ilvl="0" w:tplc="D91241EE">
      <w:start w:val="1"/>
      <w:numFmt w:val="bullet"/>
      <w:lvlText w:val=""/>
      <w:lvlJc w:val="left"/>
      <w:pPr>
        <w:ind w:left="720" w:hanging="360"/>
      </w:pPr>
      <w:rPr>
        <w:rFonts w:ascii="Symbol" w:hAnsi="Symbol" w:hint="default"/>
        <w:b/>
        <w:i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19664A1"/>
    <w:multiLevelType w:val="hybridMultilevel"/>
    <w:tmpl w:val="DC623392"/>
    <w:lvl w:ilvl="0" w:tplc="D7207FE6">
      <w:start w:val="10"/>
      <w:numFmt w:val="bullet"/>
      <w:lvlText w:val="-"/>
      <w:lvlJc w:val="left"/>
      <w:pPr>
        <w:ind w:left="720" w:hanging="360"/>
      </w:pPr>
      <w:rPr>
        <w:rFonts w:ascii="Arial" w:eastAsia="Times New Roman" w:hAnsi="Arial" w:cs="Arial"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72E6DC5"/>
    <w:multiLevelType w:val="multilevel"/>
    <w:tmpl w:val="CD1A1C90"/>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6">
    <w:nsid w:val="17AF5218"/>
    <w:multiLevelType w:val="hybridMultilevel"/>
    <w:tmpl w:val="74B6063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8150E2A"/>
    <w:multiLevelType w:val="hybridMultilevel"/>
    <w:tmpl w:val="040A47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185C2D88"/>
    <w:multiLevelType w:val="hybridMultilevel"/>
    <w:tmpl w:val="1214D682"/>
    <w:lvl w:ilvl="0" w:tplc="D91241EE">
      <w:start w:val="1"/>
      <w:numFmt w:val="bullet"/>
      <w:lvlText w:val=""/>
      <w:lvlJc w:val="left"/>
      <w:pPr>
        <w:ind w:left="765" w:hanging="360"/>
      </w:pPr>
      <w:rPr>
        <w:rFonts w:ascii="Symbol" w:hAnsi="Symbol" w:hint="default"/>
        <w:b/>
        <w:i w:val="0"/>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19">
    <w:nsid w:val="1A5C0114"/>
    <w:multiLevelType w:val="hybridMultilevel"/>
    <w:tmpl w:val="1D66387A"/>
    <w:lvl w:ilvl="0" w:tplc="E4504DE8">
      <w:start w:val="1"/>
      <w:numFmt w:val="decimal"/>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A8C2D3E"/>
    <w:multiLevelType w:val="hybridMultilevel"/>
    <w:tmpl w:val="98D0D8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1AC82288"/>
    <w:multiLevelType w:val="hybridMultilevel"/>
    <w:tmpl w:val="1CE0FF1E"/>
    <w:lvl w:ilvl="0" w:tplc="0C0A0009">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2">
    <w:nsid w:val="1EC51159"/>
    <w:multiLevelType w:val="hybridMultilevel"/>
    <w:tmpl w:val="8DC07696"/>
    <w:lvl w:ilvl="0" w:tplc="280A0015">
      <w:start w:val="1"/>
      <w:numFmt w:val="upp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nsid w:val="1FD43808"/>
    <w:multiLevelType w:val="hybridMultilevel"/>
    <w:tmpl w:val="1C7C22A6"/>
    <w:lvl w:ilvl="0" w:tplc="77101BA6">
      <w:start w:val="4"/>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3F2392F"/>
    <w:multiLevelType w:val="hybridMultilevel"/>
    <w:tmpl w:val="E12017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23F35616"/>
    <w:multiLevelType w:val="hybridMultilevel"/>
    <w:tmpl w:val="70F6E7FC"/>
    <w:lvl w:ilvl="0" w:tplc="516C1C0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256F4B24"/>
    <w:multiLevelType w:val="hybridMultilevel"/>
    <w:tmpl w:val="C8924272"/>
    <w:lvl w:ilvl="0" w:tplc="0C0A0011">
      <w:start w:val="1"/>
      <w:numFmt w:val="decimal"/>
      <w:lvlText w:val="%1)"/>
      <w:lvlJc w:val="left"/>
      <w:pPr>
        <w:ind w:left="720" w:hanging="360"/>
      </w:pPr>
    </w:lvl>
    <w:lvl w:ilvl="1" w:tplc="0C0A0015">
      <w:start w:val="1"/>
      <w:numFmt w:val="upperLetter"/>
      <w:lvlText w:val="%2."/>
      <w:lvlJc w:val="left"/>
      <w:pPr>
        <w:ind w:left="1440" w:hanging="360"/>
      </w:pPr>
    </w:lvl>
    <w:lvl w:ilvl="2" w:tplc="BD96BD42">
      <w:start w:val="1"/>
      <w:numFmt w:val="decimal"/>
      <w:lvlText w:val="%3."/>
      <w:lvlJc w:val="left"/>
      <w:pPr>
        <w:ind w:left="2204" w:hanging="360"/>
      </w:pPr>
      <w:rPr>
        <w:rFonts w:hint="default"/>
      </w:rPr>
    </w:lvl>
    <w:lvl w:ilvl="3" w:tplc="F9B89EAA">
      <w:start w:val="1"/>
      <w:numFmt w:val="lowerLetter"/>
      <w:lvlText w:val="%4."/>
      <w:lvlJc w:val="left"/>
      <w:pPr>
        <w:ind w:left="2880" w:hanging="360"/>
      </w:pPr>
      <w:rPr>
        <w:rFonts w:hint="default"/>
        <w:b w:val="0"/>
        <w:i w:val="0"/>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71D2F38"/>
    <w:multiLevelType w:val="hybridMultilevel"/>
    <w:tmpl w:val="D05AC8CC"/>
    <w:lvl w:ilvl="0" w:tplc="0C0A0011">
      <w:start w:val="1"/>
      <w:numFmt w:val="decimal"/>
      <w:lvlText w:val="%1)"/>
      <w:lvlJc w:val="left"/>
      <w:pPr>
        <w:ind w:left="720" w:hanging="360"/>
      </w:pPr>
    </w:lvl>
    <w:lvl w:ilvl="1" w:tplc="0C0A0015">
      <w:start w:val="1"/>
      <w:numFmt w:val="upperLetter"/>
      <w:lvlText w:val="%2."/>
      <w:lvlJc w:val="left"/>
      <w:pPr>
        <w:ind w:left="1440" w:hanging="360"/>
      </w:pPr>
    </w:lvl>
    <w:lvl w:ilvl="2" w:tplc="BD96BD42">
      <w:start w:val="1"/>
      <w:numFmt w:val="decimal"/>
      <w:lvlText w:val="%3."/>
      <w:lvlJc w:val="left"/>
      <w:pPr>
        <w:ind w:left="2629" w:hanging="360"/>
      </w:pPr>
      <w:rPr>
        <w:rFonts w:hint="default"/>
      </w:rPr>
    </w:lvl>
    <w:lvl w:ilvl="3" w:tplc="F9B89EAA">
      <w:start w:val="1"/>
      <w:numFmt w:val="lowerLetter"/>
      <w:lvlText w:val="%4."/>
      <w:lvlJc w:val="left"/>
      <w:pPr>
        <w:ind w:left="2880" w:hanging="360"/>
      </w:pPr>
      <w:rPr>
        <w:rFonts w:hint="default"/>
        <w:color w:val="auto"/>
      </w:rPr>
    </w:lvl>
    <w:lvl w:ilvl="4" w:tplc="B30C534E">
      <w:start w:val="3"/>
      <w:numFmt w:val="decimal"/>
      <w:lvlText w:val="%5"/>
      <w:lvlJc w:val="left"/>
      <w:pPr>
        <w:ind w:left="3600" w:hanging="360"/>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735633B"/>
    <w:multiLevelType w:val="multilevel"/>
    <w:tmpl w:val="4BBCBA9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28C712B7"/>
    <w:multiLevelType w:val="hybridMultilevel"/>
    <w:tmpl w:val="8546405A"/>
    <w:lvl w:ilvl="0" w:tplc="503675E8">
      <w:start w:val="1"/>
      <w:numFmt w:val="bullet"/>
      <w:lvlText w:val=""/>
      <w:lvlJc w:val="left"/>
      <w:pPr>
        <w:ind w:left="720" w:hanging="360"/>
      </w:pPr>
      <w:rPr>
        <w:rFonts w:ascii="Symbol" w:hAnsi="Symbol" w:hint="default"/>
        <w:lang w:val="es-P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A135F55"/>
    <w:multiLevelType w:val="hybridMultilevel"/>
    <w:tmpl w:val="E44CEF42"/>
    <w:lvl w:ilvl="0" w:tplc="1C8C9544">
      <w:start w:val="1"/>
      <w:numFmt w:val="decimal"/>
      <w:lvlText w:val="%1."/>
      <w:lvlJc w:val="left"/>
      <w:pPr>
        <w:ind w:left="1065" w:hanging="360"/>
      </w:pPr>
    </w:lvl>
    <w:lvl w:ilvl="1" w:tplc="04090019">
      <w:start w:val="1"/>
      <w:numFmt w:val="lowerLetter"/>
      <w:lvlText w:val="%2."/>
      <w:lvlJc w:val="left"/>
      <w:pPr>
        <w:ind w:left="1785" w:hanging="360"/>
      </w:pPr>
    </w:lvl>
    <w:lvl w:ilvl="2" w:tplc="37B6C262">
      <w:start w:val="1"/>
      <w:numFmt w:val="lowerRoman"/>
      <w:lvlText w:val="%3."/>
      <w:lvlJc w:val="right"/>
      <w:pPr>
        <w:ind w:left="180" w:hanging="180"/>
      </w:pPr>
    </w:lvl>
    <w:lvl w:ilvl="3" w:tplc="0409000F">
      <w:start w:val="1"/>
      <w:numFmt w:val="decimal"/>
      <w:lvlText w:val="%4."/>
      <w:lvlJc w:val="left"/>
      <w:pPr>
        <w:ind w:left="3225" w:hanging="360"/>
      </w:pPr>
    </w:lvl>
    <w:lvl w:ilvl="4" w:tplc="04090019">
      <w:start w:val="1"/>
      <w:numFmt w:val="lowerLetter"/>
      <w:lvlText w:val="%5."/>
      <w:lvlJc w:val="left"/>
      <w:pPr>
        <w:ind w:left="3945" w:hanging="360"/>
      </w:pPr>
    </w:lvl>
    <w:lvl w:ilvl="5" w:tplc="0409001B">
      <w:start w:val="1"/>
      <w:numFmt w:val="lowerRoman"/>
      <w:lvlText w:val="%6."/>
      <w:lvlJc w:val="right"/>
      <w:pPr>
        <w:ind w:left="4665" w:hanging="180"/>
      </w:pPr>
    </w:lvl>
    <w:lvl w:ilvl="6" w:tplc="0409000F">
      <w:start w:val="1"/>
      <w:numFmt w:val="decimal"/>
      <w:lvlText w:val="%7."/>
      <w:lvlJc w:val="left"/>
      <w:pPr>
        <w:ind w:left="5385" w:hanging="360"/>
      </w:pPr>
    </w:lvl>
    <w:lvl w:ilvl="7" w:tplc="04090019">
      <w:start w:val="1"/>
      <w:numFmt w:val="lowerLetter"/>
      <w:lvlText w:val="%8."/>
      <w:lvlJc w:val="left"/>
      <w:pPr>
        <w:ind w:left="6105" w:hanging="360"/>
      </w:pPr>
    </w:lvl>
    <w:lvl w:ilvl="8" w:tplc="0409001B">
      <w:start w:val="1"/>
      <w:numFmt w:val="lowerRoman"/>
      <w:lvlText w:val="%9."/>
      <w:lvlJc w:val="right"/>
      <w:pPr>
        <w:ind w:left="6825" w:hanging="180"/>
      </w:pPr>
    </w:lvl>
  </w:abstractNum>
  <w:abstractNum w:abstractNumId="31">
    <w:nsid w:val="2A9B29A3"/>
    <w:multiLevelType w:val="multilevel"/>
    <w:tmpl w:val="94448E08"/>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2AB51B90"/>
    <w:multiLevelType w:val="hybridMultilevel"/>
    <w:tmpl w:val="74382D42"/>
    <w:lvl w:ilvl="0" w:tplc="D91241EE">
      <w:start w:val="1"/>
      <w:numFmt w:val="bullet"/>
      <w:lvlText w:val=""/>
      <w:lvlJc w:val="left"/>
      <w:pPr>
        <w:ind w:left="-174" w:hanging="360"/>
      </w:pPr>
      <w:rPr>
        <w:rFonts w:ascii="Symbol" w:hAnsi="Symbol" w:hint="default"/>
        <w:b/>
        <w:i w:val="0"/>
      </w:rPr>
    </w:lvl>
    <w:lvl w:ilvl="1" w:tplc="280A0003" w:tentative="1">
      <w:start w:val="1"/>
      <w:numFmt w:val="bullet"/>
      <w:lvlText w:val="o"/>
      <w:lvlJc w:val="left"/>
      <w:pPr>
        <w:ind w:left="546" w:hanging="360"/>
      </w:pPr>
      <w:rPr>
        <w:rFonts w:ascii="Courier New" w:hAnsi="Courier New" w:cs="Courier New" w:hint="default"/>
      </w:rPr>
    </w:lvl>
    <w:lvl w:ilvl="2" w:tplc="280A0005" w:tentative="1">
      <w:start w:val="1"/>
      <w:numFmt w:val="bullet"/>
      <w:lvlText w:val=""/>
      <w:lvlJc w:val="left"/>
      <w:pPr>
        <w:ind w:left="1266" w:hanging="360"/>
      </w:pPr>
      <w:rPr>
        <w:rFonts w:ascii="Wingdings" w:hAnsi="Wingdings" w:hint="default"/>
      </w:rPr>
    </w:lvl>
    <w:lvl w:ilvl="3" w:tplc="280A0001" w:tentative="1">
      <w:start w:val="1"/>
      <w:numFmt w:val="bullet"/>
      <w:lvlText w:val=""/>
      <w:lvlJc w:val="left"/>
      <w:pPr>
        <w:ind w:left="1986" w:hanging="360"/>
      </w:pPr>
      <w:rPr>
        <w:rFonts w:ascii="Symbol" w:hAnsi="Symbol" w:hint="default"/>
      </w:rPr>
    </w:lvl>
    <w:lvl w:ilvl="4" w:tplc="280A0003" w:tentative="1">
      <w:start w:val="1"/>
      <w:numFmt w:val="bullet"/>
      <w:lvlText w:val="o"/>
      <w:lvlJc w:val="left"/>
      <w:pPr>
        <w:ind w:left="2706" w:hanging="360"/>
      </w:pPr>
      <w:rPr>
        <w:rFonts w:ascii="Courier New" w:hAnsi="Courier New" w:cs="Courier New" w:hint="default"/>
      </w:rPr>
    </w:lvl>
    <w:lvl w:ilvl="5" w:tplc="280A0005" w:tentative="1">
      <w:start w:val="1"/>
      <w:numFmt w:val="bullet"/>
      <w:lvlText w:val=""/>
      <w:lvlJc w:val="left"/>
      <w:pPr>
        <w:ind w:left="3426" w:hanging="360"/>
      </w:pPr>
      <w:rPr>
        <w:rFonts w:ascii="Wingdings" w:hAnsi="Wingdings" w:hint="default"/>
      </w:rPr>
    </w:lvl>
    <w:lvl w:ilvl="6" w:tplc="280A0001" w:tentative="1">
      <w:start w:val="1"/>
      <w:numFmt w:val="bullet"/>
      <w:lvlText w:val=""/>
      <w:lvlJc w:val="left"/>
      <w:pPr>
        <w:ind w:left="4146" w:hanging="360"/>
      </w:pPr>
      <w:rPr>
        <w:rFonts w:ascii="Symbol" w:hAnsi="Symbol" w:hint="default"/>
      </w:rPr>
    </w:lvl>
    <w:lvl w:ilvl="7" w:tplc="280A0003" w:tentative="1">
      <w:start w:val="1"/>
      <w:numFmt w:val="bullet"/>
      <w:lvlText w:val="o"/>
      <w:lvlJc w:val="left"/>
      <w:pPr>
        <w:ind w:left="4866" w:hanging="360"/>
      </w:pPr>
      <w:rPr>
        <w:rFonts w:ascii="Courier New" w:hAnsi="Courier New" w:cs="Courier New" w:hint="default"/>
      </w:rPr>
    </w:lvl>
    <w:lvl w:ilvl="8" w:tplc="280A0005" w:tentative="1">
      <w:start w:val="1"/>
      <w:numFmt w:val="bullet"/>
      <w:lvlText w:val=""/>
      <w:lvlJc w:val="left"/>
      <w:pPr>
        <w:ind w:left="5586" w:hanging="360"/>
      </w:pPr>
      <w:rPr>
        <w:rFonts w:ascii="Wingdings" w:hAnsi="Wingdings" w:hint="default"/>
      </w:rPr>
    </w:lvl>
  </w:abstractNum>
  <w:abstractNum w:abstractNumId="33">
    <w:nsid w:val="2ABA52AF"/>
    <w:multiLevelType w:val="multilevel"/>
    <w:tmpl w:val="7DC8E33C"/>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2B396D8B"/>
    <w:multiLevelType w:val="hybridMultilevel"/>
    <w:tmpl w:val="6ED419CC"/>
    <w:lvl w:ilvl="0" w:tplc="D91241EE">
      <w:start w:val="1"/>
      <w:numFmt w:val="bullet"/>
      <w:lvlText w:val=""/>
      <w:lvlJc w:val="left"/>
      <w:pPr>
        <w:ind w:left="720" w:hanging="360"/>
      </w:pPr>
      <w:rPr>
        <w:rFonts w:ascii="Symbol" w:hAnsi="Symbol" w:hint="default"/>
        <w:b/>
        <w:i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2E97056F"/>
    <w:multiLevelType w:val="hybridMultilevel"/>
    <w:tmpl w:val="BA04B786"/>
    <w:lvl w:ilvl="0" w:tplc="07BE620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6">
    <w:nsid w:val="303A5464"/>
    <w:multiLevelType w:val="hybridMultilevel"/>
    <w:tmpl w:val="6F28D084"/>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31524741"/>
    <w:multiLevelType w:val="hybridMultilevel"/>
    <w:tmpl w:val="818AE8D4"/>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31DB6940"/>
    <w:multiLevelType w:val="multilevel"/>
    <w:tmpl w:val="0262B20E"/>
    <w:lvl w:ilvl="0">
      <w:start w:val="2"/>
      <w:numFmt w:val="decimal"/>
      <w:lvlText w:val="%1."/>
      <w:lvlJc w:val="left"/>
      <w:pPr>
        <w:ind w:left="360" w:hanging="360"/>
      </w:pPr>
      <w:rPr>
        <w:rFonts w:hint="default"/>
        <w:b w:val="0"/>
        <w:sz w:val="16"/>
      </w:rPr>
    </w:lvl>
    <w:lvl w:ilvl="1">
      <w:start w:val="2"/>
      <w:numFmt w:val="decimal"/>
      <w:lvlText w:val="%1.%2."/>
      <w:lvlJc w:val="left"/>
      <w:pPr>
        <w:ind w:left="720" w:hanging="720"/>
      </w:pPr>
      <w:rPr>
        <w:rFonts w:hint="default"/>
        <w:b w:val="0"/>
        <w:sz w:val="16"/>
      </w:rPr>
    </w:lvl>
    <w:lvl w:ilvl="2">
      <w:start w:val="1"/>
      <w:numFmt w:val="decimal"/>
      <w:lvlText w:val="%1.%2.%3."/>
      <w:lvlJc w:val="left"/>
      <w:pPr>
        <w:ind w:left="720" w:hanging="720"/>
      </w:pPr>
      <w:rPr>
        <w:rFonts w:hint="default"/>
        <w:b w:val="0"/>
        <w:sz w:val="16"/>
      </w:rPr>
    </w:lvl>
    <w:lvl w:ilvl="3">
      <w:start w:val="1"/>
      <w:numFmt w:val="decimal"/>
      <w:lvlText w:val="%1.%2.%3.%4."/>
      <w:lvlJc w:val="left"/>
      <w:pPr>
        <w:ind w:left="1080" w:hanging="1080"/>
      </w:pPr>
      <w:rPr>
        <w:rFonts w:hint="default"/>
        <w:b w:val="0"/>
        <w:sz w:val="16"/>
      </w:rPr>
    </w:lvl>
    <w:lvl w:ilvl="4">
      <w:start w:val="1"/>
      <w:numFmt w:val="decimal"/>
      <w:lvlText w:val="%1.%2.%3.%4.%5."/>
      <w:lvlJc w:val="left"/>
      <w:pPr>
        <w:ind w:left="1080" w:hanging="1080"/>
      </w:pPr>
      <w:rPr>
        <w:rFonts w:hint="default"/>
        <w:b w:val="0"/>
        <w:sz w:val="16"/>
      </w:rPr>
    </w:lvl>
    <w:lvl w:ilvl="5">
      <w:start w:val="1"/>
      <w:numFmt w:val="decimal"/>
      <w:lvlText w:val="%1.%2.%3.%4.%5.%6."/>
      <w:lvlJc w:val="left"/>
      <w:pPr>
        <w:ind w:left="1440" w:hanging="1440"/>
      </w:pPr>
      <w:rPr>
        <w:rFonts w:hint="default"/>
        <w:b w:val="0"/>
        <w:sz w:val="16"/>
      </w:rPr>
    </w:lvl>
    <w:lvl w:ilvl="6">
      <w:start w:val="1"/>
      <w:numFmt w:val="decimal"/>
      <w:lvlText w:val="%1.%2.%3.%4.%5.%6.%7."/>
      <w:lvlJc w:val="left"/>
      <w:pPr>
        <w:ind w:left="1440" w:hanging="1440"/>
      </w:pPr>
      <w:rPr>
        <w:rFonts w:hint="default"/>
        <w:b w:val="0"/>
        <w:sz w:val="16"/>
      </w:rPr>
    </w:lvl>
    <w:lvl w:ilvl="7">
      <w:start w:val="1"/>
      <w:numFmt w:val="decimal"/>
      <w:lvlText w:val="%1.%2.%3.%4.%5.%6.%7.%8."/>
      <w:lvlJc w:val="left"/>
      <w:pPr>
        <w:ind w:left="1800" w:hanging="1800"/>
      </w:pPr>
      <w:rPr>
        <w:rFonts w:hint="default"/>
        <w:b w:val="0"/>
        <w:sz w:val="16"/>
      </w:rPr>
    </w:lvl>
    <w:lvl w:ilvl="8">
      <w:start w:val="1"/>
      <w:numFmt w:val="decimal"/>
      <w:lvlText w:val="%1.%2.%3.%4.%5.%6.%7.%8.%9."/>
      <w:lvlJc w:val="left"/>
      <w:pPr>
        <w:ind w:left="1800" w:hanging="1800"/>
      </w:pPr>
      <w:rPr>
        <w:rFonts w:hint="default"/>
        <w:b w:val="0"/>
        <w:sz w:val="16"/>
      </w:rPr>
    </w:lvl>
  </w:abstractNum>
  <w:abstractNum w:abstractNumId="39">
    <w:nsid w:val="335C0E66"/>
    <w:multiLevelType w:val="hybridMultilevel"/>
    <w:tmpl w:val="4AC01948"/>
    <w:lvl w:ilvl="0" w:tplc="2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4AF5C02"/>
    <w:multiLevelType w:val="hybridMultilevel"/>
    <w:tmpl w:val="47248E08"/>
    <w:lvl w:ilvl="0" w:tplc="D91241EE">
      <w:start w:val="1"/>
      <w:numFmt w:val="bullet"/>
      <w:lvlText w:val=""/>
      <w:lvlJc w:val="left"/>
      <w:pPr>
        <w:ind w:left="720" w:hanging="360"/>
      </w:pPr>
      <w:rPr>
        <w:rFonts w:ascii="Symbol" w:hAnsi="Symbol" w:hint="default"/>
        <w:b/>
        <w:i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35B357E1"/>
    <w:multiLevelType w:val="hybridMultilevel"/>
    <w:tmpl w:val="0824B588"/>
    <w:lvl w:ilvl="0" w:tplc="0C0A0011">
      <w:start w:val="1"/>
      <w:numFmt w:val="decimal"/>
      <w:lvlText w:val="%1)"/>
      <w:lvlJc w:val="left"/>
      <w:pPr>
        <w:ind w:left="720" w:hanging="360"/>
      </w:pPr>
    </w:lvl>
    <w:lvl w:ilvl="1" w:tplc="0C0A0015">
      <w:start w:val="1"/>
      <w:numFmt w:val="upperLetter"/>
      <w:lvlText w:val="%2."/>
      <w:lvlJc w:val="left"/>
      <w:pPr>
        <w:ind w:left="1353" w:hanging="360"/>
      </w:pPr>
    </w:lvl>
    <w:lvl w:ilvl="2" w:tplc="BD96BD42">
      <w:start w:val="1"/>
      <w:numFmt w:val="decimal"/>
      <w:lvlText w:val="%3."/>
      <w:lvlJc w:val="left"/>
      <w:pPr>
        <w:ind w:left="2340" w:hanging="360"/>
      </w:pPr>
      <w:rPr>
        <w:rFonts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69D55FF"/>
    <w:multiLevelType w:val="multilevel"/>
    <w:tmpl w:val="C58E7598"/>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41870D3A"/>
    <w:multiLevelType w:val="hybridMultilevel"/>
    <w:tmpl w:val="3842AEFC"/>
    <w:lvl w:ilvl="0" w:tplc="280A000F">
      <w:start w:val="1"/>
      <w:numFmt w:val="decimal"/>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4">
    <w:nsid w:val="420A31A8"/>
    <w:multiLevelType w:val="hybridMultilevel"/>
    <w:tmpl w:val="4C2EEA4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nsid w:val="436657EA"/>
    <w:multiLevelType w:val="multilevel"/>
    <w:tmpl w:val="B9268142"/>
    <w:lvl w:ilvl="0">
      <w:start w:val="1"/>
      <w:numFmt w:val="decimal"/>
      <w:lvlText w:val="%1."/>
      <w:lvlJc w:val="left"/>
      <w:pPr>
        <w:ind w:left="3196" w:hanging="360"/>
      </w:pPr>
      <w:rPr>
        <w:rFonts w:hint="default"/>
        <w:b/>
        <w:sz w:val="20"/>
        <w:szCs w:val="20"/>
      </w:rPr>
    </w:lvl>
    <w:lvl w:ilvl="1">
      <w:start w:val="1"/>
      <w:numFmt w:val="decimal"/>
      <w:isLgl/>
      <w:lvlText w:val="%1.%2"/>
      <w:lvlJc w:val="left"/>
      <w:pPr>
        <w:ind w:left="3196" w:hanging="360"/>
      </w:pPr>
      <w:rPr>
        <w:rFonts w:hint="default"/>
        <w:sz w:val="16"/>
        <w:szCs w:val="16"/>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46">
    <w:nsid w:val="4DEE748C"/>
    <w:multiLevelType w:val="multilevel"/>
    <w:tmpl w:val="3B7EAF40"/>
    <w:lvl w:ilvl="0">
      <w:start w:val="4"/>
      <w:numFmt w:val="decimal"/>
      <w:lvlText w:val="%1."/>
      <w:lvlJc w:val="left"/>
      <w:pPr>
        <w:ind w:left="720" w:hanging="36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517C3FD5"/>
    <w:multiLevelType w:val="hybridMultilevel"/>
    <w:tmpl w:val="099E72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nsid w:val="52097A6B"/>
    <w:multiLevelType w:val="multilevel"/>
    <w:tmpl w:val="374EF2E0"/>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5301254A"/>
    <w:multiLevelType w:val="hybridMultilevel"/>
    <w:tmpl w:val="E12017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5709370E"/>
    <w:multiLevelType w:val="hybridMultilevel"/>
    <w:tmpl w:val="B14AD70A"/>
    <w:lvl w:ilvl="0" w:tplc="86E0B578">
      <w:start w:val="1"/>
      <w:numFmt w:val="bullet"/>
      <w:lvlText w:val=""/>
      <w:lvlJc w:val="left"/>
      <w:pPr>
        <w:ind w:left="1080" w:hanging="720"/>
      </w:pPr>
      <w:rPr>
        <w:rFonts w:ascii="Wingdings" w:hAnsi="Wingdings" w:hint="default"/>
        <w:b/>
        <w:i w:val="0"/>
        <w:sz w:val="16"/>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57187CA6"/>
    <w:multiLevelType w:val="multilevel"/>
    <w:tmpl w:val="94448E08"/>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596D6281"/>
    <w:multiLevelType w:val="hybridMultilevel"/>
    <w:tmpl w:val="249AA1DE"/>
    <w:lvl w:ilvl="0" w:tplc="889EAC78">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3">
    <w:nsid w:val="5F3F35B2"/>
    <w:multiLevelType w:val="multilevel"/>
    <w:tmpl w:val="3C5C1DBA"/>
    <w:lvl w:ilvl="0">
      <w:start w:val="1"/>
      <w:numFmt w:val="decimal"/>
      <w:lvlText w:val="%1."/>
      <w:lvlJc w:val="left"/>
      <w:pPr>
        <w:ind w:left="360" w:hanging="360"/>
      </w:pPr>
      <w:rPr>
        <w:rFonts w:hint="default"/>
        <w:b w:val="0"/>
        <w:sz w:val="16"/>
      </w:rPr>
    </w:lvl>
    <w:lvl w:ilvl="1">
      <w:start w:val="1"/>
      <w:numFmt w:val="decimal"/>
      <w:lvlText w:val="%1.%2."/>
      <w:lvlJc w:val="left"/>
      <w:pPr>
        <w:ind w:left="720" w:hanging="720"/>
      </w:pPr>
      <w:rPr>
        <w:rFonts w:hint="default"/>
        <w:b w:val="0"/>
        <w:sz w:val="16"/>
      </w:rPr>
    </w:lvl>
    <w:lvl w:ilvl="2">
      <w:start w:val="1"/>
      <w:numFmt w:val="decimal"/>
      <w:lvlText w:val="%1.%2.%3."/>
      <w:lvlJc w:val="left"/>
      <w:pPr>
        <w:ind w:left="720" w:hanging="720"/>
      </w:pPr>
      <w:rPr>
        <w:rFonts w:hint="default"/>
        <w:b w:val="0"/>
        <w:sz w:val="16"/>
      </w:rPr>
    </w:lvl>
    <w:lvl w:ilvl="3">
      <w:start w:val="1"/>
      <w:numFmt w:val="decimal"/>
      <w:lvlText w:val="%1.%2.%3.%4."/>
      <w:lvlJc w:val="left"/>
      <w:pPr>
        <w:ind w:left="1080" w:hanging="1080"/>
      </w:pPr>
      <w:rPr>
        <w:rFonts w:hint="default"/>
        <w:b w:val="0"/>
        <w:sz w:val="16"/>
      </w:rPr>
    </w:lvl>
    <w:lvl w:ilvl="4">
      <w:start w:val="1"/>
      <w:numFmt w:val="decimal"/>
      <w:lvlText w:val="%1.%2.%3.%4.%5."/>
      <w:lvlJc w:val="left"/>
      <w:pPr>
        <w:ind w:left="1080" w:hanging="1080"/>
      </w:pPr>
      <w:rPr>
        <w:rFonts w:hint="default"/>
        <w:b w:val="0"/>
        <w:sz w:val="16"/>
      </w:rPr>
    </w:lvl>
    <w:lvl w:ilvl="5">
      <w:start w:val="1"/>
      <w:numFmt w:val="decimal"/>
      <w:lvlText w:val="%1.%2.%3.%4.%5.%6."/>
      <w:lvlJc w:val="left"/>
      <w:pPr>
        <w:ind w:left="1440" w:hanging="1440"/>
      </w:pPr>
      <w:rPr>
        <w:rFonts w:hint="default"/>
        <w:b w:val="0"/>
        <w:sz w:val="16"/>
      </w:rPr>
    </w:lvl>
    <w:lvl w:ilvl="6">
      <w:start w:val="1"/>
      <w:numFmt w:val="decimal"/>
      <w:lvlText w:val="%1.%2.%3.%4.%5.%6.%7."/>
      <w:lvlJc w:val="left"/>
      <w:pPr>
        <w:ind w:left="1440" w:hanging="1440"/>
      </w:pPr>
      <w:rPr>
        <w:rFonts w:hint="default"/>
        <w:b w:val="0"/>
        <w:sz w:val="16"/>
      </w:rPr>
    </w:lvl>
    <w:lvl w:ilvl="7">
      <w:start w:val="1"/>
      <w:numFmt w:val="decimal"/>
      <w:lvlText w:val="%1.%2.%3.%4.%5.%6.%7.%8."/>
      <w:lvlJc w:val="left"/>
      <w:pPr>
        <w:ind w:left="1800" w:hanging="1800"/>
      </w:pPr>
      <w:rPr>
        <w:rFonts w:hint="default"/>
        <w:b w:val="0"/>
        <w:sz w:val="16"/>
      </w:rPr>
    </w:lvl>
    <w:lvl w:ilvl="8">
      <w:start w:val="1"/>
      <w:numFmt w:val="decimal"/>
      <w:lvlText w:val="%1.%2.%3.%4.%5.%6.%7.%8.%9."/>
      <w:lvlJc w:val="left"/>
      <w:pPr>
        <w:ind w:left="1800" w:hanging="1800"/>
      </w:pPr>
      <w:rPr>
        <w:rFonts w:hint="default"/>
        <w:b w:val="0"/>
        <w:sz w:val="16"/>
      </w:rPr>
    </w:lvl>
  </w:abstractNum>
  <w:abstractNum w:abstractNumId="54">
    <w:nsid w:val="64CD5F85"/>
    <w:multiLevelType w:val="hybridMultilevel"/>
    <w:tmpl w:val="763C379E"/>
    <w:lvl w:ilvl="0" w:tplc="DEA896FC">
      <w:start w:val="1"/>
      <w:numFmt w:val="bullet"/>
      <w:lvlText w:val=""/>
      <w:lvlJc w:val="left"/>
      <w:pPr>
        <w:ind w:left="720" w:hanging="360"/>
      </w:pPr>
      <w:rPr>
        <w:rFonts w:ascii="Wingdings" w:hAnsi="Wingdings" w:hint="default"/>
        <w:b/>
        <w:i w:val="0"/>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ADC39FA"/>
    <w:multiLevelType w:val="hybridMultilevel"/>
    <w:tmpl w:val="E12017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nsid w:val="6D2D3629"/>
    <w:multiLevelType w:val="hybridMultilevel"/>
    <w:tmpl w:val="A374444E"/>
    <w:lvl w:ilvl="0" w:tplc="280A000F">
      <w:start w:val="1"/>
      <w:numFmt w:val="decimal"/>
      <w:lvlText w:val="%1."/>
      <w:lvlJc w:val="left"/>
      <w:pPr>
        <w:ind w:left="360" w:hanging="360"/>
      </w:pPr>
      <w:rPr>
        <w:rFonts w:hint="default"/>
        <w:sz w:val="20"/>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7">
    <w:nsid w:val="6D8F46C9"/>
    <w:multiLevelType w:val="hybridMultilevel"/>
    <w:tmpl w:val="C512D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E0201E6"/>
    <w:multiLevelType w:val="multilevel"/>
    <w:tmpl w:val="BFE423A8"/>
    <w:lvl w:ilvl="0">
      <w:start w:val="6"/>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9">
    <w:nsid w:val="71163A19"/>
    <w:multiLevelType w:val="multilevel"/>
    <w:tmpl w:val="E5AC8632"/>
    <w:lvl w:ilvl="0">
      <w:start w:val="1"/>
      <w:numFmt w:val="decimal"/>
      <w:lvlText w:val="%1."/>
      <w:lvlJc w:val="left"/>
      <w:pPr>
        <w:ind w:left="360" w:hanging="360"/>
      </w:pPr>
    </w:lvl>
    <w:lvl w:ilvl="1">
      <w:start w:val="2"/>
      <w:numFmt w:val="decimal"/>
      <w:isLgl/>
      <w:lvlText w:val="%1.%2."/>
      <w:lvlJc w:val="left"/>
      <w:pPr>
        <w:ind w:left="720" w:hanging="720"/>
      </w:pPr>
      <w:rPr>
        <w:rFonts w:hint="default"/>
        <w:b w:val="0"/>
        <w:sz w:val="16"/>
      </w:rPr>
    </w:lvl>
    <w:lvl w:ilvl="2">
      <w:start w:val="1"/>
      <w:numFmt w:val="decimal"/>
      <w:isLgl/>
      <w:lvlText w:val="%1.%2.%3."/>
      <w:lvlJc w:val="left"/>
      <w:pPr>
        <w:ind w:left="720" w:hanging="720"/>
      </w:pPr>
      <w:rPr>
        <w:rFonts w:hint="default"/>
        <w:b w:val="0"/>
        <w:sz w:val="16"/>
      </w:rPr>
    </w:lvl>
    <w:lvl w:ilvl="3">
      <w:start w:val="1"/>
      <w:numFmt w:val="decimal"/>
      <w:isLgl/>
      <w:lvlText w:val="%1.%2.%3.%4."/>
      <w:lvlJc w:val="left"/>
      <w:pPr>
        <w:ind w:left="1080" w:hanging="1080"/>
      </w:pPr>
      <w:rPr>
        <w:rFonts w:hint="default"/>
        <w:b w:val="0"/>
        <w:sz w:val="16"/>
      </w:rPr>
    </w:lvl>
    <w:lvl w:ilvl="4">
      <w:start w:val="1"/>
      <w:numFmt w:val="decimal"/>
      <w:isLgl/>
      <w:lvlText w:val="%1.%2.%3.%4.%5."/>
      <w:lvlJc w:val="left"/>
      <w:pPr>
        <w:ind w:left="1080" w:hanging="1080"/>
      </w:pPr>
      <w:rPr>
        <w:rFonts w:hint="default"/>
        <w:b w:val="0"/>
        <w:sz w:val="16"/>
      </w:rPr>
    </w:lvl>
    <w:lvl w:ilvl="5">
      <w:start w:val="1"/>
      <w:numFmt w:val="decimal"/>
      <w:isLgl/>
      <w:lvlText w:val="%1.%2.%3.%4.%5.%6."/>
      <w:lvlJc w:val="left"/>
      <w:pPr>
        <w:ind w:left="1440" w:hanging="1440"/>
      </w:pPr>
      <w:rPr>
        <w:rFonts w:hint="default"/>
        <w:b w:val="0"/>
        <w:sz w:val="16"/>
      </w:rPr>
    </w:lvl>
    <w:lvl w:ilvl="6">
      <w:start w:val="1"/>
      <w:numFmt w:val="decimal"/>
      <w:isLgl/>
      <w:lvlText w:val="%1.%2.%3.%4.%5.%6.%7."/>
      <w:lvlJc w:val="left"/>
      <w:pPr>
        <w:ind w:left="1440" w:hanging="1440"/>
      </w:pPr>
      <w:rPr>
        <w:rFonts w:hint="default"/>
        <w:b w:val="0"/>
        <w:sz w:val="16"/>
      </w:rPr>
    </w:lvl>
    <w:lvl w:ilvl="7">
      <w:start w:val="1"/>
      <w:numFmt w:val="decimal"/>
      <w:isLgl/>
      <w:lvlText w:val="%1.%2.%3.%4.%5.%6.%7.%8."/>
      <w:lvlJc w:val="left"/>
      <w:pPr>
        <w:ind w:left="1800" w:hanging="1800"/>
      </w:pPr>
      <w:rPr>
        <w:rFonts w:hint="default"/>
        <w:b w:val="0"/>
        <w:sz w:val="16"/>
      </w:rPr>
    </w:lvl>
    <w:lvl w:ilvl="8">
      <w:start w:val="1"/>
      <w:numFmt w:val="decimal"/>
      <w:isLgl/>
      <w:lvlText w:val="%1.%2.%3.%4.%5.%6.%7.%8.%9."/>
      <w:lvlJc w:val="left"/>
      <w:pPr>
        <w:ind w:left="1800" w:hanging="1800"/>
      </w:pPr>
      <w:rPr>
        <w:rFonts w:hint="default"/>
        <w:b w:val="0"/>
        <w:sz w:val="16"/>
      </w:rPr>
    </w:lvl>
  </w:abstractNum>
  <w:abstractNum w:abstractNumId="60">
    <w:nsid w:val="71A87E02"/>
    <w:multiLevelType w:val="hybridMultilevel"/>
    <w:tmpl w:val="D382A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332250E"/>
    <w:multiLevelType w:val="hybridMultilevel"/>
    <w:tmpl w:val="B41E87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73E97FC2"/>
    <w:multiLevelType w:val="hybridMultilevel"/>
    <w:tmpl w:val="214CE4C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nsid w:val="75C72905"/>
    <w:multiLevelType w:val="hybridMultilevel"/>
    <w:tmpl w:val="9B022436"/>
    <w:lvl w:ilvl="0" w:tplc="51E89734">
      <w:start w:val="6"/>
      <w:numFmt w:val="bullet"/>
      <w:lvlText w:val="-"/>
      <w:lvlJc w:val="left"/>
      <w:pPr>
        <w:ind w:left="1440" w:hanging="360"/>
      </w:pPr>
      <w:rPr>
        <w:rFonts w:ascii="Calibri" w:eastAsiaTheme="minorHAnsi" w:hAnsi="Calibri" w:cstheme="minorBidi" w:hint="default"/>
        <w:b/>
        <w:i w:val="0"/>
        <w:sz w:val="20"/>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4">
    <w:nsid w:val="769470AE"/>
    <w:multiLevelType w:val="hybridMultilevel"/>
    <w:tmpl w:val="245056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nsid w:val="771251C4"/>
    <w:multiLevelType w:val="hybridMultilevel"/>
    <w:tmpl w:val="B2E8F884"/>
    <w:lvl w:ilvl="0" w:tplc="45D093C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9447593"/>
    <w:multiLevelType w:val="hybridMultilevel"/>
    <w:tmpl w:val="1DBCF82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7">
    <w:nsid w:val="7BBF1F05"/>
    <w:multiLevelType w:val="hybridMultilevel"/>
    <w:tmpl w:val="6846D27A"/>
    <w:lvl w:ilvl="0" w:tplc="2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8">
    <w:nsid w:val="7C9B1A16"/>
    <w:multiLevelType w:val="hybridMultilevel"/>
    <w:tmpl w:val="DCDA2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45"/>
  </w:num>
  <w:num w:numId="3">
    <w:abstractNumId w:val="29"/>
  </w:num>
  <w:num w:numId="4">
    <w:abstractNumId w:val="57"/>
  </w:num>
  <w:num w:numId="5">
    <w:abstractNumId w:val="10"/>
  </w:num>
  <w:num w:numId="6">
    <w:abstractNumId w:val="66"/>
  </w:num>
  <w:num w:numId="7">
    <w:abstractNumId w:val="47"/>
  </w:num>
  <w:num w:numId="8">
    <w:abstractNumId w:val="60"/>
  </w:num>
  <w:num w:numId="9">
    <w:abstractNumId w:val="0"/>
  </w:num>
  <w:num w:numId="10">
    <w:abstractNumId w:val="9"/>
  </w:num>
  <w:num w:numId="11">
    <w:abstractNumId w:val="17"/>
  </w:num>
  <w:num w:numId="12">
    <w:abstractNumId w:val="32"/>
  </w:num>
  <w:num w:numId="13">
    <w:abstractNumId w:val="7"/>
  </w:num>
  <w:num w:numId="14">
    <w:abstractNumId w:val="55"/>
  </w:num>
  <w:num w:numId="15">
    <w:abstractNumId w:val="49"/>
  </w:num>
  <w:num w:numId="16">
    <w:abstractNumId w:val="24"/>
  </w:num>
  <w:num w:numId="17">
    <w:abstractNumId w:val="54"/>
  </w:num>
  <w:num w:numId="18">
    <w:abstractNumId w:val="51"/>
  </w:num>
  <w:num w:numId="19">
    <w:abstractNumId w:val="8"/>
  </w:num>
  <w:num w:numId="20">
    <w:abstractNumId w:val="31"/>
  </w:num>
  <w:num w:numId="21">
    <w:abstractNumId w:val="65"/>
  </w:num>
  <w:num w:numId="22">
    <w:abstractNumId w:val="61"/>
  </w:num>
  <w:num w:numId="23">
    <w:abstractNumId w:val="4"/>
  </w:num>
  <w:num w:numId="24">
    <w:abstractNumId w:val="19"/>
  </w:num>
  <w:num w:numId="25">
    <w:abstractNumId w:val="15"/>
  </w:num>
  <w:num w:numId="26">
    <w:abstractNumId w:val="39"/>
  </w:num>
  <w:num w:numId="27">
    <w:abstractNumId w:val="46"/>
  </w:num>
  <w:num w:numId="28">
    <w:abstractNumId w:val="23"/>
  </w:num>
  <w:num w:numId="29">
    <w:abstractNumId w:val="18"/>
  </w:num>
  <w:num w:numId="30">
    <w:abstractNumId w:val="21"/>
  </w:num>
  <w:num w:numId="31">
    <w:abstractNumId w:val="25"/>
  </w:num>
  <w:num w:numId="32">
    <w:abstractNumId w:val="41"/>
  </w:num>
  <w:num w:numId="33">
    <w:abstractNumId w:val="37"/>
  </w:num>
  <w:num w:numId="34">
    <w:abstractNumId w:val="63"/>
  </w:num>
  <w:num w:numId="35">
    <w:abstractNumId w:val="64"/>
  </w:num>
  <w:num w:numId="36">
    <w:abstractNumId w:val="3"/>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num>
  <w:num w:numId="39">
    <w:abstractNumId w:val="68"/>
  </w:num>
  <w:num w:numId="40">
    <w:abstractNumId w:val="13"/>
  </w:num>
  <w:num w:numId="41">
    <w:abstractNumId w:val="5"/>
  </w:num>
  <w:num w:numId="4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43"/>
  </w:num>
  <w:num w:numId="48">
    <w:abstractNumId w:val="36"/>
  </w:num>
  <w:num w:numId="49">
    <w:abstractNumId w:val="26"/>
  </w:num>
  <w:num w:numId="50">
    <w:abstractNumId w:val="27"/>
  </w:num>
  <w:num w:numId="51">
    <w:abstractNumId w:val="62"/>
  </w:num>
  <w:num w:numId="52">
    <w:abstractNumId w:val="42"/>
  </w:num>
  <w:num w:numId="53">
    <w:abstractNumId w:val="34"/>
  </w:num>
  <w:num w:numId="54">
    <w:abstractNumId w:val="33"/>
  </w:num>
  <w:num w:numId="55">
    <w:abstractNumId w:val="28"/>
  </w:num>
  <w:num w:numId="56">
    <w:abstractNumId w:val="48"/>
  </w:num>
  <w:num w:numId="57">
    <w:abstractNumId w:val="14"/>
  </w:num>
  <w:num w:numId="58">
    <w:abstractNumId w:val="58"/>
  </w:num>
  <w:num w:numId="59">
    <w:abstractNumId w:val="1"/>
  </w:num>
  <w:num w:numId="60">
    <w:abstractNumId w:val="2"/>
  </w:num>
  <w:num w:numId="61">
    <w:abstractNumId w:val="44"/>
  </w:num>
  <w:num w:numId="62">
    <w:abstractNumId w:val="35"/>
  </w:num>
  <w:num w:numId="63">
    <w:abstractNumId w:val="12"/>
  </w:num>
  <w:num w:numId="64">
    <w:abstractNumId w:val="16"/>
  </w:num>
  <w:num w:numId="65">
    <w:abstractNumId w:val="59"/>
  </w:num>
  <w:num w:numId="66">
    <w:abstractNumId w:val="53"/>
  </w:num>
  <w:num w:numId="67">
    <w:abstractNumId w:val="56"/>
  </w:num>
  <w:num w:numId="68">
    <w:abstractNumId w:val="38"/>
  </w:num>
  <w:num w:numId="69">
    <w:abstractNumId w:val="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758"/>
    <w:rsid w:val="000004B2"/>
    <w:rsid w:val="00001C56"/>
    <w:rsid w:val="0000250B"/>
    <w:rsid w:val="000036C8"/>
    <w:rsid w:val="00004591"/>
    <w:rsid w:val="00004A20"/>
    <w:rsid w:val="0000542E"/>
    <w:rsid w:val="000057DB"/>
    <w:rsid w:val="00005FF5"/>
    <w:rsid w:val="00006C40"/>
    <w:rsid w:val="00007325"/>
    <w:rsid w:val="00007A9C"/>
    <w:rsid w:val="00007C53"/>
    <w:rsid w:val="00010F61"/>
    <w:rsid w:val="00011D02"/>
    <w:rsid w:val="00012692"/>
    <w:rsid w:val="000155DA"/>
    <w:rsid w:val="0001689D"/>
    <w:rsid w:val="00017658"/>
    <w:rsid w:val="00020D9F"/>
    <w:rsid w:val="0002164D"/>
    <w:rsid w:val="00022431"/>
    <w:rsid w:val="0002252D"/>
    <w:rsid w:val="0002289D"/>
    <w:rsid w:val="00022FFF"/>
    <w:rsid w:val="00023263"/>
    <w:rsid w:val="00023799"/>
    <w:rsid w:val="00023ECF"/>
    <w:rsid w:val="00024195"/>
    <w:rsid w:val="00024227"/>
    <w:rsid w:val="00024C98"/>
    <w:rsid w:val="0002506B"/>
    <w:rsid w:val="000266EC"/>
    <w:rsid w:val="00026B39"/>
    <w:rsid w:val="0002765D"/>
    <w:rsid w:val="000277F6"/>
    <w:rsid w:val="00027BE5"/>
    <w:rsid w:val="000306CF"/>
    <w:rsid w:val="0003080D"/>
    <w:rsid w:val="00031F4E"/>
    <w:rsid w:val="00033D0D"/>
    <w:rsid w:val="000341E2"/>
    <w:rsid w:val="0003541A"/>
    <w:rsid w:val="000356EA"/>
    <w:rsid w:val="00035A83"/>
    <w:rsid w:val="00035F53"/>
    <w:rsid w:val="000364E8"/>
    <w:rsid w:val="0003767D"/>
    <w:rsid w:val="00040681"/>
    <w:rsid w:val="000409EC"/>
    <w:rsid w:val="00040E2D"/>
    <w:rsid w:val="000414EC"/>
    <w:rsid w:val="00041D39"/>
    <w:rsid w:val="00041F02"/>
    <w:rsid w:val="00043591"/>
    <w:rsid w:val="00043DED"/>
    <w:rsid w:val="0004438E"/>
    <w:rsid w:val="00044568"/>
    <w:rsid w:val="000448F9"/>
    <w:rsid w:val="00044D07"/>
    <w:rsid w:val="00045BE1"/>
    <w:rsid w:val="00046767"/>
    <w:rsid w:val="00046BD3"/>
    <w:rsid w:val="00047263"/>
    <w:rsid w:val="0004726F"/>
    <w:rsid w:val="0004755B"/>
    <w:rsid w:val="00047D60"/>
    <w:rsid w:val="00050153"/>
    <w:rsid w:val="000503A3"/>
    <w:rsid w:val="00050424"/>
    <w:rsid w:val="0005043F"/>
    <w:rsid w:val="00050827"/>
    <w:rsid w:val="00050C0F"/>
    <w:rsid w:val="000513C4"/>
    <w:rsid w:val="0005172E"/>
    <w:rsid w:val="0005203D"/>
    <w:rsid w:val="000525A7"/>
    <w:rsid w:val="0005336E"/>
    <w:rsid w:val="00053707"/>
    <w:rsid w:val="000539CC"/>
    <w:rsid w:val="00055308"/>
    <w:rsid w:val="000560C2"/>
    <w:rsid w:val="000602A9"/>
    <w:rsid w:val="00060571"/>
    <w:rsid w:val="00060A70"/>
    <w:rsid w:val="00062722"/>
    <w:rsid w:val="00062E57"/>
    <w:rsid w:val="000630C7"/>
    <w:rsid w:val="000634A5"/>
    <w:rsid w:val="00063BDE"/>
    <w:rsid w:val="00063D60"/>
    <w:rsid w:val="0006418B"/>
    <w:rsid w:val="00064B24"/>
    <w:rsid w:val="00065B9E"/>
    <w:rsid w:val="00065F43"/>
    <w:rsid w:val="0006701A"/>
    <w:rsid w:val="00067E12"/>
    <w:rsid w:val="0007335C"/>
    <w:rsid w:val="00073614"/>
    <w:rsid w:val="00073DB0"/>
    <w:rsid w:val="000767E3"/>
    <w:rsid w:val="00076B6A"/>
    <w:rsid w:val="00080C88"/>
    <w:rsid w:val="00081826"/>
    <w:rsid w:val="00081A1B"/>
    <w:rsid w:val="00081B2E"/>
    <w:rsid w:val="00081C8C"/>
    <w:rsid w:val="000839F0"/>
    <w:rsid w:val="00084415"/>
    <w:rsid w:val="00087B20"/>
    <w:rsid w:val="00087F99"/>
    <w:rsid w:val="00090418"/>
    <w:rsid w:val="00090EE1"/>
    <w:rsid w:val="000910AB"/>
    <w:rsid w:val="00093D7E"/>
    <w:rsid w:val="00094ED1"/>
    <w:rsid w:val="000950CD"/>
    <w:rsid w:val="00095B3C"/>
    <w:rsid w:val="00096AA2"/>
    <w:rsid w:val="0009756A"/>
    <w:rsid w:val="000977DE"/>
    <w:rsid w:val="000A0A15"/>
    <w:rsid w:val="000A21B6"/>
    <w:rsid w:val="000A4FC6"/>
    <w:rsid w:val="000A53E9"/>
    <w:rsid w:val="000A5B80"/>
    <w:rsid w:val="000A6170"/>
    <w:rsid w:val="000A6701"/>
    <w:rsid w:val="000A75CA"/>
    <w:rsid w:val="000A7FD2"/>
    <w:rsid w:val="000B0647"/>
    <w:rsid w:val="000B171F"/>
    <w:rsid w:val="000B18F2"/>
    <w:rsid w:val="000B387D"/>
    <w:rsid w:val="000B4756"/>
    <w:rsid w:val="000B4F9C"/>
    <w:rsid w:val="000B512F"/>
    <w:rsid w:val="000B7DE9"/>
    <w:rsid w:val="000C0D73"/>
    <w:rsid w:val="000C111F"/>
    <w:rsid w:val="000C1D04"/>
    <w:rsid w:val="000C1F8D"/>
    <w:rsid w:val="000C2B38"/>
    <w:rsid w:val="000C33EB"/>
    <w:rsid w:val="000C3AD8"/>
    <w:rsid w:val="000C3BCE"/>
    <w:rsid w:val="000C4225"/>
    <w:rsid w:val="000C4555"/>
    <w:rsid w:val="000C4E65"/>
    <w:rsid w:val="000C60FB"/>
    <w:rsid w:val="000C6784"/>
    <w:rsid w:val="000C6A1E"/>
    <w:rsid w:val="000C7B3F"/>
    <w:rsid w:val="000D00CC"/>
    <w:rsid w:val="000D125C"/>
    <w:rsid w:val="000D16DA"/>
    <w:rsid w:val="000D3224"/>
    <w:rsid w:val="000D3469"/>
    <w:rsid w:val="000D37E5"/>
    <w:rsid w:val="000D53FA"/>
    <w:rsid w:val="000D57D7"/>
    <w:rsid w:val="000D58B3"/>
    <w:rsid w:val="000D5C40"/>
    <w:rsid w:val="000D5FEC"/>
    <w:rsid w:val="000D666C"/>
    <w:rsid w:val="000D6C23"/>
    <w:rsid w:val="000D7728"/>
    <w:rsid w:val="000D7CA2"/>
    <w:rsid w:val="000E031D"/>
    <w:rsid w:val="000E10D5"/>
    <w:rsid w:val="000E19B0"/>
    <w:rsid w:val="000E33D8"/>
    <w:rsid w:val="000E37BA"/>
    <w:rsid w:val="000E52B8"/>
    <w:rsid w:val="000E717A"/>
    <w:rsid w:val="000F051D"/>
    <w:rsid w:val="000F2F51"/>
    <w:rsid w:val="000F3CA2"/>
    <w:rsid w:val="000F41AC"/>
    <w:rsid w:val="000F64FE"/>
    <w:rsid w:val="000F67E1"/>
    <w:rsid w:val="000F6C70"/>
    <w:rsid w:val="000F742B"/>
    <w:rsid w:val="000F77BE"/>
    <w:rsid w:val="000F7F37"/>
    <w:rsid w:val="000F7FAA"/>
    <w:rsid w:val="001000F5"/>
    <w:rsid w:val="0010027A"/>
    <w:rsid w:val="001003AD"/>
    <w:rsid w:val="0010069B"/>
    <w:rsid w:val="00100DE9"/>
    <w:rsid w:val="001025D1"/>
    <w:rsid w:val="0010299D"/>
    <w:rsid w:val="00103954"/>
    <w:rsid w:val="00103A19"/>
    <w:rsid w:val="00104D07"/>
    <w:rsid w:val="001053B0"/>
    <w:rsid w:val="00105535"/>
    <w:rsid w:val="00106333"/>
    <w:rsid w:val="001067E9"/>
    <w:rsid w:val="00107839"/>
    <w:rsid w:val="00107927"/>
    <w:rsid w:val="0011036C"/>
    <w:rsid w:val="0011182C"/>
    <w:rsid w:val="00112B43"/>
    <w:rsid w:val="00112EBA"/>
    <w:rsid w:val="0011367C"/>
    <w:rsid w:val="00114A5F"/>
    <w:rsid w:val="00114B78"/>
    <w:rsid w:val="00114F11"/>
    <w:rsid w:val="00115786"/>
    <w:rsid w:val="00115ADF"/>
    <w:rsid w:val="00120492"/>
    <w:rsid w:val="00121FFF"/>
    <w:rsid w:val="00122550"/>
    <w:rsid w:val="0012331B"/>
    <w:rsid w:val="00123377"/>
    <w:rsid w:val="00124BB3"/>
    <w:rsid w:val="00125DA6"/>
    <w:rsid w:val="0012602B"/>
    <w:rsid w:val="00126EA9"/>
    <w:rsid w:val="001275AA"/>
    <w:rsid w:val="00127FCC"/>
    <w:rsid w:val="00131617"/>
    <w:rsid w:val="00131E3B"/>
    <w:rsid w:val="00133AAD"/>
    <w:rsid w:val="00134993"/>
    <w:rsid w:val="00134B91"/>
    <w:rsid w:val="00136406"/>
    <w:rsid w:val="00136637"/>
    <w:rsid w:val="00136949"/>
    <w:rsid w:val="001379DA"/>
    <w:rsid w:val="001410A0"/>
    <w:rsid w:val="00141784"/>
    <w:rsid w:val="0014296A"/>
    <w:rsid w:val="0014431F"/>
    <w:rsid w:val="00144381"/>
    <w:rsid w:val="00144B37"/>
    <w:rsid w:val="00145050"/>
    <w:rsid w:val="0014645A"/>
    <w:rsid w:val="0014681C"/>
    <w:rsid w:val="0015002F"/>
    <w:rsid w:val="00150101"/>
    <w:rsid w:val="00150AAF"/>
    <w:rsid w:val="00150DDD"/>
    <w:rsid w:val="0015141D"/>
    <w:rsid w:val="00151A41"/>
    <w:rsid w:val="0015257B"/>
    <w:rsid w:val="00152DFC"/>
    <w:rsid w:val="0015311D"/>
    <w:rsid w:val="00153AA6"/>
    <w:rsid w:val="00154569"/>
    <w:rsid w:val="00154886"/>
    <w:rsid w:val="00154BE3"/>
    <w:rsid w:val="00155D53"/>
    <w:rsid w:val="00157037"/>
    <w:rsid w:val="00160116"/>
    <w:rsid w:val="0016048F"/>
    <w:rsid w:val="00160D27"/>
    <w:rsid w:val="00161263"/>
    <w:rsid w:val="0016146A"/>
    <w:rsid w:val="001622C2"/>
    <w:rsid w:val="00162823"/>
    <w:rsid w:val="0016302E"/>
    <w:rsid w:val="0016323C"/>
    <w:rsid w:val="00163286"/>
    <w:rsid w:val="00164D0A"/>
    <w:rsid w:val="0016554E"/>
    <w:rsid w:val="001665B3"/>
    <w:rsid w:val="00166ABC"/>
    <w:rsid w:val="0016717A"/>
    <w:rsid w:val="00167A27"/>
    <w:rsid w:val="00170228"/>
    <w:rsid w:val="00170FCE"/>
    <w:rsid w:val="0017126E"/>
    <w:rsid w:val="00171799"/>
    <w:rsid w:val="00174621"/>
    <w:rsid w:val="00174789"/>
    <w:rsid w:val="00174BDF"/>
    <w:rsid w:val="001752A5"/>
    <w:rsid w:val="001764CC"/>
    <w:rsid w:val="00176ADB"/>
    <w:rsid w:val="00176AE3"/>
    <w:rsid w:val="00177FD8"/>
    <w:rsid w:val="00180445"/>
    <w:rsid w:val="001808C1"/>
    <w:rsid w:val="00181349"/>
    <w:rsid w:val="00181E64"/>
    <w:rsid w:val="00181F0F"/>
    <w:rsid w:val="001827D6"/>
    <w:rsid w:val="001841BE"/>
    <w:rsid w:val="00185CF6"/>
    <w:rsid w:val="001860BE"/>
    <w:rsid w:val="001869FB"/>
    <w:rsid w:val="00186F7E"/>
    <w:rsid w:val="00187558"/>
    <w:rsid w:val="00187DE8"/>
    <w:rsid w:val="00190454"/>
    <w:rsid w:val="00190804"/>
    <w:rsid w:val="00190898"/>
    <w:rsid w:val="00191697"/>
    <w:rsid w:val="00191F43"/>
    <w:rsid w:val="00192120"/>
    <w:rsid w:val="001924AA"/>
    <w:rsid w:val="00193167"/>
    <w:rsid w:val="00196BC2"/>
    <w:rsid w:val="00197F3C"/>
    <w:rsid w:val="001A14A5"/>
    <w:rsid w:val="001A2E1E"/>
    <w:rsid w:val="001A44E1"/>
    <w:rsid w:val="001A57C6"/>
    <w:rsid w:val="001A57E4"/>
    <w:rsid w:val="001A59A8"/>
    <w:rsid w:val="001A5F0A"/>
    <w:rsid w:val="001A78CA"/>
    <w:rsid w:val="001B1C04"/>
    <w:rsid w:val="001B1DA5"/>
    <w:rsid w:val="001B1EBE"/>
    <w:rsid w:val="001B3491"/>
    <w:rsid w:val="001B4A54"/>
    <w:rsid w:val="001B4AF4"/>
    <w:rsid w:val="001B5844"/>
    <w:rsid w:val="001B71D2"/>
    <w:rsid w:val="001C0EFF"/>
    <w:rsid w:val="001C16B7"/>
    <w:rsid w:val="001C18A0"/>
    <w:rsid w:val="001C1D9E"/>
    <w:rsid w:val="001C3A36"/>
    <w:rsid w:val="001C5154"/>
    <w:rsid w:val="001C67A7"/>
    <w:rsid w:val="001C6974"/>
    <w:rsid w:val="001C6C4B"/>
    <w:rsid w:val="001D1B82"/>
    <w:rsid w:val="001D1C8E"/>
    <w:rsid w:val="001D2176"/>
    <w:rsid w:val="001D21A4"/>
    <w:rsid w:val="001D2634"/>
    <w:rsid w:val="001D2D29"/>
    <w:rsid w:val="001D2D4E"/>
    <w:rsid w:val="001D3CBB"/>
    <w:rsid w:val="001D49B4"/>
    <w:rsid w:val="001D5AD7"/>
    <w:rsid w:val="001D5FD1"/>
    <w:rsid w:val="001D649D"/>
    <w:rsid w:val="001D66E3"/>
    <w:rsid w:val="001D7811"/>
    <w:rsid w:val="001E07C5"/>
    <w:rsid w:val="001E0D6A"/>
    <w:rsid w:val="001E18A0"/>
    <w:rsid w:val="001E209B"/>
    <w:rsid w:val="001E2FBE"/>
    <w:rsid w:val="001E3573"/>
    <w:rsid w:val="001E3D89"/>
    <w:rsid w:val="001E3ED0"/>
    <w:rsid w:val="001E4A0F"/>
    <w:rsid w:val="001E6A7B"/>
    <w:rsid w:val="001E6BD2"/>
    <w:rsid w:val="001F0163"/>
    <w:rsid w:val="001F11CF"/>
    <w:rsid w:val="001F1393"/>
    <w:rsid w:val="001F27B3"/>
    <w:rsid w:val="001F2F53"/>
    <w:rsid w:val="001F4543"/>
    <w:rsid w:val="001F5F3F"/>
    <w:rsid w:val="001F7284"/>
    <w:rsid w:val="001F7B00"/>
    <w:rsid w:val="00200164"/>
    <w:rsid w:val="0020087E"/>
    <w:rsid w:val="0020100D"/>
    <w:rsid w:val="0020130F"/>
    <w:rsid w:val="00201861"/>
    <w:rsid w:val="00201909"/>
    <w:rsid w:val="00202A95"/>
    <w:rsid w:val="00202D22"/>
    <w:rsid w:val="00202EEB"/>
    <w:rsid w:val="00203A6B"/>
    <w:rsid w:val="00204F89"/>
    <w:rsid w:val="00205C17"/>
    <w:rsid w:val="00206594"/>
    <w:rsid w:val="00207810"/>
    <w:rsid w:val="00207E58"/>
    <w:rsid w:val="00210413"/>
    <w:rsid w:val="00210FE8"/>
    <w:rsid w:val="00212961"/>
    <w:rsid w:val="0021320D"/>
    <w:rsid w:val="00213274"/>
    <w:rsid w:val="00213C21"/>
    <w:rsid w:val="002144A2"/>
    <w:rsid w:val="00215435"/>
    <w:rsid w:val="0021621A"/>
    <w:rsid w:val="002210FC"/>
    <w:rsid w:val="00221155"/>
    <w:rsid w:val="00221324"/>
    <w:rsid w:val="00221CB3"/>
    <w:rsid w:val="002220F0"/>
    <w:rsid w:val="00222C49"/>
    <w:rsid w:val="00223C03"/>
    <w:rsid w:val="00224734"/>
    <w:rsid w:val="00224CAE"/>
    <w:rsid w:val="00225202"/>
    <w:rsid w:val="0022529B"/>
    <w:rsid w:val="00226330"/>
    <w:rsid w:val="00227235"/>
    <w:rsid w:val="002307F7"/>
    <w:rsid w:val="0023239C"/>
    <w:rsid w:val="0023337B"/>
    <w:rsid w:val="0023375C"/>
    <w:rsid w:val="00233C3B"/>
    <w:rsid w:val="00233F59"/>
    <w:rsid w:val="00234457"/>
    <w:rsid w:val="00234873"/>
    <w:rsid w:val="00234A43"/>
    <w:rsid w:val="002351C9"/>
    <w:rsid w:val="002356F1"/>
    <w:rsid w:val="0023581C"/>
    <w:rsid w:val="002374CE"/>
    <w:rsid w:val="00237D97"/>
    <w:rsid w:val="00237F69"/>
    <w:rsid w:val="002410CC"/>
    <w:rsid w:val="002423CA"/>
    <w:rsid w:val="002429D5"/>
    <w:rsid w:val="00242E96"/>
    <w:rsid w:val="00243210"/>
    <w:rsid w:val="002438AE"/>
    <w:rsid w:val="00243BC0"/>
    <w:rsid w:val="00245FEB"/>
    <w:rsid w:val="00246195"/>
    <w:rsid w:val="00247073"/>
    <w:rsid w:val="002475A7"/>
    <w:rsid w:val="002475CB"/>
    <w:rsid w:val="00247CFB"/>
    <w:rsid w:val="00247F29"/>
    <w:rsid w:val="002505F6"/>
    <w:rsid w:val="00250A3A"/>
    <w:rsid w:val="00250D83"/>
    <w:rsid w:val="00252474"/>
    <w:rsid w:val="00252D59"/>
    <w:rsid w:val="00252E42"/>
    <w:rsid w:val="002533E4"/>
    <w:rsid w:val="00254CC5"/>
    <w:rsid w:val="00254D20"/>
    <w:rsid w:val="00255FBE"/>
    <w:rsid w:val="002564FB"/>
    <w:rsid w:val="002568E0"/>
    <w:rsid w:val="002572AC"/>
    <w:rsid w:val="00257914"/>
    <w:rsid w:val="00257CC3"/>
    <w:rsid w:val="00257D51"/>
    <w:rsid w:val="002608D3"/>
    <w:rsid w:val="0026305A"/>
    <w:rsid w:val="00266318"/>
    <w:rsid w:val="002663CF"/>
    <w:rsid w:val="00267FCF"/>
    <w:rsid w:val="002701F5"/>
    <w:rsid w:val="002706F0"/>
    <w:rsid w:val="00270AC2"/>
    <w:rsid w:val="00270F9F"/>
    <w:rsid w:val="00271024"/>
    <w:rsid w:val="0027329C"/>
    <w:rsid w:val="0027347E"/>
    <w:rsid w:val="0027376A"/>
    <w:rsid w:val="00274295"/>
    <w:rsid w:val="002758EB"/>
    <w:rsid w:val="00275B3F"/>
    <w:rsid w:val="002763ED"/>
    <w:rsid w:val="00276759"/>
    <w:rsid w:val="00276C56"/>
    <w:rsid w:val="002772F1"/>
    <w:rsid w:val="00277EE1"/>
    <w:rsid w:val="002808D4"/>
    <w:rsid w:val="00280AC2"/>
    <w:rsid w:val="0028252F"/>
    <w:rsid w:val="00283203"/>
    <w:rsid w:val="0028349C"/>
    <w:rsid w:val="00284A8D"/>
    <w:rsid w:val="002855C7"/>
    <w:rsid w:val="00285B56"/>
    <w:rsid w:val="00290BF5"/>
    <w:rsid w:val="00291EE5"/>
    <w:rsid w:val="00292339"/>
    <w:rsid w:val="002942D6"/>
    <w:rsid w:val="00294C41"/>
    <w:rsid w:val="002966BF"/>
    <w:rsid w:val="002A0D73"/>
    <w:rsid w:val="002A14E7"/>
    <w:rsid w:val="002A1D22"/>
    <w:rsid w:val="002A3A8C"/>
    <w:rsid w:val="002A451A"/>
    <w:rsid w:val="002A4CEA"/>
    <w:rsid w:val="002A52CC"/>
    <w:rsid w:val="002A5E19"/>
    <w:rsid w:val="002A5FBD"/>
    <w:rsid w:val="002A720F"/>
    <w:rsid w:val="002B0A9C"/>
    <w:rsid w:val="002B0DA8"/>
    <w:rsid w:val="002B2271"/>
    <w:rsid w:val="002B2388"/>
    <w:rsid w:val="002B252F"/>
    <w:rsid w:val="002B2716"/>
    <w:rsid w:val="002B29CA"/>
    <w:rsid w:val="002B3F09"/>
    <w:rsid w:val="002B48ED"/>
    <w:rsid w:val="002B50A0"/>
    <w:rsid w:val="002B6D8D"/>
    <w:rsid w:val="002B7848"/>
    <w:rsid w:val="002C03AB"/>
    <w:rsid w:val="002C10D9"/>
    <w:rsid w:val="002C1154"/>
    <w:rsid w:val="002C13D9"/>
    <w:rsid w:val="002C1CF8"/>
    <w:rsid w:val="002C1EFD"/>
    <w:rsid w:val="002C1F6E"/>
    <w:rsid w:val="002C2B65"/>
    <w:rsid w:val="002C2B6A"/>
    <w:rsid w:val="002C3195"/>
    <w:rsid w:val="002C38A5"/>
    <w:rsid w:val="002C3A6D"/>
    <w:rsid w:val="002C3D68"/>
    <w:rsid w:val="002C4782"/>
    <w:rsid w:val="002C52A7"/>
    <w:rsid w:val="002C5730"/>
    <w:rsid w:val="002C5974"/>
    <w:rsid w:val="002C68CC"/>
    <w:rsid w:val="002C699E"/>
    <w:rsid w:val="002D0D04"/>
    <w:rsid w:val="002D2B2D"/>
    <w:rsid w:val="002D2F79"/>
    <w:rsid w:val="002D316C"/>
    <w:rsid w:val="002D4A2C"/>
    <w:rsid w:val="002D4B2A"/>
    <w:rsid w:val="002D51A5"/>
    <w:rsid w:val="002D52F9"/>
    <w:rsid w:val="002D6A3A"/>
    <w:rsid w:val="002D6A80"/>
    <w:rsid w:val="002D70E2"/>
    <w:rsid w:val="002D71DF"/>
    <w:rsid w:val="002D7991"/>
    <w:rsid w:val="002D7DE7"/>
    <w:rsid w:val="002E0C09"/>
    <w:rsid w:val="002E153B"/>
    <w:rsid w:val="002E2967"/>
    <w:rsid w:val="002E2A73"/>
    <w:rsid w:val="002E3A3B"/>
    <w:rsid w:val="002E3C3D"/>
    <w:rsid w:val="002E55B8"/>
    <w:rsid w:val="002E5CD6"/>
    <w:rsid w:val="002E63F8"/>
    <w:rsid w:val="002E6AFF"/>
    <w:rsid w:val="002E721C"/>
    <w:rsid w:val="002F062E"/>
    <w:rsid w:val="002F0F85"/>
    <w:rsid w:val="002F24F5"/>
    <w:rsid w:val="002F33C4"/>
    <w:rsid w:val="002F3BF0"/>
    <w:rsid w:val="002F3EA1"/>
    <w:rsid w:val="002F7B1E"/>
    <w:rsid w:val="002F7ED2"/>
    <w:rsid w:val="003021BB"/>
    <w:rsid w:val="00302804"/>
    <w:rsid w:val="003042E4"/>
    <w:rsid w:val="00304621"/>
    <w:rsid w:val="00304754"/>
    <w:rsid w:val="00305472"/>
    <w:rsid w:val="003054DE"/>
    <w:rsid w:val="003055DA"/>
    <w:rsid w:val="00305D02"/>
    <w:rsid w:val="00306B98"/>
    <w:rsid w:val="00306D27"/>
    <w:rsid w:val="003075D4"/>
    <w:rsid w:val="00307BD0"/>
    <w:rsid w:val="00311410"/>
    <w:rsid w:val="003115AC"/>
    <w:rsid w:val="0031180B"/>
    <w:rsid w:val="00311D7A"/>
    <w:rsid w:val="0031237C"/>
    <w:rsid w:val="00312676"/>
    <w:rsid w:val="00312B90"/>
    <w:rsid w:val="003133C7"/>
    <w:rsid w:val="00313C31"/>
    <w:rsid w:val="00313CD8"/>
    <w:rsid w:val="0031489A"/>
    <w:rsid w:val="00314B4A"/>
    <w:rsid w:val="00316A2F"/>
    <w:rsid w:val="00316C51"/>
    <w:rsid w:val="00316F54"/>
    <w:rsid w:val="003170DA"/>
    <w:rsid w:val="00317174"/>
    <w:rsid w:val="00317655"/>
    <w:rsid w:val="003212DA"/>
    <w:rsid w:val="00321607"/>
    <w:rsid w:val="00321B54"/>
    <w:rsid w:val="00321E36"/>
    <w:rsid w:val="003233B4"/>
    <w:rsid w:val="003238B2"/>
    <w:rsid w:val="00323C95"/>
    <w:rsid w:val="00323DC0"/>
    <w:rsid w:val="00324FA0"/>
    <w:rsid w:val="00325070"/>
    <w:rsid w:val="003265DA"/>
    <w:rsid w:val="00327837"/>
    <w:rsid w:val="00330044"/>
    <w:rsid w:val="00332220"/>
    <w:rsid w:val="00335142"/>
    <w:rsid w:val="00336E62"/>
    <w:rsid w:val="00337159"/>
    <w:rsid w:val="00337B7D"/>
    <w:rsid w:val="00340157"/>
    <w:rsid w:val="003409A9"/>
    <w:rsid w:val="00342F97"/>
    <w:rsid w:val="003439A4"/>
    <w:rsid w:val="00343C68"/>
    <w:rsid w:val="00346F19"/>
    <w:rsid w:val="003476D9"/>
    <w:rsid w:val="00347880"/>
    <w:rsid w:val="00347975"/>
    <w:rsid w:val="00347A1F"/>
    <w:rsid w:val="00352BF3"/>
    <w:rsid w:val="0035316A"/>
    <w:rsid w:val="00355749"/>
    <w:rsid w:val="00357D5D"/>
    <w:rsid w:val="00360248"/>
    <w:rsid w:val="0036085A"/>
    <w:rsid w:val="00361230"/>
    <w:rsid w:val="00361799"/>
    <w:rsid w:val="0036186C"/>
    <w:rsid w:val="00362517"/>
    <w:rsid w:val="00362BEA"/>
    <w:rsid w:val="00363D22"/>
    <w:rsid w:val="00365C88"/>
    <w:rsid w:val="0036675D"/>
    <w:rsid w:val="00367326"/>
    <w:rsid w:val="0036769F"/>
    <w:rsid w:val="003721B9"/>
    <w:rsid w:val="003724C5"/>
    <w:rsid w:val="003729F3"/>
    <w:rsid w:val="0037353B"/>
    <w:rsid w:val="003749D4"/>
    <w:rsid w:val="00374CDA"/>
    <w:rsid w:val="00375368"/>
    <w:rsid w:val="003760A8"/>
    <w:rsid w:val="00376810"/>
    <w:rsid w:val="00377006"/>
    <w:rsid w:val="00377081"/>
    <w:rsid w:val="00377327"/>
    <w:rsid w:val="00377DAD"/>
    <w:rsid w:val="00380236"/>
    <w:rsid w:val="00380843"/>
    <w:rsid w:val="00380E08"/>
    <w:rsid w:val="003814B1"/>
    <w:rsid w:val="0038177C"/>
    <w:rsid w:val="00384254"/>
    <w:rsid w:val="00385E3B"/>
    <w:rsid w:val="00386A52"/>
    <w:rsid w:val="00386B86"/>
    <w:rsid w:val="0038743F"/>
    <w:rsid w:val="00387BB9"/>
    <w:rsid w:val="00390AF4"/>
    <w:rsid w:val="003911A6"/>
    <w:rsid w:val="003913E5"/>
    <w:rsid w:val="00391904"/>
    <w:rsid w:val="0039343D"/>
    <w:rsid w:val="00393A15"/>
    <w:rsid w:val="0039436E"/>
    <w:rsid w:val="00394FB5"/>
    <w:rsid w:val="0039578B"/>
    <w:rsid w:val="003965CF"/>
    <w:rsid w:val="003967CA"/>
    <w:rsid w:val="003A0935"/>
    <w:rsid w:val="003A14B1"/>
    <w:rsid w:val="003A1E97"/>
    <w:rsid w:val="003A29EF"/>
    <w:rsid w:val="003A2A1E"/>
    <w:rsid w:val="003A409F"/>
    <w:rsid w:val="003A4435"/>
    <w:rsid w:val="003A5E77"/>
    <w:rsid w:val="003A6852"/>
    <w:rsid w:val="003A6C7A"/>
    <w:rsid w:val="003A73C9"/>
    <w:rsid w:val="003A74C5"/>
    <w:rsid w:val="003A799E"/>
    <w:rsid w:val="003B17B9"/>
    <w:rsid w:val="003B2695"/>
    <w:rsid w:val="003B3F5E"/>
    <w:rsid w:val="003B5194"/>
    <w:rsid w:val="003B5F8D"/>
    <w:rsid w:val="003B6E6E"/>
    <w:rsid w:val="003C1FFE"/>
    <w:rsid w:val="003C3260"/>
    <w:rsid w:val="003C36C8"/>
    <w:rsid w:val="003C3B6A"/>
    <w:rsid w:val="003C437E"/>
    <w:rsid w:val="003C456C"/>
    <w:rsid w:val="003C46C8"/>
    <w:rsid w:val="003C490F"/>
    <w:rsid w:val="003C4D5A"/>
    <w:rsid w:val="003C5507"/>
    <w:rsid w:val="003C5858"/>
    <w:rsid w:val="003C5A54"/>
    <w:rsid w:val="003C5E87"/>
    <w:rsid w:val="003C717B"/>
    <w:rsid w:val="003C760C"/>
    <w:rsid w:val="003C77A8"/>
    <w:rsid w:val="003D04E4"/>
    <w:rsid w:val="003D101D"/>
    <w:rsid w:val="003D166E"/>
    <w:rsid w:val="003D17A3"/>
    <w:rsid w:val="003D38D3"/>
    <w:rsid w:val="003D47D7"/>
    <w:rsid w:val="003D5E85"/>
    <w:rsid w:val="003D757C"/>
    <w:rsid w:val="003D78A3"/>
    <w:rsid w:val="003D7F5C"/>
    <w:rsid w:val="003E0131"/>
    <w:rsid w:val="003E0C2A"/>
    <w:rsid w:val="003E0D35"/>
    <w:rsid w:val="003E14E0"/>
    <w:rsid w:val="003E6E4A"/>
    <w:rsid w:val="003E6E5E"/>
    <w:rsid w:val="003E7434"/>
    <w:rsid w:val="003E754D"/>
    <w:rsid w:val="003E7FD5"/>
    <w:rsid w:val="003F180B"/>
    <w:rsid w:val="003F1A6F"/>
    <w:rsid w:val="003F1D67"/>
    <w:rsid w:val="003F1EE7"/>
    <w:rsid w:val="003F73C0"/>
    <w:rsid w:val="004027E0"/>
    <w:rsid w:val="00402892"/>
    <w:rsid w:val="00402DA1"/>
    <w:rsid w:val="00403F77"/>
    <w:rsid w:val="0040603D"/>
    <w:rsid w:val="004070E1"/>
    <w:rsid w:val="0040772F"/>
    <w:rsid w:val="004107DA"/>
    <w:rsid w:val="00412494"/>
    <w:rsid w:val="00412535"/>
    <w:rsid w:val="00412D91"/>
    <w:rsid w:val="00413696"/>
    <w:rsid w:val="00413783"/>
    <w:rsid w:val="00413D4A"/>
    <w:rsid w:val="00413DCE"/>
    <w:rsid w:val="004141CC"/>
    <w:rsid w:val="004143BE"/>
    <w:rsid w:val="00414818"/>
    <w:rsid w:val="00414C0D"/>
    <w:rsid w:val="00415350"/>
    <w:rsid w:val="00416006"/>
    <w:rsid w:val="004173DB"/>
    <w:rsid w:val="00417A28"/>
    <w:rsid w:val="00420D68"/>
    <w:rsid w:val="004215E7"/>
    <w:rsid w:val="004221D7"/>
    <w:rsid w:val="00422229"/>
    <w:rsid w:val="004230D6"/>
    <w:rsid w:val="004241B1"/>
    <w:rsid w:val="00424E25"/>
    <w:rsid w:val="004278DC"/>
    <w:rsid w:val="00430CAC"/>
    <w:rsid w:val="00430D1D"/>
    <w:rsid w:val="0043135C"/>
    <w:rsid w:val="004313A3"/>
    <w:rsid w:val="00431E39"/>
    <w:rsid w:val="00432CAC"/>
    <w:rsid w:val="00433FB8"/>
    <w:rsid w:val="00436008"/>
    <w:rsid w:val="00436156"/>
    <w:rsid w:val="004365C9"/>
    <w:rsid w:val="004378AC"/>
    <w:rsid w:val="0044017F"/>
    <w:rsid w:val="0044028E"/>
    <w:rsid w:val="004402E0"/>
    <w:rsid w:val="00440E24"/>
    <w:rsid w:val="00440E5F"/>
    <w:rsid w:val="00440EBB"/>
    <w:rsid w:val="004411C4"/>
    <w:rsid w:val="00443557"/>
    <w:rsid w:val="00443AD0"/>
    <w:rsid w:val="00444F7A"/>
    <w:rsid w:val="0044574F"/>
    <w:rsid w:val="00445F05"/>
    <w:rsid w:val="0044619B"/>
    <w:rsid w:val="0044621B"/>
    <w:rsid w:val="004468F0"/>
    <w:rsid w:val="00447E08"/>
    <w:rsid w:val="00447E37"/>
    <w:rsid w:val="00450B0A"/>
    <w:rsid w:val="00450DB4"/>
    <w:rsid w:val="0045101D"/>
    <w:rsid w:val="00451D41"/>
    <w:rsid w:val="00452670"/>
    <w:rsid w:val="00452AFD"/>
    <w:rsid w:val="00453172"/>
    <w:rsid w:val="0045361E"/>
    <w:rsid w:val="004536EA"/>
    <w:rsid w:val="00453E4B"/>
    <w:rsid w:val="004547F3"/>
    <w:rsid w:val="00455EAB"/>
    <w:rsid w:val="00457208"/>
    <w:rsid w:val="004578A5"/>
    <w:rsid w:val="00457980"/>
    <w:rsid w:val="00457B81"/>
    <w:rsid w:val="004602B5"/>
    <w:rsid w:val="00460450"/>
    <w:rsid w:val="004614A2"/>
    <w:rsid w:val="004633BE"/>
    <w:rsid w:val="00464428"/>
    <w:rsid w:val="00466BC2"/>
    <w:rsid w:val="00467176"/>
    <w:rsid w:val="00467DAC"/>
    <w:rsid w:val="0047020F"/>
    <w:rsid w:val="004707AC"/>
    <w:rsid w:val="00470C04"/>
    <w:rsid w:val="00470C92"/>
    <w:rsid w:val="00470F53"/>
    <w:rsid w:val="00471AB0"/>
    <w:rsid w:val="00471CCA"/>
    <w:rsid w:val="00472198"/>
    <w:rsid w:val="00472733"/>
    <w:rsid w:val="00473134"/>
    <w:rsid w:val="00474526"/>
    <w:rsid w:val="00474A19"/>
    <w:rsid w:val="00474EFC"/>
    <w:rsid w:val="00475341"/>
    <w:rsid w:val="00475849"/>
    <w:rsid w:val="0047587B"/>
    <w:rsid w:val="0047599E"/>
    <w:rsid w:val="00475CD1"/>
    <w:rsid w:val="00476246"/>
    <w:rsid w:val="0047634C"/>
    <w:rsid w:val="00477E4A"/>
    <w:rsid w:val="00480A68"/>
    <w:rsid w:val="00480E2A"/>
    <w:rsid w:val="0048150E"/>
    <w:rsid w:val="00481887"/>
    <w:rsid w:val="0048195D"/>
    <w:rsid w:val="00481AEE"/>
    <w:rsid w:val="00481E79"/>
    <w:rsid w:val="00481F83"/>
    <w:rsid w:val="004823C9"/>
    <w:rsid w:val="0048243C"/>
    <w:rsid w:val="004836EE"/>
    <w:rsid w:val="00485AE3"/>
    <w:rsid w:val="00485D8F"/>
    <w:rsid w:val="00486398"/>
    <w:rsid w:val="00487191"/>
    <w:rsid w:val="00487534"/>
    <w:rsid w:val="0048758D"/>
    <w:rsid w:val="00487E5A"/>
    <w:rsid w:val="004900EF"/>
    <w:rsid w:val="00490BB8"/>
    <w:rsid w:val="0049125D"/>
    <w:rsid w:val="0049159D"/>
    <w:rsid w:val="004926C3"/>
    <w:rsid w:val="004940D9"/>
    <w:rsid w:val="0049488E"/>
    <w:rsid w:val="00495D73"/>
    <w:rsid w:val="00496073"/>
    <w:rsid w:val="0049626F"/>
    <w:rsid w:val="00496FCB"/>
    <w:rsid w:val="00497162"/>
    <w:rsid w:val="00497B93"/>
    <w:rsid w:val="00497CC2"/>
    <w:rsid w:val="00497F74"/>
    <w:rsid w:val="004A1A46"/>
    <w:rsid w:val="004A1CFD"/>
    <w:rsid w:val="004A260D"/>
    <w:rsid w:val="004A29D7"/>
    <w:rsid w:val="004A3D34"/>
    <w:rsid w:val="004A402C"/>
    <w:rsid w:val="004A5236"/>
    <w:rsid w:val="004A606D"/>
    <w:rsid w:val="004A6E35"/>
    <w:rsid w:val="004B072C"/>
    <w:rsid w:val="004B2999"/>
    <w:rsid w:val="004B3346"/>
    <w:rsid w:val="004B35B0"/>
    <w:rsid w:val="004B3627"/>
    <w:rsid w:val="004B3982"/>
    <w:rsid w:val="004B4250"/>
    <w:rsid w:val="004B4AEF"/>
    <w:rsid w:val="004B4C89"/>
    <w:rsid w:val="004B5F93"/>
    <w:rsid w:val="004B63ED"/>
    <w:rsid w:val="004B797C"/>
    <w:rsid w:val="004C04C2"/>
    <w:rsid w:val="004C0F0A"/>
    <w:rsid w:val="004C10DB"/>
    <w:rsid w:val="004C11C9"/>
    <w:rsid w:val="004C1580"/>
    <w:rsid w:val="004C160D"/>
    <w:rsid w:val="004C17E9"/>
    <w:rsid w:val="004C2689"/>
    <w:rsid w:val="004C37CE"/>
    <w:rsid w:val="004C4295"/>
    <w:rsid w:val="004C4303"/>
    <w:rsid w:val="004C45B7"/>
    <w:rsid w:val="004C75FF"/>
    <w:rsid w:val="004D087E"/>
    <w:rsid w:val="004D1F53"/>
    <w:rsid w:val="004D2857"/>
    <w:rsid w:val="004D4428"/>
    <w:rsid w:val="004D4D01"/>
    <w:rsid w:val="004D60E7"/>
    <w:rsid w:val="004D6CD0"/>
    <w:rsid w:val="004D7C03"/>
    <w:rsid w:val="004E03EE"/>
    <w:rsid w:val="004E04B5"/>
    <w:rsid w:val="004E187F"/>
    <w:rsid w:val="004E2FA5"/>
    <w:rsid w:val="004E4D55"/>
    <w:rsid w:val="004E54F8"/>
    <w:rsid w:val="004F06FB"/>
    <w:rsid w:val="004F13E9"/>
    <w:rsid w:val="004F3EE0"/>
    <w:rsid w:val="004F4188"/>
    <w:rsid w:val="004F4242"/>
    <w:rsid w:val="004F435A"/>
    <w:rsid w:val="004F526D"/>
    <w:rsid w:val="004F534E"/>
    <w:rsid w:val="004F5446"/>
    <w:rsid w:val="004F68CE"/>
    <w:rsid w:val="004F6CBB"/>
    <w:rsid w:val="004F76CF"/>
    <w:rsid w:val="004F7A15"/>
    <w:rsid w:val="004F7C48"/>
    <w:rsid w:val="005009AE"/>
    <w:rsid w:val="00500AF7"/>
    <w:rsid w:val="005011F0"/>
    <w:rsid w:val="00502864"/>
    <w:rsid w:val="00502FAD"/>
    <w:rsid w:val="00504033"/>
    <w:rsid w:val="00504857"/>
    <w:rsid w:val="0050521C"/>
    <w:rsid w:val="0050587C"/>
    <w:rsid w:val="005059A2"/>
    <w:rsid w:val="00506E24"/>
    <w:rsid w:val="005071EC"/>
    <w:rsid w:val="005072DD"/>
    <w:rsid w:val="0050784C"/>
    <w:rsid w:val="00510671"/>
    <w:rsid w:val="0051071F"/>
    <w:rsid w:val="005107B3"/>
    <w:rsid w:val="00511433"/>
    <w:rsid w:val="0051222B"/>
    <w:rsid w:val="00512FCB"/>
    <w:rsid w:val="00514084"/>
    <w:rsid w:val="00514615"/>
    <w:rsid w:val="0051469D"/>
    <w:rsid w:val="00514F27"/>
    <w:rsid w:val="0051518B"/>
    <w:rsid w:val="005158B3"/>
    <w:rsid w:val="005170D5"/>
    <w:rsid w:val="00517AB6"/>
    <w:rsid w:val="00521297"/>
    <w:rsid w:val="0052161B"/>
    <w:rsid w:val="00521B1C"/>
    <w:rsid w:val="005224C3"/>
    <w:rsid w:val="005237B2"/>
    <w:rsid w:val="00524670"/>
    <w:rsid w:val="00524B9C"/>
    <w:rsid w:val="00525113"/>
    <w:rsid w:val="005264BD"/>
    <w:rsid w:val="00526794"/>
    <w:rsid w:val="00526BCF"/>
    <w:rsid w:val="00526F50"/>
    <w:rsid w:val="0052709C"/>
    <w:rsid w:val="005274A2"/>
    <w:rsid w:val="00531E42"/>
    <w:rsid w:val="0053214D"/>
    <w:rsid w:val="0053302A"/>
    <w:rsid w:val="00534684"/>
    <w:rsid w:val="00534F61"/>
    <w:rsid w:val="005368C2"/>
    <w:rsid w:val="00537570"/>
    <w:rsid w:val="005378C4"/>
    <w:rsid w:val="0054072D"/>
    <w:rsid w:val="00540978"/>
    <w:rsid w:val="00540DAF"/>
    <w:rsid w:val="005418F8"/>
    <w:rsid w:val="00541B52"/>
    <w:rsid w:val="00541D71"/>
    <w:rsid w:val="00542798"/>
    <w:rsid w:val="005434AD"/>
    <w:rsid w:val="005434E2"/>
    <w:rsid w:val="00543722"/>
    <w:rsid w:val="005437EA"/>
    <w:rsid w:val="00543A22"/>
    <w:rsid w:val="00543BB0"/>
    <w:rsid w:val="0054400E"/>
    <w:rsid w:val="005442E1"/>
    <w:rsid w:val="005448BA"/>
    <w:rsid w:val="00544D88"/>
    <w:rsid w:val="00544F16"/>
    <w:rsid w:val="00545DE6"/>
    <w:rsid w:val="00546646"/>
    <w:rsid w:val="005467FD"/>
    <w:rsid w:val="00546A31"/>
    <w:rsid w:val="005479DE"/>
    <w:rsid w:val="00552179"/>
    <w:rsid w:val="005536FC"/>
    <w:rsid w:val="0055409D"/>
    <w:rsid w:val="00554946"/>
    <w:rsid w:val="00555E2D"/>
    <w:rsid w:val="005572CC"/>
    <w:rsid w:val="0056186E"/>
    <w:rsid w:val="005639D8"/>
    <w:rsid w:val="00563DA8"/>
    <w:rsid w:val="0056420C"/>
    <w:rsid w:val="00565113"/>
    <w:rsid w:val="00565B44"/>
    <w:rsid w:val="005668FC"/>
    <w:rsid w:val="005679E7"/>
    <w:rsid w:val="0057049B"/>
    <w:rsid w:val="005704D4"/>
    <w:rsid w:val="00570869"/>
    <w:rsid w:val="00571447"/>
    <w:rsid w:val="005714F6"/>
    <w:rsid w:val="005719B9"/>
    <w:rsid w:val="00572516"/>
    <w:rsid w:val="00572CB0"/>
    <w:rsid w:val="00573012"/>
    <w:rsid w:val="005732D3"/>
    <w:rsid w:val="005736EA"/>
    <w:rsid w:val="005738C4"/>
    <w:rsid w:val="005748AA"/>
    <w:rsid w:val="00574D8C"/>
    <w:rsid w:val="00576EBA"/>
    <w:rsid w:val="00577F66"/>
    <w:rsid w:val="0058099C"/>
    <w:rsid w:val="00581C62"/>
    <w:rsid w:val="00582248"/>
    <w:rsid w:val="005838C2"/>
    <w:rsid w:val="00583C9B"/>
    <w:rsid w:val="00584027"/>
    <w:rsid w:val="005845EE"/>
    <w:rsid w:val="00586179"/>
    <w:rsid w:val="005864A8"/>
    <w:rsid w:val="00587990"/>
    <w:rsid w:val="00587DCC"/>
    <w:rsid w:val="005901F5"/>
    <w:rsid w:val="00590668"/>
    <w:rsid w:val="005906FC"/>
    <w:rsid w:val="005909DB"/>
    <w:rsid w:val="00590B2B"/>
    <w:rsid w:val="00591E23"/>
    <w:rsid w:val="00591E28"/>
    <w:rsid w:val="00594C0D"/>
    <w:rsid w:val="005956EA"/>
    <w:rsid w:val="00595964"/>
    <w:rsid w:val="00597601"/>
    <w:rsid w:val="005A2224"/>
    <w:rsid w:val="005A31CB"/>
    <w:rsid w:val="005A46E5"/>
    <w:rsid w:val="005A54C4"/>
    <w:rsid w:val="005A562F"/>
    <w:rsid w:val="005A7687"/>
    <w:rsid w:val="005A76FA"/>
    <w:rsid w:val="005A7A70"/>
    <w:rsid w:val="005B0B3F"/>
    <w:rsid w:val="005B0D63"/>
    <w:rsid w:val="005B2781"/>
    <w:rsid w:val="005B358C"/>
    <w:rsid w:val="005B382B"/>
    <w:rsid w:val="005B46B5"/>
    <w:rsid w:val="005B4704"/>
    <w:rsid w:val="005B5180"/>
    <w:rsid w:val="005B6130"/>
    <w:rsid w:val="005B6524"/>
    <w:rsid w:val="005B6786"/>
    <w:rsid w:val="005B69DE"/>
    <w:rsid w:val="005B70D3"/>
    <w:rsid w:val="005C07D4"/>
    <w:rsid w:val="005C0C76"/>
    <w:rsid w:val="005C2347"/>
    <w:rsid w:val="005C2CD6"/>
    <w:rsid w:val="005C4235"/>
    <w:rsid w:val="005C4313"/>
    <w:rsid w:val="005C4F1A"/>
    <w:rsid w:val="005C4FD5"/>
    <w:rsid w:val="005C5535"/>
    <w:rsid w:val="005C5629"/>
    <w:rsid w:val="005C59C5"/>
    <w:rsid w:val="005C5D6B"/>
    <w:rsid w:val="005C6150"/>
    <w:rsid w:val="005C650F"/>
    <w:rsid w:val="005D01A2"/>
    <w:rsid w:val="005D101E"/>
    <w:rsid w:val="005D14E8"/>
    <w:rsid w:val="005D2D25"/>
    <w:rsid w:val="005D4071"/>
    <w:rsid w:val="005D4738"/>
    <w:rsid w:val="005E0D67"/>
    <w:rsid w:val="005E245A"/>
    <w:rsid w:val="005E4390"/>
    <w:rsid w:val="005E4A19"/>
    <w:rsid w:val="005E4BB5"/>
    <w:rsid w:val="005E5F8A"/>
    <w:rsid w:val="005E60EB"/>
    <w:rsid w:val="005E6FB9"/>
    <w:rsid w:val="005E7832"/>
    <w:rsid w:val="005E7B24"/>
    <w:rsid w:val="005F1BFE"/>
    <w:rsid w:val="005F4B54"/>
    <w:rsid w:val="005F4D5D"/>
    <w:rsid w:val="005F4EE1"/>
    <w:rsid w:val="005F50A8"/>
    <w:rsid w:val="005F5A11"/>
    <w:rsid w:val="005F5E53"/>
    <w:rsid w:val="005F6C38"/>
    <w:rsid w:val="005F7F1D"/>
    <w:rsid w:val="00601B07"/>
    <w:rsid w:val="00601D26"/>
    <w:rsid w:val="0060292A"/>
    <w:rsid w:val="00603710"/>
    <w:rsid w:val="0060450D"/>
    <w:rsid w:val="00605270"/>
    <w:rsid w:val="0060596F"/>
    <w:rsid w:val="00605FA5"/>
    <w:rsid w:val="00606AA7"/>
    <w:rsid w:val="006077AA"/>
    <w:rsid w:val="00607905"/>
    <w:rsid w:val="00607E63"/>
    <w:rsid w:val="00607FFE"/>
    <w:rsid w:val="00610DF2"/>
    <w:rsid w:val="00613473"/>
    <w:rsid w:val="0061462D"/>
    <w:rsid w:val="00614BDE"/>
    <w:rsid w:val="0061587C"/>
    <w:rsid w:val="00615B5C"/>
    <w:rsid w:val="006163DF"/>
    <w:rsid w:val="00620D53"/>
    <w:rsid w:val="00620FE8"/>
    <w:rsid w:val="00623122"/>
    <w:rsid w:val="0062350B"/>
    <w:rsid w:val="0062360F"/>
    <w:rsid w:val="006237B3"/>
    <w:rsid w:val="006248E6"/>
    <w:rsid w:val="00625060"/>
    <w:rsid w:val="006250FE"/>
    <w:rsid w:val="00626C12"/>
    <w:rsid w:val="006277AD"/>
    <w:rsid w:val="006303F5"/>
    <w:rsid w:val="00630985"/>
    <w:rsid w:val="00630F30"/>
    <w:rsid w:val="006315AE"/>
    <w:rsid w:val="006318D8"/>
    <w:rsid w:val="00631FC6"/>
    <w:rsid w:val="00632859"/>
    <w:rsid w:val="006329FA"/>
    <w:rsid w:val="0063384E"/>
    <w:rsid w:val="00633EA3"/>
    <w:rsid w:val="006347B1"/>
    <w:rsid w:val="006349B2"/>
    <w:rsid w:val="006350A2"/>
    <w:rsid w:val="006356B7"/>
    <w:rsid w:val="0064013E"/>
    <w:rsid w:val="006405FB"/>
    <w:rsid w:val="006412D5"/>
    <w:rsid w:val="00641834"/>
    <w:rsid w:val="006423F3"/>
    <w:rsid w:val="00642574"/>
    <w:rsid w:val="00642A31"/>
    <w:rsid w:val="0064383A"/>
    <w:rsid w:val="00643D54"/>
    <w:rsid w:val="00645737"/>
    <w:rsid w:val="00647FBF"/>
    <w:rsid w:val="0065186C"/>
    <w:rsid w:val="006520BF"/>
    <w:rsid w:val="00653CB8"/>
    <w:rsid w:val="006559BF"/>
    <w:rsid w:val="00657736"/>
    <w:rsid w:val="00660BF4"/>
    <w:rsid w:val="006615C2"/>
    <w:rsid w:val="00661927"/>
    <w:rsid w:val="00661BEC"/>
    <w:rsid w:val="00661D4A"/>
    <w:rsid w:val="00662A43"/>
    <w:rsid w:val="00662D83"/>
    <w:rsid w:val="00665D68"/>
    <w:rsid w:val="0066674F"/>
    <w:rsid w:val="00667362"/>
    <w:rsid w:val="00667A33"/>
    <w:rsid w:val="006712F6"/>
    <w:rsid w:val="00671C03"/>
    <w:rsid w:val="006726BF"/>
    <w:rsid w:val="006726FE"/>
    <w:rsid w:val="0067410B"/>
    <w:rsid w:val="0067413E"/>
    <w:rsid w:val="00675444"/>
    <w:rsid w:val="0067544F"/>
    <w:rsid w:val="006755C2"/>
    <w:rsid w:val="006756F8"/>
    <w:rsid w:val="00675B75"/>
    <w:rsid w:val="00675F27"/>
    <w:rsid w:val="0067615B"/>
    <w:rsid w:val="00676821"/>
    <w:rsid w:val="0067690F"/>
    <w:rsid w:val="006771E8"/>
    <w:rsid w:val="006772A4"/>
    <w:rsid w:val="006772DD"/>
    <w:rsid w:val="006809E1"/>
    <w:rsid w:val="006811B8"/>
    <w:rsid w:val="006817DA"/>
    <w:rsid w:val="00681809"/>
    <w:rsid w:val="00681B93"/>
    <w:rsid w:val="00681F83"/>
    <w:rsid w:val="00684039"/>
    <w:rsid w:val="006843F4"/>
    <w:rsid w:val="00684518"/>
    <w:rsid w:val="00685C2D"/>
    <w:rsid w:val="006860EA"/>
    <w:rsid w:val="00686550"/>
    <w:rsid w:val="00686A6F"/>
    <w:rsid w:val="00686ABF"/>
    <w:rsid w:val="00686BA1"/>
    <w:rsid w:val="00687934"/>
    <w:rsid w:val="00690C32"/>
    <w:rsid w:val="00690DF0"/>
    <w:rsid w:val="00691783"/>
    <w:rsid w:val="00691A26"/>
    <w:rsid w:val="00691B52"/>
    <w:rsid w:val="00692460"/>
    <w:rsid w:val="00692F50"/>
    <w:rsid w:val="00693A7B"/>
    <w:rsid w:val="0069512F"/>
    <w:rsid w:val="006967AD"/>
    <w:rsid w:val="00697613"/>
    <w:rsid w:val="00697CB8"/>
    <w:rsid w:val="006A021C"/>
    <w:rsid w:val="006A1545"/>
    <w:rsid w:val="006A15D6"/>
    <w:rsid w:val="006A2393"/>
    <w:rsid w:val="006A25EE"/>
    <w:rsid w:val="006A2749"/>
    <w:rsid w:val="006A2BD2"/>
    <w:rsid w:val="006A2C34"/>
    <w:rsid w:val="006A30BA"/>
    <w:rsid w:val="006A3741"/>
    <w:rsid w:val="006A39D5"/>
    <w:rsid w:val="006A493D"/>
    <w:rsid w:val="006A61FB"/>
    <w:rsid w:val="006A62C1"/>
    <w:rsid w:val="006A6986"/>
    <w:rsid w:val="006A76A9"/>
    <w:rsid w:val="006A7E21"/>
    <w:rsid w:val="006B07EE"/>
    <w:rsid w:val="006B3071"/>
    <w:rsid w:val="006B316D"/>
    <w:rsid w:val="006B3D59"/>
    <w:rsid w:val="006B3E35"/>
    <w:rsid w:val="006B42EF"/>
    <w:rsid w:val="006B5668"/>
    <w:rsid w:val="006B59CE"/>
    <w:rsid w:val="006B5DB6"/>
    <w:rsid w:val="006B61C1"/>
    <w:rsid w:val="006B7061"/>
    <w:rsid w:val="006C2C08"/>
    <w:rsid w:val="006C2D4E"/>
    <w:rsid w:val="006C2E0C"/>
    <w:rsid w:val="006C2FC7"/>
    <w:rsid w:val="006C3FE3"/>
    <w:rsid w:val="006C4AFD"/>
    <w:rsid w:val="006C57B9"/>
    <w:rsid w:val="006C5B53"/>
    <w:rsid w:val="006C6909"/>
    <w:rsid w:val="006C7011"/>
    <w:rsid w:val="006D03A0"/>
    <w:rsid w:val="006D0501"/>
    <w:rsid w:val="006D08D7"/>
    <w:rsid w:val="006D1CA4"/>
    <w:rsid w:val="006D21E9"/>
    <w:rsid w:val="006D3727"/>
    <w:rsid w:val="006D4EEE"/>
    <w:rsid w:val="006D5146"/>
    <w:rsid w:val="006D7A30"/>
    <w:rsid w:val="006D7A4C"/>
    <w:rsid w:val="006D7BD4"/>
    <w:rsid w:val="006D7FE0"/>
    <w:rsid w:val="006E0552"/>
    <w:rsid w:val="006E0AD5"/>
    <w:rsid w:val="006E25F8"/>
    <w:rsid w:val="006E2BAD"/>
    <w:rsid w:val="006E3644"/>
    <w:rsid w:val="006E4592"/>
    <w:rsid w:val="006E469F"/>
    <w:rsid w:val="006E4743"/>
    <w:rsid w:val="006F091D"/>
    <w:rsid w:val="006F0D84"/>
    <w:rsid w:val="006F40C0"/>
    <w:rsid w:val="006F4109"/>
    <w:rsid w:val="006F4BD5"/>
    <w:rsid w:val="006F4E87"/>
    <w:rsid w:val="006F50AC"/>
    <w:rsid w:val="006F7B7C"/>
    <w:rsid w:val="006F7C8D"/>
    <w:rsid w:val="006F7DE6"/>
    <w:rsid w:val="00701C0A"/>
    <w:rsid w:val="00702269"/>
    <w:rsid w:val="00702B33"/>
    <w:rsid w:val="007037D9"/>
    <w:rsid w:val="0070432C"/>
    <w:rsid w:val="00704542"/>
    <w:rsid w:val="00704B6B"/>
    <w:rsid w:val="00706E15"/>
    <w:rsid w:val="007070EC"/>
    <w:rsid w:val="0070787A"/>
    <w:rsid w:val="00707AD5"/>
    <w:rsid w:val="007106DC"/>
    <w:rsid w:val="007117F1"/>
    <w:rsid w:val="00711867"/>
    <w:rsid w:val="00712038"/>
    <w:rsid w:val="0071293C"/>
    <w:rsid w:val="00712E0F"/>
    <w:rsid w:val="007137C7"/>
    <w:rsid w:val="0071390E"/>
    <w:rsid w:val="00713E3A"/>
    <w:rsid w:val="007155C6"/>
    <w:rsid w:val="00715F76"/>
    <w:rsid w:val="007169B9"/>
    <w:rsid w:val="00717FB6"/>
    <w:rsid w:val="007204F5"/>
    <w:rsid w:val="007209F5"/>
    <w:rsid w:val="00721782"/>
    <w:rsid w:val="007219B0"/>
    <w:rsid w:val="00721DDD"/>
    <w:rsid w:val="00721E72"/>
    <w:rsid w:val="00722E74"/>
    <w:rsid w:val="007237BD"/>
    <w:rsid w:val="00724D51"/>
    <w:rsid w:val="00724EF4"/>
    <w:rsid w:val="00725240"/>
    <w:rsid w:val="00725974"/>
    <w:rsid w:val="00725D66"/>
    <w:rsid w:val="0072734A"/>
    <w:rsid w:val="00727E13"/>
    <w:rsid w:val="00730A7A"/>
    <w:rsid w:val="00731740"/>
    <w:rsid w:val="00731DA4"/>
    <w:rsid w:val="00732510"/>
    <w:rsid w:val="0073257A"/>
    <w:rsid w:val="00732759"/>
    <w:rsid w:val="00732BAB"/>
    <w:rsid w:val="00733C0F"/>
    <w:rsid w:val="00734B3E"/>
    <w:rsid w:val="00735590"/>
    <w:rsid w:val="00736A44"/>
    <w:rsid w:val="007376C6"/>
    <w:rsid w:val="00740213"/>
    <w:rsid w:val="007410D5"/>
    <w:rsid w:val="00742160"/>
    <w:rsid w:val="0074248A"/>
    <w:rsid w:val="0074345E"/>
    <w:rsid w:val="00743745"/>
    <w:rsid w:val="007438B0"/>
    <w:rsid w:val="007444AC"/>
    <w:rsid w:val="00744D90"/>
    <w:rsid w:val="007456C1"/>
    <w:rsid w:val="00745ADF"/>
    <w:rsid w:val="0074610B"/>
    <w:rsid w:val="0074717A"/>
    <w:rsid w:val="007477CE"/>
    <w:rsid w:val="00747936"/>
    <w:rsid w:val="007508CF"/>
    <w:rsid w:val="0075184C"/>
    <w:rsid w:val="007527EE"/>
    <w:rsid w:val="00752AE2"/>
    <w:rsid w:val="00752F2E"/>
    <w:rsid w:val="0075371F"/>
    <w:rsid w:val="00754882"/>
    <w:rsid w:val="00754BFC"/>
    <w:rsid w:val="00754CB6"/>
    <w:rsid w:val="007553AA"/>
    <w:rsid w:val="007557D7"/>
    <w:rsid w:val="00755B34"/>
    <w:rsid w:val="00756157"/>
    <w:rsid w:val="007563CA"/>
    <w:rsid w:val="00756679"/>
    <w:rsid w:val="0075733C"/>
    <w:rsid w:val="00760EB2"/>
    <w:rsid w:val="007611A3"/>
    <w:rsid w:val="00761618"/>
    <w:rsid w:val="0076175A"/>
    <w:rsid w:val="00761CC9"/>
    <w:rsid w:val="007620E6"/>
    <w:rsid w:val="0076270D"/>
    <w:rsid w:val="007629AA"/>
    <w:rsid w:val="00762B58"/>
    <w:rsid w:val="00762DC3"/>
    <w:rsid w:val="00762E70"/>
    <w:rsid w:val="00763116"/>
    <w:rsid w:val="00763661"/>
    <w:rsid w:val="00765F13"/>
    <w:rsid w:val="007660FC"/>
    <w:rsid w:val="007673D6"/>
    <w:rsid w:val="00767644"/>
    <w:rsid w:val="00767847"/>
    <w:rsid w:val="00767F2E"/>
    <w:rsid w:val="0077036A"/>
    <w:rsid w:val="00771958"/>
    <w:rsid w:val="00772165"/>
    <w:rsid w:val="00773D76"/>
    <w:rsid w:val="00774211"/>
    <w:rsid w:val="00774574"/>
    <w:rsid w:val="00774CB6"/>
    <w:rsid w:val="00774D08"/>
    <w:rsid w:val="00775480"/>
    <w:rsid w:val="007774BA"/>
    <w:rsid w:val="00777C3D"/>
    <w:rsid w:val="00780143"/>
    <w:rsid w:val="0078015E"/>
    <w:rsid w:val="0078203F"/>
    <w:rsid w:val="00782B19"/>
    <w:rsid w:val="00784562"/>
    <w:rsid w:val="00784D04"/>
    <w:rsid w:val="00784E96"/>
    <w:rsid w:val="00785EA2"/>
    <w:rsid w:val="0078638B"/>
    <w:rsid w:val="00786A44"/>
    <w:rsid w:val="00787082"/>
    <w:rsid w:val="00787DEE"/>
    <w:rsid w:val="0079151D"/>
    <w:rsid w:val="00791688"/>
    <w:rsid w:val="007917DD"/>
    <w:rsid w:val="007918C4"/>
    <w:rsid w:val="007926C1"/>
    <w:rsid w:val="0079293F"/>
    <w:rsid w:val="007933B4"/>
    <w:rsid w:val="00793D52"/>
    <w:rsid w:val="00794241"/>
    <w:rsid w:val="0079623F"/>
    <w:rsid w:val="00796349"/>
    <w:rsid w:val="007965AD"/>
    <w:rsid w:val="007A0337"/>
    <w:rsid w:val="007A06A6"/>
    <w:rsid w:val="007A074D"/>
    <w:rsid w:val="007A0D41"/>
    <w:rsid w:val="007A13DA"/>
    <w:rsid w:val="007A210C"/>
    <w:rsid w:val="007A2C4A"/>
    <w:rsid w:val="007A4D09"/>
    <w:rsid w:val="007A5332"/>
    <w:rsid w:val="007A56BB"/>
    <w:rsid w:val="007A605B"/>
    <w:rsid w:val="007A704B"/>
    <w:rsid w:val="007A76B1"/>
    <w:rsid w:val="007A76E2"/>
    <w:rsid w:val="007A76FD"/>
    <w:rsid w:val="007A7BA2"/>
    <w:rsid w:val="007A7F88"/>
    <w:rsid w:val="007B0131"/>
    <w:rsid w:val="007B0325"/>
    <w:rsid w:val="007B1BBD"/>
    <w:rsid w:val="007B2F14"/>
    <w:rsid w:val="007B4027"/>
    <w:rsid w:val="007B4713"/>
    <w:rsid w:val="007B52B3"/>
    <w:rsid w:val="007B6BA7"/>
    <w:rsid w:val="007B6D32"/>
    <w:rsid w:val="007B7057"/>
    <w:rsid w:val="007C0FEF"/>
    <w:rsid w:val="007C1084"/>
    <w:rsid w:val="007C1B42"/>
    <w:rsid w:val="007C21BC"/>
    <w:rsid w:val="007C2265"/>
    <w:rsid w:val="007C2C54"/>
    <w:rsid w:val="007C30E0"/>
    <w:rsid w:val="007C48C4"/>
    <w:rsid w:val="007C49C5"/>
    <w:rsid w:val="007C74EB"/>
    <w:rsid w:val="007C7F2B"/>
    <w:rsid w:val="007D0728"/>
    <w:rsid w:val="007D0BFE"/>
    <w:rsid w:val="007D2325"/>
    <w:rsid w:val="007D2B9E"/>
    <w:rsid w:val="007D341A"/>
    <w:rsid w:val="007D6CD0"/>
    <w:rsid w:val="007D759E"/>
    <w:rsid w:val="007D7AEB"/>
    <w:rsid w:val="007D7B3C"/>
    <w:rsid w:val="007D7FD7"/>
    <w:rsid w:val="007E1DC3"/>
    <w:rsid w:val="007E1F77"/>
    <w:rsid w:val="007E3D6D"/>
    <w:rsid w:val="007E4091"/>
    <w:rsid w:val="007E49FA"/>
    <w:rsid w:val="007E5115"/>
    <w:rsid w:val="007E6F3D"/>
    <w:rsid w:val="007E71AF"/>
    <w:rsid w:val="007E7711"/>
    <w:rsid w:val="007F1A6E"/>
    <w:rsid w:val="007F2535"/>
    <w:rsid w:val="007F2C59"/>
    <w:rsid w:val="007F5CC4"/>
    <w:rsid w:val="007F61E2"/>
    <w:rsid w:val="007F679D"/>
    <w:rsid w:val="007F6D98"/>
    <w:rsid w:val="007F719C"/>
    <w:rsid w:val="00801146"/>
    <w:rsid w:val="00801256"/>
    <w:rsid w:val="00804B56"/>
    <w:rsid w:val="00804EBF"/>
    <w:rsid w:val="008064BA"/>
    <w:rsid w:val="008067A3"/>
    <w:rsid w:val="008078A9"/>
    <w:rsid w:val="00807AEA"/>
    <w:rsid w:val="0081125C"/>
    <w:rsid w:val="0081299D"/>
    <w:rsid w:val="008131DB"/>
    <w:rsid w:val="00814B98"/>
    <w:rsid w:val="008157BD"/>
    <w:rsid w:val="00815B35"/>
    <w:rsid w:val="00817FA1"/>
    <w:rsid w:val="0082106C"/>
    <w:rsid w:val="00822E2A"/>
    <w:rsid w:val="0082400D"/>
    <w:rsid w:val="008246DF"/>
    <w:rsid w:val="008264AF"/>
    <w:rsid w:val="008264D6"/>
    <w:rsid w:val="00826655"/>
    <w:rsid w:val="00826790"/>
    <w:rsid w:val="008272A9"/>
    <w:rsid w:val="00830303"/>
    <w:rsid w:val="0083121A"/>
    <w:rsid w:val="00831892"/>
    <w:rsid w:val="00831E22"/>
    <w:rsid w:val="00832033"/>
    <w:rsid w:val="00832102"/>
    <w:rsid w:val="00832E61"/>
    <w:rsid w:val="00833B7B"/>
    <w:rsid w:val="00835081"/>
    <w:rsid w:val="008360A6"/>
    <w:rsid w:val="008368C2"/>
    <w:rsid w:val="00836AC7"/>
    <w:rsid w:val="00841496"/>
    <w:rsid w:val="008421E5"/>
    <w:rsid w:val="008424A8"/>
    <w:rsid w:val="00845C1C"/>
    <w:rsid w:val="00845E31"/>
    <w:rsid w:val="0084604C"/>
    <w:rsid w:val="008460CE"/>
    <w:rsid w:val="0084664B"/>
    <w:rsid w:val="00847E41"/>
    <w:rsid w:val="00851966"/>
    <w:rsid w:val="008523BB"/>
    <w:rsid w:val="0085253B"/>
    <w:rsid w:val="00852EA4"/>
    <w:rsid w:val="00853271"/>
    <w:rsid w:val="00853711"/>
    <w:rsid w:val="008544C9"/>
    <w:rsid w:val="008545E6"/>
    <w:rsid w:val="008547F9"/>
    <w:rsid w:val="00856472"/>
    <w:rsid w:val="00856578"/>
    <w:rsid w:val="0085684A"/>
    <w:rsid w:val="00856C73"/>
    <w:rsid w:val="00857478"/>
    <w:rsid w:val="00860B5A"/>
    <w:rsid w:val="00860C25"/>
    <w:rsid w:val="00861CE1"/>
    <w:rsid w:val="00861ECE"/>
    <w:rsid w:val="008628A5"/>
    <w:rsid w:val="008640EE"/>
    <w:rsid w:val="00864FAE"/>
    <w:rsid w:val="0086655B"/>
    <w:rsid w:val="00866C66"/>
    <w:rsid w:val="00866EA1"/>
    <w:rsid w:val="00867DC1"/>
    <w:rsid w:val="00870051"/>
    <w:rsid w:val="00871049"/>
    <w:rsid w:val="0087236E"/>
    <w:rsid w:val="00873107"/>
    <w:rsid w:val="00873FAF"/>
    <w:rsid w:val="00874715"/>
    <w:rsid w:val="00874F1A"/>
    <w:rsid w:val="0087546D"/>
    <w:rsid w:val="00875612"/>
    <w:rsid w:val="00875880"/>
    <w:rsid w:val="00875B99"/>
    <w:rsid w:val="00875CD0"/>
    <w:rsid w:val="008761A0"/>
    <w:rsid w:val="00876557"/>
    <w:rsid w:val="00876BA9"/>
    <w:rsid w:val="008776D7"/>
    <w:rsid w:val="00877FB0"/>
    <w:rsid w:val="00880B17"/>
    <w:rsid w:val="00881912"/>
    <w:rsid w:val="00882256"/>
    <w:rsid w:val="0088297A"/>
    <w:rsid w:val="00882FB9"/>
    <w:rsid w:val="0088328C"/>
    <w:rsid w:val="00884749"/>
    <w:rsid w:val="00884F78"/>
    <w:rsid w:val="0088638A"/>
    <w:rsid w:val="008863E6"/>
    <w:rsid w:val="00886D21"/>
    <w:rsid w:val="008873B0"/>
    <w:rsid w:val="0088741B"/>
    <w:rsid w:val="008904C4"/>
    <w:rsid w:val="0089180F"/>
    <w:rsid w:val="00891C3C"/>
    <w:rsid w:val="00892700"/>
    <w:rsid w:val="00892BD2"/>
    <w:rsid w:val="008943C4"/>
    <w:rsid w:val="00894C28"/>
    <w:rsid w:val="0089605A"/>
    <w:rsid w:val="0089753D"/>
    <w:rsid w:val="008A0587"/>
    <w:rsid w:val="008A0A7F"/>
    <w:rsid w:val="008A1211"/>
    <w:rsid w:val="008A1258"/>
    <w:rsid w:val="008A14B2"/>
    <w:rsid w:val="008A2406"/>
    <w:rsid w:val="008A2449"/>
    <w:rsid w:val="008A2FBD"/>
    <w:rsid w:val="008A49CE"/>
    <w:rsid w:val="008A4C5A"/>
    <w:rsid w:val="008A5440"/>
    <w:rsid w:val="008A64B8"/>
    <w:rsid w:val="008A6B86"/>
    <w:rsid w:val="008A710A"/>
    <w:rsid w:val="008A71E8"/>
    <w:rsid w:val="008A786B"/>
    <w:rsid w:val="008A7E73"/>
    <w:rsid w:val="008B0E65"/>
    <w:rsid w:val="008B1849"/>
    <w:rsid w:val="008B1C38"/>
    <w:rsid w:val="008B3745"/>
    <w:rsid w:val="008B3A05"/>
    <w:rsid w:val="008B4607"/>
    <w:rsid w:val="008B487E"/>
    <w:rsid w:val="008B550F"/>
    <w:rsid w:val="008B561C"/>
    <w:rsid w:val="008B619A"/>
    <w:rsid w:val="008B6FFF"/>
    <w:rsid w:val="008C0864"/>
    <w:rsid w:val="008C1269"/>
    <w:rsid w:val="008C18B8"/>
    <w:rsid w:val="008C27F6"/>
    <w:rsid w:val="008C2875"/>
    <w:rsid w:val="008C389F"/>
    <w:rsid w:val="008C394D"/>
    <w:rsid w:val="008C3C51"/>
    <w:rsid w:val="008C63B8"/>
    <w:rsid w:val="008C6422"/>
    <w:rsid w:val="008C6EC9"/>
    <w:rsid w:val="008C70E9"/>
    <w:rsid w:val="008D08F2"/>
    <w:rsid w:val="008D0ADF"/>
    <w:rsid w:val="008D1293"/>
    <w:rsid w:val="008D1A08"/>
    <w:rsid w:val="008D1A24"/>
    <w:rsid w:val="008D22E4"/>
    <w:rsid w:val="008D3105"/>
    <w:rsid w:val="008D3ABF"/>
    <w:rsid w:val="008D3DD6"/>
    <w:rsid w:val="008D5B17"/>
    <w:rsid w:val="008D64B4"/>
    <w:rsid w:val="008D6631"/>
    <w:rsid w:val="008D70C3"/>
    <w:rsid w:val="008D71D8"/>
    <w:rsid w:val="008D78E9"/>
    <w:rsid w:val="008E0499"/>
    <w:rsid w:val="008E1A3B"/>
    <w:rsid w:val="008E2CF8"/>
    <w:rsid w:val="008E3267"/>
    <w:rsid w:val="008E3625"/>
    <w:rsid w:val="008E3859"/>
    <w:rsid w:val="008E3B20"/>
    <w:rsid w:val="008E47D8"/>
    <w:rsid w:val="008E6476"/>
    <w:rsid w:val="008F00A6"/>
    <w:rsid w:val="008F0F7F"/>
    <w:rsid w:val="008F0F9D"/>
    <w:rsid w:val="008F1BF9"/>
    <w:rsid w:val="008F1D45"/>
    <w:rsid w:val="008F2081"/>
    <w:rsid w:val="008F2086"/>
    <w:rsid w:val="008F20E3"/>
    <w:rsid w:val="008F2A27"/>
    <w:rsid w:val="008F356E"/>
    <w:rsid w:val="008F3B0A"/>
    <w:rsid w:val="008F4288"/>
    <w:rsid w:val="008F4836"/>
    <w:rsid w:val="008F5272"/>
    <w:rsid w:val="008F546C"/>
    <w:rsid w:val="008F6621"/>
    <w:rsid w:val="008F6799"/>
    <w:rsid w:val="008F6C28"/>
    <w:rsid w:val="008F6CAB"/>
    <w:rsid w:val="008F72F8"/>
    <w:rsid w:val="008F74BD"/>
    <w:rsid w:val="009005C1"/>
    <w:rsid w:val="00900B94"/>
    <w:rsid w:val="00901078"/>
    <w:rsid w:val="009010AF"/>
    <w:rsid w:val="009018AA"/>
    <w:rsid w:val="00901EDC"/>
    <w:rsid w:val="0090249A"/>
    <w:rsid w:val="00902691"/>
    <w:rsid w:val="00903688"/>
    <w:rsid w:val="009043B6"/>
    <w:rsid w:val="00905284"/>
    <w:rsid w:val="009060BE"/>
    <w:rsid w:val="009066BE"/>
    <w:rsid w:val="009077F2"/>
    <w:rsid w:val="00907E1F"/>
    <w:rsid w:val="00910666"/>
    <w:rsid w:val="00910E28"/>
    <w:rsid w:val="009116CA"/>
    <w:rsid w:val="00911ACA"/>
    <w:rsid w:val="009133D0"/>
    <w:rsid w:val="009133F3"/>
    <w:rsid w:val="00913A55"/>
    <w:rsid w:val="0091427B"/>
    <w:rsid w:val="00914D89"/>
    <w:rsid w:val="00914EF5"/>
    <w:rsid w:val="009156B0"/>
    <w:rsid w:val="009156D4"/>
    <w:rsid w:val="009157AC"/>
    <w:rsid w:val="0091674D"/>
    <w:rsid w:val="009174D0"/>
    <w:rsid w:val="00917C18"/>
    <w:rsid w:val="0092040F"/>
    <w:rsid w:val="009205B3"/>
    <w:rsid w:val="00921048"/>
    <w:rsid w:val="009233D8"/>
    <w:rsid w:val="009237E6"/>
    <w:rsid w:val="00924224"/>
    <w:rsid w:val="009250A1"/>
    <w:rsid w:val="0092664E"/>
    <w:rsid w:val="00927124"/>
    <w:rsid w:val="00930AF3"/>
    <w:rsid w:val="009319E9"/>
    <w:rsid w:val="00933196"/>
    <w:rsid w:val="00933D0F"/>
    <w:rsid w:val="00933E15"/>
    <w:rsid w:val="00933EB9"/>
    <w:rsid w:val="0093439B"/>
    <w:rsid w:val="009343E1"/>
    <w:rsid w:val="0093443F"/>
    <w:rsid w:val="00934792"/>
    <w:rsid w:val="00935CF0"/>
    <w:rsid w:val="00936025"/>
    <w:rsid w:val="009362A5"/>
    <w:rsid w:val="00936AA3"/>
    <w:rsid w:val="009402B1"/>
    <w:rsid w:val="00940641"/>
    <w:rsid w:val="00941AC3"/>
    <w:rsid w:val="009434CF"/>
    <w:rsid w:val="0094373C"/>
    <w:rsid w:val="00943A20"/>
    <w:rsid w:val="0094424A"/>
    <w:rsid w:val="0094589A"/>
    <w:rsid w:val="009458D2"/>
    <w:rsid w:val="009478B2"/>
    <w:rsid w:val="00950BE0"/>
    <w:rsid w:val="00952647"/>
    <w:rsid w:val="00952FFA"/>
    <w:rsid w:val="0095306A"/>
    <w:rsid w:val="00953C6B"/>
    <w:rsid w:val="00954012"/>
    <w:rsid w:val="00954572"/>
    <w:rsid w:val="00954A0E"/>
    <w:rsid w:val="0095508C"/>
    <w:rsid w:val="0095587F"/>
    <w:rsid w:val="00955969"/>
    <w:rsid w:val="0095668A"/>
    <w:rsid w:val="00956D40"/>
    <w:rsid w:val="00956E4C"/>
    <w:rsid w:val="0095770B"/>
    <w:rsid w:val="00960B8D"/>
    <w:rsid w:val="00961395"/>
    <w:rsid w:val="0096251E"/>
    <w:rsid w:val="0096254F"/>
    <w:rsid w:val="009625A0"/>
    <w:rsid w:val="0096359B"/>
    <w:rsid w:val="00963C33"/>
    <w:rsid w:val="0096462F"/>
    <w:rsid w:val="0096519C"/>
    <w:rsid w:val="00965560"/>
    <w:rsid w:val="00965D0F"/>
    <w:rsid w:val="00966AC1"/>
    <w:rsid w:val="00966D61"/>
    <w:rsid w:val="00966F69"/>
    <w:rsid w:val="00966FB1"/>
    <w:rsid w:val="00967572"/>
    <w:rsid w:val="009675FD"/>
    <w:rsid w:val="009677C9"/>
    <w:rsid w:val="00970185"/>
    <w:rsid w:val="00970C43"/>
    <w:rsid w:val="00971C2D"/>
    <w:rsid w:val="00973661"/>
    <w:rsid w:val="00973AAF"/>
    <w:rsid w:val="00973BCF"/>
    <w:rsid w:val="009744D9"/>
    <w:rsid w:val="00974D2E"/>
    <w:rsid w:val="00975759"/>
    <w:rsid w:val="00975FD4"/>
    <w:rsid w:val="00977A8F"/>
    <w:rsid w:val="00980138"/>
    <w:rsid w:val="00980429"/>
    <w:rsid w:val="00981461"/>
    <w:rsid w:val="00982330"/>
    <w:rsid w:val="00982505"/>
    <w:rsid w:val="009841D9"/>
    <w:rsid w:val="00984690"/>
    <w:rsid w:val="009858C4"/>
    <w:rsid w:val="00986277"/>
    <w:rsid w:val="00986D56"/>
    <w:rsid w:val="00986E1A"/>
    <w:rsid w:val="00987941"/>
    <w:rsid w:val="00990A2A"/>
    <w:rsid w:val="00990B2D"/>
    <w:rsid w:val="00990FED"/>
    <w:rsid w:val="00991701"/>
    <w:rsid w:val="00991EFF"/>
    <w:rsid w:val="009928FB"/>
    <w:rsid w:val="00992EEA"/>
    <w:rsid w:val="00993850"/>
    <w:rsid w:val="009970B7"/>
    <w:rsid w:val="009975E1"/>
    <w:rsid w:val="009A04CD"/>
    <w:rsid w:val="009A09C8"/>
    <w:rsid w:val="009A133C"/>
    <w:rsid w:val="009A1B95"/>
    <w:rsid w:val="009A1C95"/>
    <w:rsid w:val="009A1FD8"/>
    <w:rsid w:val="009A2087"/>
    <w:rsid w:val="009A2F9C"/>
    <w:rsid w:val="009A375B"/>
    <w:rsid w:val="009A4CAC"/>
    <w:rsid w:val="009A4E4E"/>
    <w:rsid w:val="009A6119"/>
    <w:rsid w:val="009A753E"/>
    <w:rsid w:val="009B011A"/>
    <w:rsid w:val="009B0424"/>
    <w:rsid w:val="009B0856"/>
    <w:rsid w:val="009B0AD9"/>
    <w:rsid w:val="009B1C99"/>
    <w:rsid w:val="009B1E6E"/>
    <w:rsid w:val="009B2415"/>
    <w:rsid w:val="009B28A6"/>
    <w:rsid w:val="009B2982"/>
    <w:rsid w:val="009B29A1"/>
    <w:rsid w:val="009B346C"/>
    <w:rsid w:val="009B3A22"/>
    <w:rsid w:val="009B3C4C"/>
    <w:rsid w:val="009B4983"/>
    <w:rsid w:val="009B5591"/>
    <w:rsid w:val="009B5D67"/>
    <w:rsid w:val="009B6467"/>
    <w:rsid w:val="009B6780"/>
    <w:rsid w:val="009B7647"/>
    <w:rsid w:val="009C009A"/>
    <w:rsid w:val="009C0EB5"/>
    <w:rsid w:val="009C18A7"/>
    <w:rsid w:val="009C1A81"/>
    <w:rsid w:val="009C2119"/>
    <w:rsid w:val="009C2193"/>
    <w:rsid w:val="009C2A0E"/>
    <w:rsid w:val="009C42F8"/>
    <w:rsid w:val="009C51BE"/>
    <w:rsid w:val="009C56CE"/>
    <w:rsid w:val="009C5DEB"/>
    <w:rsid w:val="009D029E"/>
    <w:rsid w:val="009D045D"/>
    <w:rsid w:val="009D0719"/>
    <w:rsid w:val="009D2137"/>
    <w:rsid w:val="009D34B7"/>
    <w:rsid w:val="009D383A"/>
    <w:rsid w:val="009D3DE2"/>
    <w:rsid w:val="009D3ECC"/>
    <w:rsid w:val="009D404F"/>
    <w:rsid w:val="009D442F"/>
    <w:rsid w:val="009D49D1"/>
    <w:rsid w:val="009D6A85"/>
    <w:rsid w:val="009D7A12"/>
    <w:rsid w:val="009E03D9"/>
    <w:rsid w:val="009E0B0D"/>
    <w:rsid w:val="009E1A89"/>
    <w:rsid w:val="009E43B9"/>
    <w:rsid w:val="009E48D6"/>
    <w:rsid w:val="009E512A"/>
    <w:rsid w:val="009E6B71"/>
    <w:rsid w:val="009E7D0D"/>
    <w:rsid w:val="009F0A8B"/>
    <w:rsid w:val="009F0B82"/>
    <w:rsid w:val="009F16A1"/>
    <w:rsid w:val="009F27F2"/>
    <w:rsid w:val="009F2EC7"/>
    <w:rsid w:val="009F3114"/>
    <w:rsid w:val="009F37D5"/>
    <w:rsid w:val="009F4334"/>
    <w:rsid w:val="009F5CCF"/>
    <w:rsid w:val="009F6A9F"/>
    <w:rsid w:val="00A005EF"/>
    <w:rsid w:val="00A00891"/>
    <w:rsid w:val="00A01A64"/>
    <w:rsid w:val="00A020A9"/>
    <w:rsid w:val="00A02695"/>
    <w:rsid w:val="00A02B6C"/>
    <w:rsid w:val="00A04D20"/>
    <w:rsid w:val="00A04D48"/>
    <w:rsid w:val="00A05750"/>
    <w:rsid w:val="00A05C74"/>
    <w:rsid w:val="00A0619B"/>
    <w:rsid w:val="00A06F04"/>
    <w:rsid w:val="00A07F1C"/>
    <w:rsid w:val="00A12333"/>
    <w:rsid w:val="00A12FDF"/>
    <w:rsid w:val="00A13195"/>
    <w:rsid w:val="00A1458A"/>
    <w:rsid w:val="00A15942"/>
    <w:rsid w:val="00A16A32"/>
    <w:rsid w:val="00A16AA4"/>
    <w:rsid w:val="00A179BF"/>
    <w:rsid w:val="00A17A47"/>
    <w:rsid w:val="00A210EA"/>
    <w:rsid w:val="00A21C98"/>
    <w:rsid w:val="00A22673"/>
    <w:rsid w:val="00A229F3"/>
    <w:rsid w:val="00A22CA2"/>
    <w:rsid w:val="00A237D4"/>
    <w:rsid w:val="00A2395C"/>
    <w:rsid w:val="00A25AA8"/>
    <w:rsid w:val="00A2746E"/>
    <w:rsid w:val="00A27695"/>
    <w:rsid w:val="00A27C18"/>
    <w:rsid w:val="00A31125"/>
    <w:rsid w:val="00A31A6C"/>
    <w:rsid w:val="00A34884"/>
    <w:rsid w:val="00A3524B"/>
    <w:rsid w:val="00A35838"/>
    <w:rsid w:val="00A37903"/>
    <w:rsid w:val="00A379C7"/>
    <w:rsid w:val="00A37F1F"/>
    <w:rsid w:val="00A40E78"/>
    <w:rsid w:val="00A426AE"/>
    <w:rsid w:val="00A44770"/>
    <w:rsid w:val="00A44E48"/>
    <w:rsid w:val="00A4503D"/>
    <w:rsid w:val="00A451D0"/>
    <w:rsid w:val="00A45F64"/>
    <w:rsid w:val="00A46A44"/>
    <w:rsid w:val="00A47233"/>
    <w:rsid w:val="00A4758E"/>
    <w:rsid w:val="00A502EF"/>
    <w:rsid w:val="00A5050D"/>
    <w:rsid w:val="00A50C73"/>
    <w:rsid w:val="00A51AC5"/>
    <w:rsid w:val="00A5227D"/>
    <w:rsid w:val="00A53981"/>
    <w:rsid w:val="00A544C0"/>
    <w:rsid w:val="00A54AC8"/>
    <w:rsid w:val="00A54FB1"/>
    <w:rsid w:val="00A55047"/>
    <w:rsid w:val="00A55750"/>
    <w:rsid w:val="00A5661C"/>
    <w:rsid w:val="00A56C14"/>
    <w:rsid w:val="00A573A1"/>
    <w:rsid w:val="00A60CFA"/>
    <w:rsid w:val="00A622CB"/>
    <w:rsid w:val="00A64058"/>
    <w:rsid w:val="00A6415E"/>
    <w:rsid w:val="00A642E7"/>
    <w:rsid w:val="00A64B18"/>
    <w:rsid w:val="00A64C10"/>
    <w:rsid w:val="00A64FD0"/>
    <w:rsid w:val="00A6503E"/>
    <w:rsid w:val="00A67B29"/>
    <w:rsid w:val="00A7013A"/>
    <w:rsid w:val="00A7133C"/>
    <w:rsid w:val="00A71B5D"/>
    <w:rsid w:val="00A7254A"/>
    <w:rsid w:val="00A72713"/>
    <w:rsid w:val="00A72C27"/>
    <w:rsid w:val="00A73D8D"/>
    <w:rsid w:val="00A73FE3"/>
    <w:rsid w:val="00A74E54"/>
    <w:rsid w:val="00A753A6"/>
    <w:rsid w:val="00A76231"/>
    <w:rsid w:val="00A7685F"/>
    <w:rsid w:val="00A76A64"/>
    <w:rsid w:val="00A772DD"/>
    <w:rsid w:val="00A77C0C"/>
    <w:rsid w:val="00A8093C"/>
    <w:rsid w:val="00A81F5D"/>
    <w:rsid w:val="00A82CC5"/>
    <w:rsid w:val="00A84601"/>
    <w:rsid w:val="00A8629C"/>
    <w:rsid w:val="00A86531"/>
    <w:rsid w:val="00A87000"/>
    <w:rsid w:val="00A872DA"/>
    <w:rsid w:val="00A8754D"/>
    <w:rsid w:val="00A900B5"/>
    <w:rsid w:val="00A90765"/>
    <w:rsid w:val="00A90C58"/>
    <w:rsid w:val="00A9143B"/>
    <w:rsid w:val="00A9174A"/>
    <w:rsid w:val="00A91D42"/>
    <w:rsid w:val="00A92A75"/>
    <w:rsid w:val="00A9471F"/>
    <w:rsid w:val="00A94B9B"/>
    <w:rsid w:val="00A9544E"/>
    <w:rsid w:val="00A955F8"/>
    <w:rsid w:val="00A95D98"/>
    <w:rsid w:val="00A95EED"/>
    <w:rsid w:val="00A96C7B"/>
    <w:rsid w:val="00A976D3"/>
    <w:rsid w:val="00A9774B"/>
    <w:rsid w:val="00A97B1D"/>
    <w:rsid w:val="00A97ECB"/>
    <w:rsid w:val="00AA17EE"/>
    <w:rsid w:val="00AA29EA"/>
    <w:rsid w:val="00AA2A04"/>
    <w:rsid w:val="00AA2B0D"/>
    <w:rsid w:val="00AA3E81"/>
    <w:rsid w:val="00AA5129"/>
    <w:rsid w:val="00AA5D36"/>
    <w:rsid w:val="00AB0951"/>
    <w:rsid w:val="00AB0DCA"/>
    <w:rsid w:val="00AB1BFF"/>
    <w:rsid w:val="00AB1E53"/>
    <w:rsid w:val="00AB32F1"/>
    <w:rsid w:val="00AB4269"/>
    <w:rsid w:val="00AB4407"/>
    <w:rsid w:val="00AB52C0"/>
    <w:rsid w:val="00AB6228"/>
    <w:rsid w:val="00AB68F0"/>
    <w:rsid w:val="00AB6E4E"/>
    <w:rsid w:val="00AB6F30"/>
    <w:rsid w:val="00AB769A"/>
    <w:rsid w:val="00AB7CA1"/>
    <w:rsid w:val="00AC0209"/>
    <w:rsid w:val="00AC02C7"/>
    <w:rsid w:val="00AC02CC"/>
    <w:rsid w:val="00AC0D6C"/>
    <w:rsid w:val="00AC208A"/>
    <w:rsid w:val="00AC367F"/>
    <w:rsid w:val="00AC36D5"/>
    <w:rsid w:val="00AC3CB7"/>
    <w:rsid w:val="00AC4F45"/>
    <w:rsid w:val="00AC56FB"/>
    <w:rsid w:val="00AC5A7A"/>
    <w:rsid w:val="00AC7029"/>
    <w:rsid w:val="00AC733D"/>
    <w:rsid w:val="00AD0177"/>
    <w:rsid w:val="00AD0280"/>
    <w:rsid w:val="00AD03E8"/>
    <w:rsid w:val="00AD22FB"/>
    <w:rsid w:val="00AD2596"/>
    <w:rsid w:val="00AD361B"/>
    <w:rsid w:val="00AD47FA"/>
    <w:rsid w:val="00AD4C0D"/>
    <w:rsid w:val="00AD5AF5"/>
    <w:rsid w:val="00AE09BB"/>
    <w:rsid w:val="00AE0F9A"/>
    <w:rsid w:val="00AE19F3"/>
    <w:rsid w:val="00AE22C4"/>
    <w:rsid w:val="00AE2806"/>
    <w:rsid w:val="00AE2E0A"/>
    <w:rsid w:val="00AE487E"/>
    <w:rsid w:val="00AE57F3"/>
    <w:rsid w:val="00AE6032"/>
    <w:rsid w:val="00AE6071"/>
    <w:rsid w:val="00AE68EA"/>
    <w:rsid w:val="00AE6FEF"/>
    <w:rsid w:val="00AE739D"/>
    <w:rsid w:val="00AE769F"/>
    <w:rsid w:val="00AE77CD"/>
    <w:rsid w:val="00AE7DB2"/>
    <w:rsid w:val="00AF0C52"/>
    <w:rsid w:val="00AF1174"/>
    <w:rsid w:val="00AF1988"/>
    <w:rsid w:val="00AF248C"/>
    <w:rsid w:val="00AF3BC2"/>
    <w:rsid w:val="00AF4C34"/>
    <w:rsid w:val="00AF5036"/>
    <w:rsid w:val="00AF536A"/>
    <w:rsid w:val="00AF54EE"/>
    <w:rsid w:val="00AF7FDF"/>
    <w:rsid w:val="00B00265"/>
    <w:rsid w:val="00B0059A"/>
    <w:rsid w:val="00B00DC7"/>
    <w:rsid w:val="00B00ECC"/>
    <w:rsid w:val="00B01B19"/>
    <w:rsid w:val="00B026BE"/>
    <w:rsid w:val="00B02AB9"/>
    <w:rsid w:val="00B035E9"/>
    <w:rsid w:val="00B050DE"/>
    <w:rsid w:val="00B06187"/>
    <w:rsid w:val="00B06671"/>
    <w:rsid w:val="00B1028D"/>
    <w:rsid w:val="00B10FB7"/>
    <w:rsid w:val="00B112B9"/>
    <w:rsid w:val="00B1171C"/>
    <w:rsid w:val="00B11760"/>
    <w:rsid w:val="00B11FB6"/>
    <w:rsid w:val="00B12088"/>
    <w:rsid w:val="00B123DF"/>
    <w:rsid w:val="00B125BC"/>
    <w:rsid w:val="00B1487C"/>
    <w:rsid w:val="00B158D4"/>
    <w:rsid w:val="00B15D07"/>
    <w:rsid w:val="00B16890"/>
    <w:rsid w:val="00B171A6"/>
    <w:rsid w:val="00B17376"/>
    <w:rsid w:val="00B17D39"/>
    <w:rsid w:val="00B20288"/>
    <w:rsid w:val="00B20CE2"/>
    <w:rsid w:val="00B21713"/>
    <w:rsid w:val="00B217B6"/>
    <w:rsid w:val="00B21CC2"/>
    <w:rsid w:val="00B22D97"/>
    <w:rsid w:val="00B2329D"/>
    <w:rsid w:val="00B240F7"/>
    <w:rsid w:val="00B247EA"/>
    <w:rsid w:val="00B2496C"/>
    <w:rsid w:val="00B24DF0"/>
    <w:rsid w:val="00B25141"/>
    <w:rsid w:val="00B251E9"/>
    <w:rsid w:val="00B25E83"/>
    <w:rsid w:val="00B26C69"/>
    <w:rsid w:val="00B274EA"/>
    <w:rsid w:val="00B31025"/>
    <w:rsid w:val="00B326FE"/>
    <w:rsid w:val="00B33410"/>
    <w:rsid w:val="00B33847"/>
    <w:rsid w:val="00B352FE"/>
    <w:rsid w:val="00B36563"/>
    <w:rsid w:val="00B408CB"/>
    <w:rsid w:val="00B40B73"/>
    <w:rsid w:val="00B43E34"/>
    <w:rsid w:val="00B44341"/>
    <w:rsid w:val="00B44A28"/>
    <w:rsid w:val="00B44AD8"/>
    <w:rsid w:val="00B45909"/>
    <w:rsid w:val="00B45CFF"/>
    <w:rsid w:val="00B46079"/>
    <w:rsid w:val="00B461DC"/>
    <w:rsid w:val="00B46757"/>
    <w:rsid w:val="00B472D7"/>
    <w:rsid w:val="00B4771F"/>
    <w:rsid w:val="00B51079"/>
    <w:rsid w:val="00B51092"/>
    <w:rsid w:val="00B520F1"/>
    <w:rsid w:val="00B522A0"/>
    <w:rsid w:val="00B526FA"/>
    <w:rsid w:val="00B52C0B"/>
    <w:rsid w:val="00B53F84"/>
    <w:rsid w:val="00B53F8A"/>
    <w:rsid w:val="00B54891"/>
    <w:rsid w:val="00B557BE"/>
    <w:rsid w:val="00B568BE"/>
    <w:rsid w:val="00B56AC3"/>
    <w:rsid w:val="00B57C20"/>
    <w:rsid w:val="00B609C7"/>
    <w:rsid w:val="00B61520"/>
    <w:rsid w:val="00B6192A"/>
    <w:rsid w:val="00B621C8"/>
    <w:rsid w:val="00B6329F"/>
    <w:rsid w:val="00B63B02"/>
    <w:rsid w:val="00B6401F"/>
    <w:rsid w:val="00B648C3"/>
    <w:rsid w:val="00B64F73"/>
    <w:rsid w:val="00B657D5"/>
    <w:rsid w:val="00B6655F"/>
    <w:rsid w:val="00B66C49"/>
    <w:rsid w:val="00B67147"/>
    <w:rsid w:val="00B67EBF"/>
    <w:rsid w:val="00B70254"/>
    <w:rsid w:val="00B70BF8"/>
    <w:rsid w:val="00B722BA"/>
    <w:rsid w:val="00B72514"/>
    <w:rsid w:val="00B7379B"/>
    <w:rsid w:val="00B74664"/>
    <w:rsid w:val="00B746C3"/>
    <w:rsid w:val="00B76051"/>
    <w:rsid w:val="00B7717E"/>
    <w:rsid w:val="00B777A2"/>
    <w:rsid w:val="00B77F96"/>
    <w:rsid w:val="00B80000"/>
    <w:rsid w:val="00B8265E"/>
    <w:rsid w:val="00B82E9B"/>
    <w:rsid w:val="00B831E1"/>
    <w:rsid w:val="00B83C97"/>
    <w:rsid w:val="00B8428C"/>
    <w:rsid w:val="00B84487"/>
    <w:rsid w:val="00B846B1"/>
    <w:rsid w:val="00B84BDA"/>
    <w:rsid w:val="00B850FB"/>
    <w:rsid w:val="00B86D09"/>
    <w:rsid w:val="00B900F6"/>
    <w:rsid w:val="00B903B4"/>
    <w:rsid w:val="00B90809"/>
    <w:rsid w:val="00B9112D"/>
    <w:rsid w:val="00B917B7"/>
    <w:rsid w:val="00B92002"/>
    <w:rsid w:val="00B92578"/>
    <w:rsid w:val="00B93BB1"/>
    <w:rsid w:val="00B950C1"/>
    <w:rsid w:val="00B95713"/>
    <w:rsid w:val="00B97236"/>
    <w:rsid w:val="00BA0C34"/>
    <w:rsid w:val="00BA1144"/>
    <w:rsid w:val="00BA1BB4"/>
    <w:rsid w:val="00BA252C"/>
    <w:rsid w:val="00BA25E6"/>
    <w:rsid w:val="00BA2678"/>
    <w:rsid w:val="00BA3AE1"/>
    <w:rsid w:val="00BA3C11"/>
    <w:rsid w:val="00BA4CAB"/>
    <w:rsid w:val="00BA6829"/>
    <w:rsid w:val="00BB0623"/>
    <w:rsid w:val="00BB1417"/>
    <w:rsid w:val="00BB2E4F"/>
    <w:rsid w:val="00BB3A65"/>
    <w:rsid w:val="00BB3ADA"/>
    <w:rsid w:val="00BB4C6A"/>
    <w:rsid w:val="00BB5089"/>
    <w:rsid w:val="00BB55FA"/>
    <w:rsid w:val="00BB773C"/>
    <w:rsid w:val="00BB7F31"/>
    <w:rsid w:val="00BC0A20"/>
    <w:rsid w:val="00BC0FD8"/>
    <w:rsid w:val="00BC1E35"/>
    <w:rsid w:val="00BC1E37"/>
    <w:rsid w:val="00BC269F"/>
    <w:rsid w:val="00BC2993"/>
    <w:rsid w:val="00BC2FA4"/>
    <w:rsid w:val="00BC3A76"/>
    <w:rsid w:val="00BC3DFB"/>
    <w:rsid w:val="00BC6DF1"/>
    <w:rsid w:val="00BC730D"/>
    <w:rsid w:val="00BD0DDD"/>
    <w:rsid w:val="00BD139C"/>
    <w:rsid w:val="00BD1578"/>
    <w:rsid w:val="00BD1B5D"/>
    <w:rsid w:val="00BD248E"/>
    <w:rsid w:val="00BD2AF9"/>
    <w:rsid w:val="00BD2BF3"/>
    <w:rsid w:val="00BD2DC2"/>
    <w:rsid w:val="00BD3092"/>
    <w:rsid w:val="00BD3EF1"/>
    <w:rsid w:val="00BD4005"/>
    <w:rsid w:val="00BD4818"/>
    <w:rsid w:val="00BE055A"/>
    <w:rsid w:val="00BE074C"/>
    <w:rsid w:val="00BE0A8D"/>
    <w:rsid w:val="00BE1C5B"/>
    <w:rsid w:val="00BE2548"/>
    <w:rsid w:val="00BE2A56"/>
    <w:rsid w:val="00BE34C7"/>
    <w:rsid w:val="00BE3C2C"/>
    <w:rsid w:val="00BE4692"/>
    <w:rsid w:val="00BE69B6"/>
    <w:rsid w:val="00BE6C56"/>
    <w:rsid w:val="00BE6D0C"/>
    <w:rsid w:val="00BF1303"/>
    <w:rsid w:val="00BF1EAC"/>
    <w:rsid w:val="00BF2115"/>
    <w:rsid w:val="00BF2137"/>
    <w:rsid w:val="00BF271B"/>
    <w:rsid w:val="00BF3500"/>
    <w:rsid w:val="00BF4F45"/>
    <w:rsid w:val="00BF62E9"/>
    <w:rsid w:val="00BF714F"/>
    <w:rsid w:val="00BF74C9"/>
    <w:rsid w:val="00C00F02"/>
    <w:rsid w:val="00C0138C"/>
    <w:rsid w:val="00C021E5"/>
    <w:rsid w:val="00C02BF7"/>
    <w:rsid w:val="00C03197"/>
    <w:rsid w:val="00C0328D"/>
    <w:rsid w:val="00C041A5"/>
    <w:rsid w:val="00C05088"/>
    <w:rsid w:val="00C05373"/>
    <w:rsid w:val="00C06318"/>
    <w:rsid w:val="00C0645C"/>
    <w:rsid w:val="00C06565"/>
    <w:rsid w:val="00C06B46"/>
    <w:rsid w:val="00C06F14"/>
    <w:rsid w:val="00C10E93"/>
    <w:rsid w:val="00C1184E"/>
    <w:rsid w:val="00C12039"/>
    <w:rsid w:val="00C13F33"/>
    <w:rsid w:val="00C14B20"/>
    <w:rsid w:val="00C14DFE"/>
    <w:rsid w:val="00C155C4"/>
    <w:rsid w:val="00C16CE7"/>
    <w:rsid w:val="00C173A8"/>
    <w:rsid w:val="00C204E3"/>
    <w:rsid w:val="00C21101"/>
    <w:rsid w:val="00C22739"/>
    <w:rsid w:val="00C24C15"/>
    <w:rsid w:val="00C25850"/>
    <w:rsid w:val="00C26BE6"/>
    <w:rsid w:val="00C301E3"/>
    <w:rsid w:val="00C30C5D"/>
    <w:rsid w:val="00C312AE"/>
    <w:rsid w:val="00C3152D"/>
    <w:rsid w:val="00C31855"/>
    <w:rsid w:val="00C31CB6"/>
    <w:rsid w:val="00C32C83"/>
    <w:rsid w:val="00C32CE0"/>
    <w:rsid w:val="00C32DB2"/>
    <w:rsid w:val="00C33BDA"/>
    <w:rsid w:val="00C33CE3"/>
    <w:rsid w:val="00C33DF3"/>
    <w:rsid w:val="00C3426A"/>
    <w:rsid w:val="00C351B8"/>
    <w:rsid w:val="00C352D6"/>
    <w:rsid w:val="00C3544C"/>
    <w:rsid w:val="00C3548B"/>
    <w:rsid w:val="00C363F2"/>
    <w:rsid w:val="00C40118"/>
    <w:rsid w:val="00C4012D"/>
    <w:rsid w:val="00C406E0"/>
    <w:rsid w:val="00C408C4"/>
    <w:rsid w:val="00C411DD"/>
    <w:rsid w:val="00C411E0"/>
    <w:rsid w:val="00C423A5"/>
    <w:rsid w:val="00C43DAF"/>
    <w:rsid w:val="00C44A8C"/>
    <w:rsid w:val="00C455D5"/>
    <w:rsid w:val="00C4708F"/>
    <w:rsid w:val="00C51B97"/>
    <w:rsid w:val="00C53D11"/>
    <w:rsid w:val="00C543F4"/>
    <w:rsid w:val="00C5445E"/>
    <w:rsid w:val="00C54503"/>
    <w:rsid w:val="00C545BE"/>
    <w:rsid w:val="00C563F8"/>
    <w:rsid w:val="00C56896"/>
    <w:rsid w:val="00C56E48"/>
    <w:rsid w:val="00C60A00"/>
    <w:rsid w:val="00C60E4C"/>
    <w:rsid w:val="00C60E5F"/>
    <w:rsid w:val="00C60F0B"/>
    <w:rsid w:val="00C60F57"/>
    <w:rsid w:val="00C60FFC"/>
    <w:rsid w:val="00C61F85"/>
    <w:rsid w:val="00C63098"/>
    <w:rsid w:val="00C6418E"/>
    <w:rsid w:val="00C64FDE"/>
    <w:rsid w:val="00C65BBF"/>
    <w:rsid w:val="00C65E59"/>
    <w:rsid w:val="00C6694A"/>
    <w:rsid w:val="00C700D5"/>
    <w:rsid w:val="00C70536"/>
    <w:rsid w:val="00C7145D"/>
    <w:rsid w:val="00C71B50"/>
    <w:rsid w:val="00C71B7E"/>
    <w:rsid w:val="00C71E09"/>
    <w:rsid w:val="00C727EE"/>
    <w:rsid w:val="00C72DBF"/>
    <w:rsid w:val="00C7420F"/>
    <w:rsid w:val="00C746AB"/>
    <w:rsid w:val="00C75789"/>
    <w:rsid w:val="00C7597A"/>
    <w:rsid w:val="00C75BD3"/>
    <w:rsid w:val="00C75D35"/>
    <w:rsid w:val="00C75E19"/>
    <w:rsid w:val="00C75E5B"/>
    <w:rsid w:val="00C76586"/>
    <w:rsid w:val="00C775C2"/>
    <w:rsid w:val="00C80069"/>
    <w:rsid w:val="00C814CA"/>
    <w:rsid w:val="00C816A8"/>
    <w:rsid w:val="00C82BB1"/>
    <w:rsid w:val="00C82E5D"/>
    <w:rsid w:val="00C834E9"/>
    <w:rsid w:val="00C83DF1"/>
    <w:rsid w:val="00C84140"/>
    <w:rsid w:val="00C8598F"/>
    <w:rsid w:val="00C86BFA"/>
    <w:rsid w:val="00C90237"/>
    <w:rsid w:val="00C90DB6"/>
    <w:rsid w:val="00C91272"/>
    <w:rsid w:val="00C91608"/>
    <w:rsid w:val="00C9221E"/>
    <w:rsid w:val="00C92B41"/>
    <w:rsid w:val="00C9321A"/>
    <w:rsid w:val="00C94DBD"/>
    <w:rsid w:val="00C95EF8"/>
    <w:rsid w:val="00C97562"/>
    <w:rsid w:val="00C97F3A"/>
    <w:rsid w:val="00C97F9D"/>
    <w:rsid w:val="00CA0C54"/>
    <w:rsid w:val="00CA0D43"/>
    <w:rsid w:val="00CA4AE4"/>
    <w:rsid w:val="00CB0DFA"/>
    <w:rsid w:val="00CB1A4B"/>
    <w:rsid w:val="00CB1F4C"/>
    <w:rsid w:val="00CB2341"/>
    <w:rsid w:val="00CB297D"/>
    <w:rsid w:val="00CB40A4"/>
    <w:rsid w:val="00CB436C"/>
    <w:rsid w:val="00CB457F"/>
    <w:rsid w:val="00CB45EC"/>
    <w:rsid w:val="00CB4F7E"/>
    <w:rsid w:val="00CB6D88"/>
    <w:rsid w:val="00CB738E"/>
    <w:rsid w:val="00CB7AC3"/>
    <w:rsid w:val="00CC0106"/>
    <w:rsid w:val="00CC03C3"/>
    <w:rsid w:val="00CC1A69"/>
    <w:rsid w:val="00CC585B"/>
    <w:rsid w:val="00CC711C"/>
    <w:rsid w:val="00CC7A79"/>
    <w:rsid w:val="00CD0F0A"/>
    <w:rsid w:val="00CD3D2F"/>
    <w:rsid w:val="00CD5685"/>
    <w:rsid w:val="00CD5F00"/>
    <w:rsid w:val="00CD6E17"/>
    <w:rsid w:val="00CD7198"/>
    <w:rsid w:val="00CD7F78"/>
    <w:rsid w:val="00CE0627"/>
    <w:rsid w:val="00CE17CB"/>
    <w:rsid w:val="00CE1C33"/>
    <w:rsid w:val="00CE1C95"/>
    <w:rsid w:val="00CE2136"/>
    <w:rsid w:val="00CE2954"/>
    <w:rsid w:val="00CE3751"/>
    <w:rsid w:val="00CE3756"/>
    <w:rsid w:val="00CE3AFD"/>
    <w:rsid w:val="00CE4D3E"/>
    <w:rsid w:val="00CE4E64"/>
    <w:rsid w:val="00CE5521"/>
    <w:rsid w:val="00CE5C40"/>
    <w:rsid w:val="00CE6706"/>
    <w:rsid w:val="00CE68A3"/>
    <w:rsid w:val="00CE6BBE"/>
    <w:rsid w:val="00CE6DC5"/>
    <w:rsid w:val="00CE6E00"/>
    <w:rsid w:val="00CE7260"/>
    <w:rsid w:val="00CF03C1"/>
    <w:rsid w:val="00CF193F"/>
    <w:rsid w:val="00CF2D36"/>
    <w:rsid w:val="00CF357E"/>
    <w:rsid w:val="00CF3696"/>
    <w:rsid w:val="00CF3AE8"/>
    <w:rsid w:val="00CF3D65"/>
    <w:rsid w:val="00CF3E33"/>
    <w:rsid w:val="00CF45E8"/>
    <w:rsid w:val="00CF4EDF"/>
    <w:rsid w:val="00CF53EF"/>
    <w:rsid w:val="00D00DBA"/>
    <w:rsid w:val="00D01A6C"/>
    <w:rsid w:val="00D01BC8"/>
    <w:rsid w:val="00D01D3E"/>
    <w:rsid w:val="00D02070"/>
    <w:rsid w:val="00D034BE"/>
    <w:rsid w:val="00D040C6"/>
    <w:rsid w:val="00D04549"/>
    <w:rsid w:val="00D0467C"/>
    <w:rsid w:val="00D055D1"/>
    <w:rsid w:val="00D05B1B"/>
    <w:rsid w:val="00D06749"/>
    <w:rsid w:val="00D070DA"/>
    <w:rsid w:val="00D0753B"/>
    <w:rsid w:val="00D078AA"/>
    <w:rsid w:val="00D11633"/>
    <w:rsid w:val="00D116EA"/>
    <w:rsid w:val="00D118E9"/>
    <w:rsid w:val="00D13691"/>
    <w:rsid w:val="00D14DD9"/>
    <w:rsid w:val="00D153FE"/>
    <w:rsid w:val="00D159E1"/>
    <w:rsid w:val="00D15AA1"/>
    <w:rsid w:val="00D15AAD"/>
    <w:rsid w:val="00D16B4B"/>
    <w:rsid w:val="00D172D4"/>
    <w:rsid w:val="00D1764C"/>
    <w:rsid w:val="00D20307"/>
    <w:rsid w:val="00D20597"/>
    <w:rsid w:val="00D21268"/>
    <w:rsid w:val="00D24375"/>
    <w:rsid w:val="00D24B59"/>
    <w:rsid w:val="00D24C5E"/>
    <w:rsid w:val="00D24E59"/>
    <w:rsid w:val="00D24F9C"/>
    <w:rsid w:val="00D260AD"/>
    <w:rsid w:val="00D26A36"/>
    <w:rsid w:val="00D26D7E"/>
    <w:rsid w:val="00D277EC"/>
    <w:rsid w:val="00D27A93"/>
    <w:rsid w:val="00D30326"/>
    <w:rsid w:val="00D30B34"/>
    <w:rsid w:val="00D31454"/>
    <w:rsid w:val="00D31F05"/>
    <w:rsid w:val="00D3318D"/>
    <w:rsid w:val="00D33C7C"/>
    <w:rsid w:val="00D34A89"/>
    <w:rsid w:val="00D35001"/>
    <w:rsid w:val="00D37C6D"/>
    <w:rsid w:val="00D37FE8"/>
    <w:rsid w:val="00D4203F"/>
    <w:rsid w:val="00D43F11"/>
    <w:rsid w:val="00D43F41"/>
    <w:rsid w:val="00D4404A"/>
    <w:rsid w:val="00D446E9"/>
    <w:rsid w:val="00D4479B"/>
    <w:rsid w:val="00D44C51"/>
    <w:rsid w:val="00D45637"/>
    <w:rsid w:val="00D45AEB"/>
    <w:rsid w:val="00D4797A"/>
    <w:rsid w:val="00D47E44"/>
    <w:rsid w:val="00D51328"/>
    <w:rsid w:val="00D514F2"/>
    <w:rsid w:val="00D51F72"/>
    <w:rsid w:val="00D5228D"/>
    <w:rsid w:val="00D52453"/>
    <w:rsid w:val="00D53839"/>
    <w:rsid w:val="00D54706"/>
    <w:rsid w:val="00D54816"/>
    <w:rsid w:val="00D548A3"/>
    <w:rsid w:val="00D57700"/>
    <w:rsid w:val="00D57B3A"/>
    <w:rsid w:val="00D57C1B"/>
    <w:rsid w:val="00D60FB8"/>
    <w:rsid w:val="00D616E6"/>
    <w:rsid w:val="00D62248"/>
    <w:rsid w:val="00D6285F"/>
    <w:rsid w:val="00D632AA"/>
    <w:rsid w:val="00D63F63"/>
    <w:rsid w:val="00D64970"/>
    <w:rsid w:val="00D65130"/>
    <w:rsid w:val="00D65A4B"/>
    <w:rsid w:val="00D66523"/>
    <w:rsid w:val="00D672D0"/>
    <w:rsid w:val="00D67D9D"/>
    <w:rsid w:val="00D67FEF"/>
    <w:rsid w:val="00D70D7A"/>
    <w:rsid w:val="00D7258A"/>
    <w:rsid w:val="00D7334E"/>
    <w:rsid w:val="00D73A6C"/>
    <w:rsid w:val="00D73B4B"/>
    <w:rsid w:val="00D76CD9"/>
    <w:rsid w:val="00D80952"/>
    <w:rsid w:val="00D835FF"/>
    <w:rsid w:val="00D83758"/>
    <w:rsid w:val="00D84E51"/>
    <w:rsid w:val="00D85F49"/>
    <w:rsid w:val="00D85FA3"/>
    <w:rsid w:val="00D87279"/>
    <w:rsid w:val="00D875C8"/>
    <w:rsid w:val="00D93833"/>
    <w:rsid w:val="00D9417B"/>
    <w:rsid w:val="00D965A2"/>
    <w:rsid w:val="00D96A39"/>
    <w:rsid w:val="00D96DAD"/>
    <w:rsid w:val="00D97192"/>
    <w:rsid w:val="00D97F3B"/>
    <w:rsid w:val="00DA0540"/>
    <w:rsid w:val="00DA0BBF"/>
    <w:rsid w:val="00DA1018"/>
    <w:rsid w:val="00DA1D4D"/>
    <w:rsid w:val="00DA304B"/>
    <w:rsid w:val="00DA4115"/>
    <w:rsid w:val="00DA5742"/>
    <w:rsid w:val="00DA576D"/>
    <w:rsid w:val="00DA6B05"/>
    <w:rsid w:val="00DB112C"/>
    <w:rsid w:val="00DB1C5B"/>
    <w:rsid w:val="00DB2EBF"/>
    <w:rsid w:val="00DB3644"/>
    <w:rsid w:val="00DB459D"/>
    <w:rsid w:val="00DB4EE8"/>
    <w:rsid w:val="00DB5320"/>
    <w:rsid w:val="00DB606D"/>
    <w:rsid w:val="00DB6112"/>
    <w:rsid w:val="00DB6139"/>
    <w:rsid w:val="00DB7021"/>
    <w:rsid w:val="00DB75CA"/>
    <w:rsid w:val="00DB7D26"/>
    <w:rsid w:val="00DB7E71"/>
    <w:rsid w:val="00DC0154"/>
    <w:rsid w:val="00DC0F9D"/>
    <w:rsid w:val="00DC110C"/>
    <w:rsid w:val="00DC160B"/>
    <w:rsid w:val="00DC25C9"/>
    <w:rsid w:val="00DC41AF"/>
    <w:rsid w:val="00DC44E0"/>
    <w:rsid w:val="00DC5F58"/>
    <w:rsid w:val="00DC6F11"/>
    <w:rsid w:val="00DC7046"/>
    <w:rsid w:val="00DD00C5"/>
    <w:rsid w:val="00DD13FF"/>
    <w:rsid w:val="00DD2A54"/>
    <w:rsid w:val="00DD2B19"/>
    <w:rsid w:val="00DD3643"/>
    <w:rsid w:val="00DD3AA2"/>
    <w:rsid w:val="00DD4786"/>
    <w:rsid w:val="00DD59A1"/>
    <w:rsid w:val="00DD5B80"/>
    <w:rsid w:val="00DD5CA1"/>
    <w:rsid w:val="00DD6CE9"/>
    <w:rsid w:val="00DD7148"/>
    <w:rsid w:val="00DD7AD1"/>
    <w:rsid w:val="00DE0569"/>
    <w:rsid w:val="00DE0A45"/>
    <w:rsid w:val="00DE1102"/>
    <w:rsid w:val="00DE22AC"/>
    <w:rsid w:val="00DE2814"/>
    <w:rsid w:val="00DE32AF"/>
    <w:rsid w:val="00DE37D3"/>
    <w:rsid w:val="00DE547B"/>
    <w:rsid w:val="00DE652B"/>
    <w:rsid w:val="00DF0741"/>
    <w:rsid w:val="00DF0E20"/>
    <w:rsid w:val="00DF168B"/>
    <w:rsid w:val="00DF22FC"/>
    <w:rsid w:val="00DF23AF"/>
    <w:rsid w:val="00DF2EF2"/>
    <w:rsid w:val="00DF38AC"/>
    <w:rsid w:val="00DF40DA"/>
    <w:rsid w:val="00DF4BFB"/>
    <w:rsid w:val="00DF6E33"/>
    <w:rsid w:val="00DF74BA"/>
    <w:rsid w:val="00DF7A12"/>
    <w:rsid w:val="00DF7D21"/>
    <w:rsid w:val="00E0104F"/>
    <w:rsid w:val="00E01F1C"/>
    <w:rsid w:val="00E03A10"/>
    <w:rsid w:val="00E03B70"/>
    <w:rsid w:val="00E03F8B"/>
    <w:rsid w:val="00E04D21"/>
    <w:rsid w:val="00E04DC8"/>
    <w:rsid w:val="00E0566E"/>
    <w:rsid w:val="00E05F4C"/>
    <w:rsid w:val="00E06AA0"/>
    <w:rsid w:val="00E07FC9"/>
    <w:rsid w:val="00E11FC6"/>
    <w:rsid w:val="00E11FD4"/>
    <w:rsid w:val="00E137A5"/>
    <w:rsid w:val="00E13C32"/>
    <w:rsid w:val="00E13D80"/>
    <w:rsid w:val="00E149C0"/>
    <w:rsid w:val="00E14CCE"/>
    <w:rsid w:val="00E15056"/>
    <w:rsid w:val="00E16785"/>
    <w:rsid w:val="00E1692A"/>
    <w:rsid w:val="00E16962"/>
    <w:rsid w:val="00E16C0C"/>
    <w:rsid w:val="00E17FC9"/>
    <w:rsid w:val="00E20C52"/>
    <w:rsid w:val="00E224E5"/>
    <w:rsid w:val="00E22C22"/>
    <w:rsid w:val="00E23807"/>
    <w:rsid w:val="00E238F1"/>
    <w:rsid w:val="00E23BF0"/>
    <w:rsid w:val="00E254B0"/>
    <w:rsid w:val="00E25E23"/>
    <w:rsid w:val="00E25E76"/>
    <w:rsid w:val="00E2692A"/>
    <w:rsid w:val="00E26EE7"/>
    <w:rsid w:val="00E27E3A"/>
    <w:rsid w:val="00E31741"/>
    <w:rsid w:val="00E3274A"/>
    <w:rsid w:val="00E32C67"/>
    <w:rsid w:val="00E33458"/>
    <w:rsid w:val="00E3419F"/>
    <w:rsid w:val="00E343F5"/>
    <w:rsid w:val="00E34CFE"/>
    <w:rsid w:val="00E367A3"/>
    <w:rsid w:val="00E36897"/>
    <w:rsid w:val="00E36B71"/>
    <w:rsid w:val="00E373D3"/>
    <w:rsid w:val="00E37DC6"/>
    <w:rsid w:val="00E41283"/>
    <w:rsid w:val="00E41669"/>
    <w:rsid w:val="00E41AE1"/>
    <w:rsid w:val="00E4428B"/>
    <w:rsid w:val="00E502BB"/>
    <w:rsid w:val="00E50392"/>
    <w:rsid w:val="00E50694"/>
    <w:rsid w:val="00E50CA8"/>
    <w:rsid w:val="00E513B1"/>
    <w:rsid w:val="00E522C0"/>
    <w:rsid w:val="00E52580"/>
    <w:rsid w:val="00E53F6D"/>
    <w:rsid w:val="00E54D74"/>
    <w:rsid w:val="00E554B4"/>
    <w:rsid w:val="00E55DA2"/>
    <w:rsid w:val="00E55DDA"/>
    <w:rsid w:val="00E567E2"/>
    <w:rsid w:val="00E57858"/>
    <w:rsid w:val="00E57A41"/>
    <w:rsid w:val="00E6029B"/>
    <w:rsid w:val="00E60E75"/>
    <w:rsid w:val="00E61834"/>
    <w:rsid w:val="00E623DD"/>
    <w:rsid w:val="00E62A3B"/>
    <w:rsid w:val="00E62F8C"/>
    <w:rsid w:val="00E637B8"/>
    <w:rsid w:val="00E63A0A"/>
    <w:rsid w:val="00E63F40"/>
    <w:rsid w:val="00E63F6E"/>
    <w:rsid w:val="00E67C27"/>
    <w:rsid w:val="00E704A8"/>
    <w:rsid w:val="00E70788"/>
    <w:rsid w:val="00E70F9E"/>
    <w:rsid w:val="00E719A4"/>
    <w:rsid w:val="00E72BF8"/>
    <w:rsid w:val="00E72F25"/>
    <w:rsid w:val="00E7363B"/>
    <w:rsid w:val="00E73DAD"/>
    <w:rsid w:val="00E747EF"/>
    <w:rsid w:val="00E74E36"/>
    <w:rsid w:val="00E757A4"/>
    <w:rsid w:val="00E76BD2"/>
    <w:rsid w:val="00E76FBC"/>
    <w:rsid w:val="00E776E8"/>
    <w:rsid w:val="00E77F68"/>
    <w:rsid w:val="00E80BE2"/>
    <w:rsid w:val="00E8106F"/>
    <w:rsid w:val="00E8166D"/>
    <w:rsid w:val="00E8179C"/>
    <w:rsid w:val="00E81EE3"/>
    <w:rsid w:val="00E8278E"/>
    <w:rsid w:val="00E82C28"/>
    <w:rsid w:val="00E83610"/>
    <w:rsid w:val="00E838F1"/>
    <w:rsid w:val="00E83C6D"/>
    <w:rsid w:val="00E842D2"/>
    <w:rsid w:val="00E847C6"/>
    <w:rsid w:val="00E84A51"/>
    <w:rsid w:val="00E84AF9"/>
    <w:rsid w:val="00E84B7C"/>
    <w:rsid w:val="00E867E3"/>
    <w:rsid w:val="00E86804"/>
    <w:rsid w:val="00E86A34"/>
    <w:rsid w:val="00E86D71"/>
    <w:rsid w:val="00E873C1"/>
    <w:rsid w:val="00E904D2"/>
    <w:rsid w:val="00E906DF"/>
    <w:rsid w:val="00E915A2"/>
    <w:rsid w:val="00E9249F"/>
    <w:rsid w:val="00E932C8"/>
    <w:rsid w:val="00E933C2"/>
    <w:rsid w:val="00E936F6"/>
    <w:rsid w:val="00E93C23"/>
    <w:rsid w:val="00E93D6E"/>
    <w:rsid w:val="00E9511F"/>
    <w:rsid w:val="00E95389"/>
    <w:rsid w:val="00E954FD"/>
    <w:rsid w:val="00E96434"/>
    <w:rsid w:val="00E972E7"/>
    <w:rsid w:val="00E97F60"/>
    <w:rsid w:val="00EA17FE"/>
    <w:rsid w:val="00EA290B"/>
    <w:rsid w:val="00EA3488"/>
    <w:rsid w:val="00EA406C"/>
    <w:rsid w:val="00EA49A3"/>
    <w:rsid w:val="00EA61B5"/>
    <w:rsid w:val="00EA68C5"/>
    <w:rsid w:val="00EA77C7"/>
    <w:rsid w:val="00EA7B20"/>
    <w:rsid w:val="00EA7B29"/>
    <w:rsid w:val="00EB06EF"/>
    <w:rsid w:val="00EB1459"/>
    <w:rsid w:val="00EB1981"/>
    <w:rsid w:val="00EB29EA"/>
    <w:rsid w:val="00EB32B8"/>
    <w:rsid w:val="00EB4049"/>
    <w:rsid w:val="00EB41C6"/>
    <w:rsid w:val="00EB427E"/>
    <w:rsid w:val="00EB4C58"/>
    <w:rsid w:val="00EB4EF0"/>
    <w:rsid w:val="00EB5078"/>
    <w:rsid w:val="00EB5246"/>
    <w:rsid w:val="00EB5557"/>
    <w:rsid w:val="00EB5A5F"/>
    <w:rsid w:val="00EB5B32"/>
    <w:rsid w:val="00EB6A6B"/>
    <w:rsid w:val="00EB77B3"/>
    <w:rsid w:val="00EC0400"/>
    <w:rsid w:val="00EC08EF"/>
    <w:rsid w:val="00EC122E"/>
    <w:rsid w:val="00EC305F"/>
    <w:rsid w:val="00EC33EF"/>
    <w:rsid w:val="00EC3D7F"/>
    <w:rsid w:val="00EC40E8"/>
    <w:rsid w:val="00EC4631"/>
    <w:rsid w:val="00EC50FA"/>
    <w:rsid w:val="00EC5B6C"/>
    <w:rsid w:val="00EC5C24"/>
    <w:rsid w:val="00EC7D62"/>
    <w:rsid w:val="00ED02BD"/>
    <w:rsid w:val="00ED0935"/>
    <w:rsid w:val="00ED1635"/>
    <w:rsid w:val="00ED1EF4"/>
    <w:rsid w:val="00ED2DAB"/>
    <w:rsid w:val="00ED48CE"/>
    <w:rsid w:val="00ED5853"/>
    <w:rsid w:val="00ED66A4"/>
    <w:rsid w:val="00ED6E69"/>
    <w:rsid w:val="00ED6E71"/>
    <w:rsid w:val="00ED7785"/>
    <w:rsid w:val="00ED7856"/>
    <w:rsid w:val="00EE0CF8"/>
    <w:rsid w:val="00EE1388"/>
    <w:rsid w:val="00EE1916"/>
    <w:rsid w:val="00EE1A75"/>
    <w:rsid w:val="00EE229D"/>
    <w:rsid w:val="00EE2B94"/>
    <w:rsid w:val="00EE2FA5"/>
    <w:rsid w:val="00EE4014"/>
    <w:rsid w:val="00EE5B64"/>
    <w:rsid w:val="00EE5DBC"/>
    <w:rsid w:val="00EE5E0A"/>
    <w:rsid w:val="00EE65A7"/>
    <w:rsid w:val="00EE6F84"/>
    <w:rsid w:val="00EF020C"/>
    <w:rsid w:val="00EF154D"/>
    <w:rsid w:val="00EF1654"/>
    <w:rsid w:val="00EF1A79"/>
    <w:rsid w:val="00EF1DB2"/>
    <w:rsid w:val="00EF22F1"/>
    <w:rsid w:val="00EF2565"/>
    <w:rsid w:val="00EF2B5C"/>
    <w:rsid w:val="00EF3779"/>
    <w:rsid w:val="00EF37CD"/>
    <w:rsid w:val="00EF4401"/>
    <w:rsid w:val="00EF5606"/>
    <w:rsid w:val="00EF783E"/>
    <w:rsid w:val="00F00376"/>
    <w:rsid w:val="00F00C2D"/>
    <w:rsid w:val="00F00EAD"/>
    <w:rsid w:val="00F01E6D"/>
    <w:rsid w:val="00F0214C"/>
    <w:rsid w:val="00F028E8"/>
    <w:rsid w:val="00F02C71"/>
    <w:rsid w:val="00F03965"/>
    <w:rsid w:val="00F04384"/>
    <w:rsid w:val="00F04E94"/>
    <w:rsid w:val="00F05009"/>
    <w:rsid w:val="00F0502F"/>
    <w:rsid w:val="00F05BE3"/>
    <w:rsid w:val="00F06787"/>
    <w:rsid w:val="00F068EC"/>
    <w:rsid w:val="00F078D7"/>
    <w:rsid w:val="00F104F4"/>
    <w:rsid w:val="00F10AE2"/>
    <w:rsid w:val="00F14095"/>
    <w:rsid w:val="00F16EBE"/>
    <w:rsid w:val="00F17550"/>
    <w:rsid w:val="00F17B77"/>
    <w:rsid w:val="00F17E92"/>
    <w:rsid w:val="00F2083E"/>
    <w:rsid w:val="00F21607"/>
    <w:rsid w:val="00F2206D"/>
    <w:rsid w:val="00F22C8F"/>
    <w:rsid w:val="00F22F53"/>
    <w:rsid w:val="00F26BBD"/>
    <w:rsid w:val="00F27265"/>
    <w:rsid w:val="00F31228"/>
    <w:rsid w:val="00F31681"/>
    <w:rsid w:val="00F317B3"/>
    <w:rsid w:val="00F3394F"/>
    <w:rsid w:val="00F34716"/>
    <w:rsid w:val="00F35176"/>
    <w:rsid w:val="00F3569F"/>
    <w:rsid w:val="00F35974"/>
    <w:rsid w:val="00F361F7"/>
    <w:rsid w:val="00F363AD"/>
    <w:rsid w:val="00F363BA"/>
    <w:rsid w:val="00F36B01"/>
    <w:rsid w:val="00F37832"/>
    <w:rsid w:val="00F37E1A"/>
    <w:rsid w:val="00F41184"/>
    <w:rsid w:val="00F41604"/>
    <w:rsid w:val="00F41BE3"/>
    <w:rsid w:val="00F42FBE"/>
    <w:rsid w:val="00F430E4"/>
    <w:rsid w:val="00F444CB"/>
    <w:rsid w:val="00F452DA"/>
    <w:rsid w:val="00F45C84"/>
    <w:rsid w:val="00F45F0D"/>
    <w:rsid w:val="00F46349"/>
    <w:rsid w:val="00F46ADD"/>
    <w:rsid w:val="00F46E75"/>
    <w:rsid w:val="00F47B31"/>
    <w:rsid w:val="00F47E99"/>
    <w:rsid w:val="00F47FCD"/>
    <w:rsid w:val="00F505A9"/>
    <w:rsid w:val="00F52517"/>
    <w:rsid w:val="00F526A5"/>
    <w:rsid w:val="00F52F42"/>
    <w:rsid w:val="00F533B4"/>
    <w:rsid w:val="00F5381D"/>
    <w:rsid w:val="00F5499D"/>
    <w:rsid w:val="00F54BDE"/>
    <w:rsid w:val="00F56B96"/>
    <w:rsid w:val="00F56DD6"/>
    <w:rsid w:val="00F56E39"/>
    <w:rsid w:val="00F5730B"/>
    <w:rsid w:val="00F57A97"/>
    <w:rsid w:val="00F57DAA"/>
    <w:rsid w:val="00F6000E"/>
    <w:rsid w:val="00F602C2"/>
    <w:rsid w:val="00F6080A"/>
    <w:rsid w:val="00F60964"/>
    <w:rsid w:val="00F60C38"/>
    <w:rsid w:val="00F613CE"/>
    <w:rsid w:val="00F613E4"/>
    <w:rsid w:val="00F61523"/>
    <w:rsid w:val="00F62746"/>
    <w:rsid w:val="00F62961"/>
    <w:rsid w:val="00F62CD7"/>
    <w:rsid w:val="00F639D4"/>
    <w:rsid w:val="00F64CF8"/>
    <w:rsid w:val="00F66C77"/>
    <w:rsid w:val="00F67C1B"/>
    <w:rsid w:val="00F71257"/>
    <w:rsid w:val="00F7293A"/>
    <w:rsid w:val="00F73E18"/>
    <w:rsid w:val="00F741E7"/>
    <w:rsid w:val="00F749A7"/>
    <w:rsid w:val="00F74D40"/>
    <w:rsid w:val="00F75264"/>
    <w:rsid w:val="00F76D92"/>
    <w:rsid w:val="00F774F7"/>
    <w:rsid w:val="00F81E3C"/>
    <w:rsid w:val="00F83373"/>
    <w:rsid w:val="00F83A2C"/>
    <w:rsid w:val="00F83AC7"/>
    <w:rsid w:val="00F84F30"/>
    <w:rsid w:val="00F854EA"/>
    <w:rsid w:val="00F856FE"/>
    <w:rsid w:val="00F85C2E"/>
    <w:rsid w:val="00F85FA3"/>
    <w:rsid w:val="00F87A38"/>
    <w:rsid w:val="00F87E76"/>
    <w:rsid w:val="00F903A0"/>
    <w:rsid w:val="00F903F7"/>
    <w:rsid w:val="00F9073D"/>
    <w:rsid w:val="00F9168F"/>
    <w:rsid w:val="00F936A9"/>
    <w:rsid w:val="00F93955"/>
    <w:rsid w:val="00F94253"/>
    <w:rsid w:val="00F9539C"/>
    <w:rsid w:val="00F95CE5"/>
    <w:rsid w:val="00F95F4C"/>
    <w:rsid w:val="00F9606A"/>
    <w:rsid w:val="00FA09FE"/>
    <w:rsid w:val="00FA0D36"/>
    <w:rsid w:val="00FA1570"/>
    <w:rsid w:val="00FA1697"/>
    <w:rsid w:val="00FA2854"/>
    <w:rsid w:val="00FA38E7"/>
    <w:rsid w:val="00FA3998"/>
    <w:rsid w:val="00FA4E4C"/>
    <w:rsid w:val="00FA5DE1"/>
    <w:rsid w:val="00FA607F"/>
    <w:rsid w:val="00FA6CE2"/>
    <w:rsid w:val="00FA6FC4"/>
    <w:rsid w:val="00FB05D7"/>
    <w:rsid w:val="00FB072A"/>
    <w:rsid w:val="00FB0B07"/>
    <w:rsid w:val="00FB1171"/>
    <w:rsid w:val="00FB1906"/>
    <w:rsid w:val="00FB2968"/>
    <w:rsid w:val="00FB2B5E"/>
    <w:rsid w:val="00FB3710"/>
    <w:rsid w:val="00FB3A51"/>
    <w:rsid w:val="00FB3BC8"/>
    <w:rsid w:val="00FB3E21"/>
    <w:rsid w:val="00FB69B3"/>
    <w:rsid w:val="00FB6EC2"/>
    <w:rsid w:val="00FB755B"/>
    <w:rsid w:val="00FB79CD"/>
    <w:rsid w:val="00FC0494"/>
    <w:rsid w:val="00FC14A1"/>
    <w:rsid w:val="00FC39A7"/>
    <w:rsid w:val="00FC3BE8"/>
    <w:rsid w:val="00FC4C67"/>
    <w:rsid w:val="00FC4F32"/>
    <w:rsid w:val="00FC5075"/>
    <w:rsid w:val="00FC57F4"/>
    <w:rsid w:val="00FC5F6F"/>
    <w:rsid w:val="00FC7186"/>
    <w:rsid w:val="00FC7788"/>
    <w:rsid w:val="00FD02C3"/>
    <w:rsid w:val="00FD0C8F"/>
    <w:rsid w:val="00FD11C2"/>
    <w:rsid w:val="00FD1AED"/>
    <w:rsid w:val="00FD37F1"/>
    <w:rsid w:val="00FD3FF1"/>
    <w:rsid w:val="00FD59A5"/>
    <w:rsid w:val="00FD670A"/>
    <w:rsid w:val="00FD6EA5"/>
    <w:rsid w:val="00FD7CAE"/>
    <w:rsid w:val="00FE050E"/>
    <w:rsid w:val="00FE0C66"/>
    <w:rsid w:val="00FE3132"/>
    <w:rsid w:val="00FE37A6"/>
    <w:rsid w:val="00FE429B"/>
    <w:rsid w:val="00FE50BE"/>
    <w:rsid w:val="00FE5483"/>
    <w:rsid w:val="00FE7A02"/>
    <w:rsid w:val="00FF34A2"/>
    <w:rsid w:val="00FF51BD"/>
    <w:rsid w:val="00FF69EA"/>
    <w:rsid w:val="00FF6DAC"/>
    <w:rsid w:val="00FF6DB8"/>
    <w:rsid w:val="00FF71C4"/>
    <w:rsid w:val="00FF775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758"/>
  </w:style>
  <w:style w:type="paragraph" w:styleId="Heading1">
    <w:name w:val="heading 1"/>
    <w:basedOn w:val="Normal"/>
    <w:next w:val="Normal"/>
    <w:link w:val="Ttulo1Car"/>
    <w:uiPriority w:val="9"/>
    <w:qFormat/>
    <w:rsid w:val="005B0D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Default"/>
    <w:next w:val="Normal"/>
    <w:link w:val="Ttulo3Car"/>
    <w:uiPriority w:val="99"/>
    <w:qFormat/>
    <w:rsid w:val="00443AD0"/>
    <w:pPr>
      <w:spacing w:after="120"/>
      <w:jc w:val="both"/>
      <w:outlineLvl w:val="2"/>
    </w:pPr>
    <w:rPr>
      <w:rFonts w:ascii="Arial Narrow" w:eastAsia="Times New Roman" w:hAnsi="Arial Narrow" w:cs="Arial"/>
      <w:b/>
      <w:sz w:val="26"/>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PrrafodelistaCar"/>
    <w:uiPriority w:val="34"/>
    <w:qFormat/>
    <w:rsid w:val="00D83758"/>
    <w:pPr>
      <w:ind w:left="720"/>
      <w:contextualSpacing/>
    </w:pPr>
  </w:style>
  <w:style w:type="character" w:customStyle="1" w:styleId="PrrafodelistaCar">
    <w:name w:val="Párrafo de lista Car"/>
    <w:basedOn w:val="DefaultParagraphFont"/>
    <w:link w:val="ListParagraph"/>
    <w:uiPriority w:val="34"/>
    <w:rsid w:val="00D83758"/>
  </w:style>
  <w:style w:type="paragraph" w:styleId="FootnoteText">
    <w:name w:val="footnote text"/>
    <w:aliases w:val="Footnote Text Char1,Footnote Text Char Char,Char"/>
    <w:basedOn w:val="Normal"/>
    <w:link w:val="TextonotapieCar"/>
    <w:uiPriority w:val="99"/>
    <w:unhideWhenUsed/>
    <w:rsid w:val="00E83C6D"/>
    <w:rPr>
      <w:rFonts w:ascii="Calibri" w:eastAsia="Calibri" w:hAnsi="Calibri" w:cs="Times New Roman"/>
      <w:sz w:val="20"/>
      <w:szCs w:val="20"/>
      <w:lang w:val="en-US"/>
    </w:rPr>
  </w:style>
  <w:style w:type="character" w:customStyle="1" w:styleId="TextonotapieCar">
    <w:name w:val="Texto nota pie Car"/>
    <w:aliases w:val="Footnote Text Char1 Car,Footnote Text Char Char Car,Char Car"/>
    <w:basedOn w:val="DefaultParagraphFont"/>
    <w:link w:val="FootnoteText"/>
    <w:uiPriority w:val="99"/>
    <w:rsid w:val="00E83C6D"/>
    <w:rPr>
      <w:rFonts w:ascii="Calibri" w:eastAsia="Calibri" w:hAnsi="Calibri" w:cs="Times New Roman"/>
      <w:sz w:val="20"/>
      <w:szCs w:val="20"/>
      <w:lang w:val="en-US"/>
    </w:rPr>
  </w:style>
  <w:style w:type="character" w:styleId="FootnoteReference">
    <w:name w:val="footnote reference"/>
    <w:aliases w:val="BVI fnr,Car Car Car Car, BVI fnr, Car Car Car Car"/>
    <w:basedOn w:val="DefaultParagraphFont"/>
    <w:uiPriority w:val="99"/>
    <w:semiHidden/>
    <w:unhideWhenUsed/>
    <w:rsid w:val="00E83C6D"/>
    <w:rPr>
      <w:vertAlign w:val="superscript"/>
    </w:rPr>
  </w:style>
  <w:style w:type="character" w:customStyle="1" w:styleId="apple-converted-space">
    <w:name w:val="apple-converted-space"/>
    <w:basedOn w:val="DefaultParagraphFont"/>
    <w:rsid w:val="00E83C6D"/>
  </w:style>
  <w:style w:type="paragraph" w:customStyle="1" w:styleId="Default">
    <w:name w:val="Default"/>
    <w:rsid w:val="000448F9"/>
    <w:pPr>
      <w:autoSpaceDE w:val="0"/>
      <w:autoSpaceDN w:val="0"/>
      <w:adjustRightInd w:val="0"/>
      <w:spacing w:after="0" w:line="240" w:lineRule="auto"/>
    </w:pPr>
    <w:rPr>
      <w:rFonts w:ascii="Calibri" w:eastAsiaTheme="minorEastAsia" w:hAnsi="Calibri" w:cs="Calibri"/>
      <w:color w:val="000000"/>
      <w:sz w:val="24"/>
      <w:szCs w:val="24"/>
      <w:lang w:eastAsia="es-PE"/>
    </w:rPr>
  </w:style>
  <w:style w:type="character" w:styleId="CommentReference">
    <w:name w:val="annotation reference"/>
    <w:basedOn w:val="DefaultParagraphFont"/>
    <w:uiPriority w:val="99"/>
    <w:semiHidden/>
    <w:unhideWhenUsed/>
    <w:rsid w:val="00065F43"/>
    <w:rPr>
      <w:sz w:val="16"/>
      <w:szCs w:val="16"/>
    </w:rPr>
  </w:style>
  <w:style w:type="paragraph" w:styleId="CommentText">
    <w:name w:val="annotation text"/>
    <w:basedOn w:val="Normal"/>
    <w:link w:val="TextocomentarioCar"/>
    <w:uiPriority w:val="99"/>
    <w:unhideWhenUsed/>
    <w:rsid w:val="00065F43"/>
    <w:pPr>
      <w:spacing w:line="240" w:lineRule="auto"/>
    </w:pPr>
    <w:rPr>
      <w:rFonts w:eastAsiaTheme="minorEastAsia"/>
      <w:sz w:val="20"/>
      <w:szCs w:val="20"/>
      <w:lang w:eastAsia="es-PE"/>
    </w:rPr>
  </w:style>
  <w:style w:type="character" w:customStyle="1" w:styleId="TextocomentarioCar">
    <w:name w:val="Texto comentario Car"/>
    <w:basedOn w:val="DefaultParagraphFont"/>
    <w:link w:val="CommentText"/>
    <w:uiPriority w:val="99"/>
    <w:rsid w:val="00065F43"/>
    <w:rPr>
      <w:rFonts w:eastAsiaTheme="minorEastAsia"/>
      <w:sz w:val="20"/>
      <w:szCs w:val="20"/>
      <w:lang w:eastAsia="es-PE"/>
    </w:rPr>
  </w:style>
  <w:style w:type="paragraph" w:styleId="BalloonText">
    <w:name w:val="Balloon Text"/>
    <w:basedOn w:val="Normal"/>
    <w:link w:val="TextodegloboCar"/>
    <w:uiPriority w:val="99"/>
    <w:semiHidden/>
    <w:unhideWhenUsed/>
    <w:rsid w:val="00065F43"/>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065F43"/>
    <w:rPr>
      <w:rFonts w:ascii="Tahoma" w:hAnsi="Tahoma" w:cs="Tahoma"/>
      <w:sz w:val="16"/>
      <w:szCs w:val="16"/>
    </w:rPr>
  </w:style>
  <w:style w:type="table" w:styleId="TableGrid">
    <w:name w:val="Table Grid"/>
    <w:basedOn w:val="TableNormal"/>
    <w:uiPriority w:val="59"/>
    <w:rsid w:val="00873FA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DefaultParagraphFont"/>
    <w:link w:val="Heading3"/>
    <w:uiPriority w:val="99"/>
    <w:rsid w:val="00443AD0"/>
    <w:rPr>
      <w:rFonts w:ascii="Arial Narrow" w:eastAsia="Times New Roman" w:hAnsi="Arial Narrow" w:cs="Arial"/>
      <w:b/>
      <w:color w:val="000000"/>
      <w:sz w:val="26"/>
      <w:szCs w:val="24"/>
      <w:lang w:val="es-ES_tradnl" w:eastAsia="es-ES"/>
    </w:rPr>
  </w:style>
  <w:style w:type="table" w:customStyle="1" w:styleId="Estilo1">
    <w:name w:val="Estilo1"/>
    <w:basedOn w:val="TableWeb2"/>
    <w:uiPriority w:val="99"/>
    <w:rsid w:val="005736EA"/>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uiPriority w:val="99"/>
    <w:rsid w:val="00686A6F"/>
    <w:pPr>
      <w:spacing w:before="100" w:beforeAutospacing="1" w:after="100" w:afterAutospacing="1" w:line="240" w:lineRule="auto"/>
      <w:jc w:val="both"/>
    </w:pPr>
    <w:rPr>
      <w:rFonts w:ascii="Arial Narrow" w:eastAsia="Times New Roman" w:hAnsi="Arial Narrow" w:cs="Calibri"/>
      <w:sz w:val="24"/>
      <w:szCs w:val="24"/>
      <w:lang w:val="es-ES" w:eastAsia="es-ES"/>
    </w:rPr>
  </w:style>
  <w:style w:type="character" w:customStyle="1" w:styleId="Ttulo1Car">
    <w:name w:val="Título 1 Car"/>
    <w:basedOn w:val="DefaultParagraphFont"/>
    <w:link w:val="Heading1"/>
    <w:uiPriority w:val="9"/>
    <w:rsid w:val="005B0D63"/>
    <w:rPr>
      <w:rFonts w:asciiTheme="majorHAnsi" w:eastAsiaTheme="majorEastAsia" w:hAnsiTheme="majorHAnsi" w:cstheme="majorBidi"/>
      <w:b/>
      <w:bCs/>
      <w:color w:val="365F91" w:themeColor="accent1" w:themeShade="BF"/>
      <w:sz w:val="28"/>
      <w:szCs w:val="28"/>
    </w:rPr>
  </w:style>
  <w:style w:type="table" w:styleId="TableWeb2">
    <w:name w:val="Table Web 2"/>
    <w:basedOn w:val="TableNormal"/>
    <w:uiPriority w:val="99"/>
    <w:semiHidden/>
    <w:unhideWhenUsed/>
    <w:rsid w:val="005736E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
    <w:name w:val="Tabla con cuadrícula1"/>
    <w:basedOn w:val="TableNormal"/>
    <w:next w:val="TableGrid"/>
    <w:uiPriority w:val="59"/>
    <w:rsid w:val="000E717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AsuntodelcomentarioCar"/>
    <w:uiPriority w:val="99"/>
    <w:semiHidden/>
    <w:unhideWhenUsed/>
    <w:rsid w:val="00852EA4"/>
    <w:rPr>
      <w:rFonts w:eastAsiaTheme="minorHAnsi"/>
      <w:b/>
      <w:bCs/>
      <w:lang w:eastAsia="en-US"/>
    </w:rPr>
  </w:style>
  <w:style w:type="character" w:customStyle="1" w:styleId="AsuntodelcomentarioCar">
    <w:name w:val="Asunto del comentario Car"/>
    <w:basedOn w:val="TextocomentarioCar"/>
    <w:link w:val="CommentSubject"/>
    <w:uiPriority w:val="99"/>
    <w:semiHidden/>
    <w:rsid w:val="00852EA4"/>
    <w:rPr>
      <w:rFonts w:eastAsiaTheme="minorEastAsia"/>
      <w:b/>
      <w:bCs/>
      <w:sz w:val="20"/>
      <w:szCs w:val="20"/>
      <w:lang w:eastAsia="es-PE"/>
    </w:rPr>
  </w:style>
  <w:style w:type="character" w:styleId="Hyperlink">
    <w:name w:val="Hyperlink"/>
    <w:basedOn w:val="DefaultParagraphFont"/>
    <w:uiPriority w:val="99"/>
    <w:unhideWhenUsed/>
    <w:rsid w:val="00526F50"/>
    <w:rPr>
      <w:color w:val="0000FF"/>
      <w:u w:val="single"/>
    </w:rPr>
  </w:style>
  <w:style w:type="character" w:customStyle="1" w:styleId="gray">
    <w:name w:val="gray"/>
    <w:basedOn w:val="DefaultParagraphFont"/>
    <w:rsid w:val="00526F50"/>
  </w:style>
  <w:style w:type="paragraph" w:styleId="Header">
    <w:name w:val="header"/>
    <w:basedOn w:val="Normal"/>
    <w:link w:val="EncabezadoCar"/>
    <w:uiPriority w:val="99"/>
    <w:unhideWhenUsed/>
    <w:rsid w:val="007F61E2"/>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F61E2"/>
  </w:style>
  <w:style w:type="paragraph" w:styleId="Footer">
    <w:name w:val="footer"/>
    <w:basedOn w:val="Normal"/>
    <w:link w:val="PiedepginaCar"/>
    <w:uiPriority w:val="99"/>
    <w:unhideWhenUsed/>
    <w:rsid w:val="007F61E2"/>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F61E2"/>
  </w:style>
  <w:style w:type="paragraph" w:styleId="BodyText">
    <w:name w:val="Body Text"/>
    <w:basedOn w:val="Normal"/>
    <w:link w:val="TextoindependienteCar"/>
    <w:uiPriority w:val="99"/>
    <w:unhideWhenUsed/>
    <w:rsid w:val="00040E2D"/>
    <w:pPr>
      <w:spacing w:after="120"/>
    </w:pPr>
  </w:style>
  <w:style w:type="character" w:customStyle="1" w:styleId="TextoindependienteCar">
    <w:name w:val="Texto independiente Car"/>
    <w:basedOn w:val="DefaultParagraphFont"/>
    <w:link w:val="BodyText"/>
    <w:uiPriority w:val="99"/>
    <w:rsid w:val="00040E2D"/>
  </w:style>
  <w:style w:type="paragraph" w:styleId="Revision">
    <w:name w:val="Revision"/>
    <w:hidden/>
    <w:uiPriority w:val="99"/>
    <w:semiHidden/>
    <w:rsid w:val="007660FC"/>
    <w:pPr>
      <w:spacing w:after="0" w:line="240" w:lineRule="auto"/>
    </w:pPr>
  </w:style>
  <w:style w:type="numbering" w:customStyle="1" w:styleId="Sinlista1">
    <w:name w:val="Sin lista1"/>
    <w:next w:val="NoList"/>
    <w:uiPriority w:val="99"/>
    <w:semiHidden/>
    <w:unhideWhenUsed/>
    <w:rsid w:val="00F45C84"/>
  </w:style>
  <w:style w:type="numbering" w:customStyle="1" w:styleId="Sinlista2">
    <w:name w:val="Sin lista2"/>
    <w:next w:val="NoList"/>
    <w:uiPriority w:val="99"/>
    <w:semiHidden/>
    <w:unhideWhenUsed/>
    <w:rsid w:val="00762B58"/>
  </w:style>
  <w:style w:type="numbering" w:customStyle="1" w:styleId="Sinlista11">
    <w:name w:val="Sin lista11"/>
    <w:next w:val="NoList"/>
    <w:uiPriority w:val="99"/>
    <w:semiHidden/>
    <w:unhideWhenUsed/>
    <w:rsid w:val="00762B58"/>
  </w:style>
  <w:style w:type="table" w:customStyle="1" w:styleId="Tablaconcuadrcula2">
    <w:name w:val="Tabla con cuadrícula2"/>
    <w:basedOn w:val="TableNormal"/>
    <w:next w:val="TableGrid"/>
    <w:uiPriority w:val="59"/>
    <w:rsid w:val="00762B58"/>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1">
    <w:name w:val="Estilo11"/>
    <w:basedOn w:val="TableWeb2"/>
    <w:uiPriority w:val="99"/>
    <w:rsid w:val="00762B58"/>
    <w:pPr>
      <w:spacing w:after="0" w:line="240" w:lineRule="auto"/>
    </w:pPr>
    <w:rPr>
      <w:rFonts w:ascii="Calibri" w:eastAsia="Calibri" w:hAnsi="Calibri"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eNormal"/>
    <w:next w:val="TableWeb2"/>
    <w:uiPriority w:val="99"/>
    <w:semiHidden/>
    <w:unhideWhenUsed/>
    <w:rsid w:val="00762B58"/>
    <w:rPr>
      <w:rFonts w:ascii="Calibri" w:eastAsia="Calibri" w:hAnsi="Calibri"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
    <w:name w:val="Tabla con cuadrícula11"/>
    <w:basedOn w:val="TableNormal"/>
    <w:next w:val="TableGrid"/>
    <w:uiPriority w:val="59"/>
    <w:rsid w:val="00762B58"/>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2">
    <w:name w:val="Estilo12"/>
    <w:basedOn w:val="TableWeb2"/>
    <w:uiPriority w:val="99"/>
    <w:rsid w:val="009D045D"/>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Spacing">
    <w:name w:val="No Spacing"/>
    <w:uiPriority w:val="1"/>
    <w:qFormat/>
    <w:rsid w:val="00933EB9"/>
    <w:pPr>
      <w:spacing w:after="0" w:line="240" w:lineRule="auto"/>
    </w:pPr>
  </w:style>
  <w:style w:type="character" w:styleId="FollowedHyperlink">
    <w:name w:val="FollowedHyperlink"/>
    <w:basedOn w:val="DefaultParagraphFont"/>
    <w:uiPriority w:val="99"/>
    <w:semiHidden/>
    <w:unhideWhenUsed/>
    <w:rsid w:val="00A917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758"/>
  </w:style>
  <w:style w:type="paragraph" w:styleId="Heading1">
    <w:name w:val="heading 1"/>
    <w:basedOn w:val="Normal"/>
    <w:next w:val="Normal"/>
    <w:link w:val="Ttulo1Car"/>
    <w:uiPriority w:val="9"/>
    <w:qFormat/>
    <w:rsid w:val="005B0D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Default"/>
    <w:next w:val="Normal"/>
    <w:link w:val="Ttulo3Car"/>
    <w:uiPriority w:val="99"/>
    <w:qFormat/>
    <w:rsid w:val="00443AD0"/>
    <w:pPr>
      <w:spacing w:after="120"/>
      <w:jc w:val="both"/>
      <w:outlineLvl w:val="2"/>
    </w:pPr>
    <w:rPr>
      <w:rFonts w:ascii="Arial Narrow" w:eastAsia="Times New Roman" w:hAnsi="Arial Narrow" w:cs="Arial"/>
      <w:b/>
      <w:sz w:val="26"/>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PrrafodelistaCar"/>
    <w:uiPriority w:val="34"/>
    <w:qFormat/>
    <w:rsid w:val="00D83758"/>
    <w:pPr>
      <w:ind w:left="720"/>
      <w:contextualSpacing/>
    </w:pPr>
  </w:style>
  <w:style w:type="character" w:customStyle="1" w:styleId="PrrafodelistaCar">
    <w:name w:val="Párrafo de lista Car"/>
    <w:basedOn w:val="DefaultParagraphFont"/>
    <w:link w:val="ListParagraph"/>
    <w:uiPriority w:val="34"/>
    <w:rsid w:val="00D83758"/>
  </w:style>
  <w:style w:type="paragraph" w:styleId="FootnoteText">
    <w:name w:val="footnote text"/>
    <w:aliases w:val="Footnote Text Char1,Footnote Text Char Char,Char"/>
    <w:basedOn w:val="Normal"/>
    <w:link w:val="TextonotapieCar"/>
    <w:uiPriority w:val="99"/>
    <w:unhideWhenUsed/>
    <w:rsid w:val="00E83C6D"/>
    <w:rPr>
      <w:rFonts w:ascii="Calibri" w:eastAsia="Calibri" w:hAnsi="Calibri" w:cs="Times New Roman"/>
      <w:sz w:val="20"/>
      <w:szCs w:val="20"/>
      <w:lang w:val="en-US"/>
    </w:rPr>
  </w:style>
  <w:style w:type="character" w:customStyle="1" w:styleId="TextonotapieCar">
    <w:name w:val="Texto nota pie Car"/>
    <w:aliases w:val="Footnote Text Char1 Car,Footnote Text Char Char Car,Char Car"/>
    <w:basedOn w:val="DefaultParagraphFont"/>
    <w:link w:val="FootnoteText"/>
    <w:uiPriority w:val="99"/>
    <w:rsid w:val="00E83C6D"/>
    <w:rPr>
      <w:rFonts w:ascii="Calibri" w:eastAsia="Calibri" w:hAnsi="Calibri" w:cs="Times New Roman"/>
      <w:sz w:val="20"/>
      <w:szCs w:val="20"/>
      <w:lang w:val="en-US"/>
    </w:rPr>
  </w:style>
  <w:style w:type="character" w:styleId="FootnoteReference">
    <w:name w:val="footnote reference"/>
    <w:aliases w:val="BVI fnr,Car Car Car Car, BVI fnr, Car Car Car Car"/>
    <w:basedOn w:val="DefaultParagraphFont"/>
    <w:uiPriority w:val="99"/>
    <w:semiHidden/>
    <w:unhideWhenUsed/>
    <w:rsid w:val="00E83C6D"/>
    <w:rPr>
      <w:vertAlign w:val="superscript"/>
    </w:rPr>
  </w:style>
  <w:style w:type="character" w:customStyle="1" w:styleId="apple-converted-space">
    <w:name w:val="apple-converted-space"/>
    <w:basedOn w:val="DefaultParagraphFont"/>
    <w:rsid w:val="00E83C6D"/>
  </w:style>
  <w:style w:type="paragraph" w:customStyle="1" w:styleId="Default">
    <w:name w:val="Default"/>
    <w:rsid w:val="000448F9"/>
    <w:pPr>
      <w:autoSpaceDE w:val="0"/>
      <w:autoSpaceDN w:val="0"/>
      <w:adjustRightInd w:val="0"/>
      <w:spacing w:after="0" w:line="240" w:lineRule="auto"/>
    </w:pPr>
    <w:rPr>
      <w:rFonts w:ascii="Calibri" w:eastAsiaTheme="minorEastAsia" w:hAnsi="Calibri" w:cs="Calibri"/>
      <w:color w:val="000000"/>
      <w:sz w:val="24"/>
      <w:szCs w:val="24"/>
      <w:lang w:eastAsia="es-PE"/>
    </w:rPr>
  </w:style>
  <w:style w:type="character" w:styleId="CommentReference">
    <w:name w:val="annotation reference"/>
    <w:basedOn w:val="DefaultParagraphFont"/>
    <w:uiPriority w:val="99"/>
    <w:semiHidden/>
    <w:unhideWhenUsed/>
    <w:rsid w:val="00065F43"/>
    <w:rPr>
      <w:sz w:val="16"/>
      <w:szCs w:val="16"/>
    </w:rPr>
  </w:style>
  <w:style w:type="paragraph" w:styleId="CommentText">
    <w:name w:val="annotation text"/>
    <w:basedOn w:val="Normal"/>
    <w:link w:val="TextocomentarioCar"/>
    <w:uiPriority w:val="99"/>
    <w:unhideWhenUsed/>
    <w:rsid w:val="00065F43"/>
    <w:pPr>
      <w:spacing w:line="240" w:lineRule="auto"/>
    </w:pPr>
    <w:rPr>
      <w:rFonts w:eastAsiaTheme="minorEastAsia"/>
      <w:sz w:val="20"/>
      <w:szCs w:val="20"/>
      <w:lang w:eastAsia="es-PE"/>
    </w:rPr>
  </w:style>
  <w:style w:type="character" w:customStyle="1" w:styleId="TextocomentarioCar">
    <w:name w:val="Texto comentario Car"/>
    <w:basedOn w:val="DefaultParagraphFont"/>
    <w:link w:val="CommentText"/>
    <w:uiPriority w:val="99"/>
    <w:rsid w:val="00065F43"/>
    <w:rPr>
      <w:rFonts w:eastAsiaTheme="minorEastAsia"/>
      <w:sz w:val="20"/>
      <w:szCs w:val="20"/>
      <w:lang w:eastAsia="es-PE"/>
    </w:rPr>
  </w:style>
  <w:style w:type="paragraph" w:styleId="BalloonText">
    <w:name w:val="Balloon Text"/>
    <w:basedOn w:val="Normal"/>
    <w:link w:val="TextodegloboCar"/>
    <w:uiPriority w:val="99"/>
    <w:semiHidden/>
    <w:unhideWhenUsed/>
    <w:rsid w:val="00065F43"/>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065F43"/>
    <w:rPr>
      <w:rFonts w:ascii="Tahoma" w:hAnsi="Tahoma" w:cs="Tahoma"/>
      <w:sz w:val="16"/>
      <w:szCs w:val="16"/>
    </w:rPr>
  </w:style>
  <w:style w:type="table" w:styleId="TableGrid">
    <w:name w:val="Table Grid"/>
    <w:basedOn w:val="TableNormal"/>
    <w:uiPriority w:val="59"/>
    <w:rsid w:val="00873FA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DefaultParagraphFont"/>
    <w:link w:val="Heading3"/>
    <w:uiPriority w:val="99"/>
    <w:rsid w:val="00443AD0"/>
    <w:rPr>
      <w:rFonts w:ascii="Arial Narrow" w:eastAsia="Times New Roman" w:hAnsi="Arial Narrow" w:cs="Arial"/>
      <w:b/>
      <w:color w:val="000000"/>
      <w:sz w:val="26"/>
      <w:szCs w:val="24"/>
      <w:lang w:val="es-ES_tradnl" w:eastAsia="es-ES"/>
    </w:rPr>
  </w:style>
  <w:style w:type="table" w:customStyle="1" w:styleId="Estilo1">
    <w:name w:val="Estilo1"/>
    <w:basedOn w:val="TableWeb2"/>
    <w:uiPriority w:val="99"/>
    <w:rsid w:val="005736EA"/>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uiPriority w:val="99"/>
    <w:rsid w:val="00686A6F"/>
    <w:pPr>
      <w:spacing w:before="100" w:beforeAutospacing="1" w:after="100" w:afterAutospacing="1" w:line="240" w:lineRule="auto"/>
      <w:jc w:val="both"/>
    </w:pPr>
    <w:rPr>
      <w:rFonts w:ascii="Arial Narrow" w:eastAsia="Times New Roman" w:hAnsi="Arial Narrow" w:cs="Calibri"/>
      <w:sz w:val="24"/>
      <w:szCs w:val="24"/>
      <w:lang w:val="es-ES" w:eastAsia="es-ES"/>
    </w:rPr>
  </w:style>
  <w:style w:type="character" w:customStyle="1" w:styleId="Ttulo1Car">
    <w:name w:val="Título 1 Car"/>
    <w:basedOn w:val="DefaultParagraphFont"/>
    <w:link w:val="Heading1"/>
    <w:uiPriority w:val="9"/>
    <w:rsid w:val="005B0D63"/>
    <w:rPr>
      <w:rFonts w:asciiTheme="majorHAnsi" w:eastAsiaTheme="majorEastAsia" w:hAnsiTheme="majorHAnsi" w:cstheme="majorBidi"/>
      <w:b/>
      <w:bCs/>
      <w:color w:val="365F91" w:themeColor="accent1" w:themeShade="BF"/>
      <w:sz w:val="28"/>
      <w:szCs w:val="28"/>
    </w:rPr>
  </w:style>
  <w:style w:type="table" w:styleId="TableWeb2">
    <w:name w:val="Table Web 2"/>
    <w:basedOn w:val="TableNormal"/>
    <w:uiPriority w:val="99"/>
    <w:semiHidden/>
    <w:unhideWhenUsed/>
    <w:rsid w:val="005736E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
    <w:name w:val="Tabla con cuadrícula1"/>
    <w:basedOn w:val="TableNormal"/>
    <w:next w:val="TableGrid"/>
    <w:uiPriority w:val="59"/>
    <w:rsid w:val="000E717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AsuntodelcomentarioCar"/>
    <w:uiPriority w:val="99"/>
    <w:semiHidden/>
    <w:unhideWhenUsed/>
    <w:rsid w:val="00852EA4"/>
    <w:rPr>
      <w:rFonts w:eastAsiaTheme="minorHAnsi"/>
      <w:b/>
      <w:bCs/>
      <w:lang w:eastAsia="en-US"/>
    </w:rPr>
  </w:style>
  <w:style w:type="character" w:customStyle="1" w:styleId="AsuntodelcomentarioCar">
    <w:name w:val="Asunto del comentario Car"/>
    <w:basedOn w:val="TextocomentarioCar"/>
    <w:link w:val="CommentSubject"/>
    <w:uiPriority w:val="99"/>
    <w:semiHidden/>
    <w:rsid w:val="00852EA4"/>
    <w:rPr>
      <w:rFonts w:eastAsiaTheme="minorEastAsia"/>
      <w:b/>
      <w:bCs/>
      <w:sz w:val="20"/>
      <w:szCs w:val="20"/>
      <w:lang w:eastAsia="es-PE"/>
    </w:rPr>
  </w:style>
  <w:style w:type="character" w:styleId="Hyperlink">
    <w:name w:val="Hyperlink"/>
    <w:basedOn w:val="DefaultParagraphFont"/>
    <w:uiPriority w:val="99"/>
    <w:unhideWhenUsed/>
    <w:rsid w:val="00526F50"/>
    <w:rPr>
      <w:color w:val="0000FF"/>
      <w:u w:val="single"/>
    </w:rPr>
  </w:style>
  <w:style w:type="character" w:customStyle="1" w:styleId="gray">
    <w:name w:val="gray"/>
    <w:basedOn w:val="DefaultParagraphFont"/>
    <w:rsid w:val="00526F50"/>
  </w:style>
  <w:style w:type="paragraph" w:styleId="Header">
    <w:name w:val="header"/>
    <w:basedOn w:val="Normal"/>
    <w:link w:val="EncabezadoCar"/>
    <w:uiPriority w:val="99"/>
    <w:unhideWhenUsed/>
    <w:rsid w:val="007F61E2"/>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F61E2"/>
  </w:style>
  <w:style w:type="paragraph" w:styleId="Footer">
    <w:name w:val="footer"/>
    <w:basedOn w:val="Normal"/>
    <w:link w:val="PiedepginaCar"/>
    <w:uiPriority w:val="99"/>
    <w:unhideWhenUsed/>
    <w:rsid w:val="007F61E2"/>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F61E2"/>
  </w:style>
  <w:style w:type="paragraph" w:styleId="BodyText">
    <w:name w:val="Body Text"/>
    <w:basedOn w:val="Normal"/>
    <w:link w:val="TextoindependienteCar"/>
    <w:uiPriority w:val="99"/>
    <w:unhideWhenUsed/>
    <w:rsid w:val="00040E2D"/>
    <w:pPr>
      <w:spacing w:after="120"/>
    </w:pPr>
  </w:style>
  <w:style w:type="character" w:customStyle="1" w:styleId="TextoindependienteCar">
    <w:name w:val="Texto independiente Car"/>
    <w:basedOn w:val="DefaultParagraphFont"/>
    <w:link w:val="BodyText"/>
    <w:uiPriority w:val="99"/>
    <w:rsid w:val="00040E2D"/>
  </w:style>
  <w:style w:type="paragraph" w:styleId="Revision">
    <w:name w:val="Revision"/>
    <w:hidden/>
    <w:uiPriority w:val="99"/>
    <w:semiHidden/>
    <w:rsid w:val="007660FC"/>
    <w:pPr>
      <w:spacing w:after="0" w:line="240" w:lineRule="auto"/>
    </w:pPr>
  </w:style>
  <w:style w:type="numbering" w:customStyle="1" w:styleId="Sinlista1">
    <w:name w:val="Sin lista1"/>
    <w:next w:val="NoList"/>
    <w:uiPriority w:val="99"/>
    <w:semiHidden/>
    <w:unhideWhenUsed/>
    <w:rsid w:val="00F45C84"/>
  </w:style>
  <w:style w:type="numbering" w:customStyle="1" w:styleId="Sinlista2">
    <w:name w:val="Sin lista2"/>
    <w:next w:val="NoList"/>
    <w:uiPriority w:val="99"/>
    <w:semiHidden/>
    <w:unhideWhenUsed/>
    <w:rsid w:val="00762B58"/>
  </w:style>
  <w:style w:type="numbering" w:customStyle="1" w:styleId="Sinlista11">
    <w:name w:val="Sin lista11"/>
    <w:next w:val="NoList"/>
    <w:uiPriority w:val="99"/>
    <w:semiHidden/>
    <w:unhideWhenUsed/>
    <w:rsid w:val="00762B58"/>
  </w:style>
  <w:style w:type="table" w:customStyle="1" w:styleId="Tablaconcuadrcula2">
    <w:name w:val="Tabla con cuadrícula2"/>
    <w:basedOn w:val="TableNormal"/>
    <w:next w:val="TableGrid"/>
    <w:uiPriority w:val="59"/>
    <w:rsid w:val="00762B58"/>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1">
    <w:name w:val="Estilo11"/>
    <w:basedOn w:val="TableWeb2"/>
    <w:uiPriority w:val="99"/>
    <w:rsid w:val="00762B58"/>
    <w:pPr>
      <w:spacing w:after="0" w:line="240" w:lineRule="auto"/>
    </w:pPr>
    <w:rPr>
      <w:rFonts w:ascii="Calibri" w:eastAsia="Calibri" w:hAnsi="Calibri"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eNormal"/>
    <w:next w:val="TableWeb2"/>
    <w:uiPriority w:val="99"/>
    <w:semiHidden/>
    <w:unhideWhenUsed/>
    <w:rsid w:val="00762B58"/>
    <w:rPr>
      <w:rFonts w:ascii="Calibri" w:eastAsia="Calibri" w:hAnsi="Calibri"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
    <w:name w:val="Tabla con cuadrícula11"/>
    <w:basedOn w:val="TableNormal"/>
    <w:next w:val="TableGrid"/>
    <w:uiPriority w:val="59"/>
    <w:rsid w:val="00762B58"/>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2">
    <w:name w:val="Estilo12"/>
    <w:basedOn w:val="TableWeb2"/>
    <w:uiPriority w:val="99"/>
    <w:rsid w:val="009D045D"/>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Spacing">
    <w:name w:val="No Spacing"/>
    <w:uiPriority w:val="1"/>
    <w:qFormat/>
    <w:rsid w:val="00933EB9"/>
    <w:pPr>
      <w:spacing w:after="0" w:line="240" w:lineRule="auto"/>
    </w:pPr>
  </w:style>
  <w:style w:type="character" w:styleId="FollowedHyperlink">
    <w:name w:val="FollowedHyperlink"/>
    <w:basedOn w:val="DefaultParagraphFont"/>
    <w:uiPriority w:val="99"/>
    <w:semiHidden/>
    <w:unhideWhenUsed/>
    <w:rsid w:val="00A917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71510">
      <w:bodyDiv w:val="1"/>
      <w:marLeft w:val="0"/>
      <w:marRight w:val="0"/>
      <w:marTop w:val="0"/>
      <w:marBottom w:val="0"/>
      <w:divBdr>
        <w:top w:val="none" w:sz="0" w:space="0" w:color="auto"/>
        <w:left w:val="none" w:sz="0" w:space="0" w:color="auto"/>
        <w:bottom w:val="none" w:sz="0" w:space="0" w:color="auto"/>
        <w:right w:val="none" w:sz="0" w:space="0" w:color="auto"/>
      </w:divBdr>
    </w:div>
    <w:div w:id="164714395">
      <w:bodyDiv w:val="1"/>
      <w:marLeft w:val="0"/>
      <w:marRight w:val="0"/>
      <w:marTop w:val="0"/>
      <w:marBottom w:val="0"/>
      <w:divBdr>
        <w:top w:val="none" w:sz="0" w:space="0" w:color="auto"/>
        <w:left w:val="none" w:sz="0" w:space="0" w:color="auto"/>
        <w:bottom w:val="none" w:sz="0" w:space="0" w:color="auto"/>
        <w:right w:val="none" w:sz="0" w:space="0" w:color="auto"/>
      </w:divBdr>
    </w:div>
    <w:div w:id="171798511">
      <w:bodyDiv w:val="1"/>
      <w:marLeft w:val="0"/>
      <w:marRight w:val="0"/>
      <w:marTop w:val="0"/>
      <w:marBottom w:val="0"/>
      <w:divBdr>
        <w:top w:val="none" w:sz="0" w:space="0" w:color="auto"/>
        <w:left w:val="none" w:sz="0" w:space="0" w:color="auto"/>
        <w:bottom w:val="none" w:sz="0" w:space="0" w:color="auto"/>
        <w:right w:val="none" w:sz="0" w:space="0" w:color="auto"/>
      </w:divBdr>
    </w:div>
    <w:div w:id="395862083">
      <w:bodyDiv w:val="1"/>
      <w:marLeft w:val="0"/>
      <w:marRight w:val="0"/>
      <w:marTop w:val="0"/>
      <w:marBottom w:val="0"/>
      <w:divBdr>
        <w:top w:val="none" w:sz="0" w:space="0" w:color="auto"/>
        <w:left w:val="none" w:sz="0" w:space="0" w:color="auto"/>
        <w:bottom w:val="none" w:sz="0" w:space="0" w:color="auto"/>
        <w:right w:val="none" w:sz="0" w:space="0" w:color="auto"/>
      </w:divBdr>
    </w:div>
    <w:div w:id="449593914">
      <w:bodyDiv w:val="1"/>
      <w:marLeft w:val="0"/>
      <w:marRight w:val="0"/>
      <w:marTop w:val="0"/>
      <w:marBottom w:val="0"/>
      <w:divBdr>
        <w:top w:val="none" w:sz="0" w:space="0" w:color="auto"/>
        <w:left w:val="none" w:sz="0" w:space="0" w:color="auto"/>
        <w:bottom w:val="none" w:sz="0" w:space="0" w:color="auto"/>
        <w:right w:val="none" w:sz="0" w:space="0" w:color="auto"/>
      </w:divBdr>
    </w:div>
    <w:div w:id="459609668">
      <w:bodyDiv w:val="1"/>
      <w:marLeft w:val="0"/>
      <w:marRight w:val="0"/>
      <w:marTop w:val="0"/>
      <w:marBottom w:val="0"/>
      <w:divBdr>
        <w:top w:val="none" w:sz="0" w:space="0" w:color="auto"/>
        <w:left w:val="none" w:sz="0" w:space="0" w:color="auto"/>
        <w:bottom w:val="none" w:sz="0" w:space="0" w:color="auto"/>
        <w:right w:val="none" w:sz="0" w:space="0" w:color="auto"/>
      </w:divBdr>
    </w:div>
    <w:div w:id="583221770">
      <w:bodyDiv w:val="1"/>
      <w:marLeft w:val="0"/>
      <w:marRight w:val="0"/>
      <w:marTop w:val="0"/>
      <w:marBottom w:val="0"/>
      <w:divBdr>
        <w:top w:val="none" w:sz="0" w:space="0" w:color="auto"/>
        <w:left w:val="none" w:sz="0" w:space="0" w:color="auto"/>
        <w:bottom w:val="none" w:sz="0" w:space="0" w:color="auto"/>
        <w:right w:val="none" w:sz="0" w:space="0" w:color="auto"/>
      </w:divBdr>
    </w:div>
    <w:div w:id="678047860">
      <w:bodyDiv w:val="1"/>
      <w:marLeft w:val="0"/>
      <w:marRight w:val="0"/>
      <w:marTop w:val="0"/>
      <w:marBottom w:val="0"/>
      <w:divBdr>
        <w:top w:val="none" w:sz="0" w:space="0" w:color="auto"/>
        <w:left w:val="none" w:sz="0" w:space="0" w:color="auto"/>
        <w:bottom w:val="none" w:sz="0" w:space="0" w:color="auto"/>
        <w:right w:val="none" w:sz="0" w:space="0" w:color="auto"/>
      </w:divBdr>
    </w:div>
    <w:div w:id="679350698">
      <w:bodyDiv w:val="1"/>
      <w:marLeft w:val="0"/>
      <w:marRight w:val="0"/>
      <w:marTop w:val="0"/>
      <w:marBottom w:val="0"/>
      <w:divBdr>
        <w:top w:val="none" w:sz="0" w:space="0" w:color="auto"/>
        <w:left w:val="none" w:sz="0" w:space="0" w:color="auto"/>
        <w:bottom w:val="none" w:sz="0" w:space="0" w:color="auto"/>
        <w:right w:val="none" w:sz="0" w:space="0" w:color="auto"/>
      </w:divBdr>
    </w:div>
    <w:div w:id="708455009">
      <w:bodyDiv w:val="1"/>
      <w:marLeft w:val="0"/>
      <w:marRight w:val="0"/>
      <w:marTop w:val="0"/>
      <w:marBottom w:val="0"/>
      <w:divBdr>
        <w:top w:val="none" w:sz="0" w:space="0" w:color="auto"/>
        <w:left w:val="none" w:sz="0" w:space="0" w:color="auto"/>
        <w:bottom w:val="none" w:sz="0" w:space="0" w:color="auto"/>
        <w:right w:val="none" w:sz="0" w:space="0" w:color="auto"/>
      </w:divBdr>
    </w:div>
    <w:div w:id="892888391">
      <w:bodyDiv w:val="1"/>
      <w:marLeft w:val="0"/>
      <w:marRight w:val="0"/>
      <w:marTop w:val="0"/>
      <w:marBottom w:val="0"/>
      <w:divBdr>
        <w:top w:val="none" w:sz="0" w:space="0" w:color="auto"/>
        <w:left w:val="none" w:sz="0" w:space="0" w:color="auto"/>
        <w:bottom w:val="none" w:sz="0" w:space="0" w:color="auto"/>
        <w:right w:val="none" w:sz="0" w:space="0" w:color="auto"/>
      </w:divBdr>
    </w:div>
    <w:div w:id="933854805">
      <w:bodyDiv w:val="1"/>
      <w:marLeft w:val="0"/>
      <w:marRight w:val="0"/>
      <w:marTop w:val="0"/>
      <w:marBottom w:val="0"/>
      <w:divBdr>
        <w:top w:val="none" w:sz="0" w:space="0" w:color="auto"/>
        <w:left w:val="none" w:sz="0" w:space="0" w:color="auto"/>
        <w:bottom w:val="none" w:sz="0" w:space="0" w:color="auto"/>
        <w:right w:val="none" w:sz="0" w:space="0" w:color="auto"/>
      </w:divBdr>
    </w:div>
    <w:div w:id="1076365801">
      <w:bodyDiv w:val="1"/>
      <w:marLeft w:val="0"/>
      <w:marRight w:val="0"/>
      <w:marTop w:val="0"/>
      <w:marBottom w:val="0"/>
      <w:divBdr>
        <w:top w:val="none" w:sz="0" w:space="0" w:color="auto"/>
        <w:left w:val="none" w:sz="0" w:space="0" w:color="auto"/>
        <w:bottom w:val="none" w:sz="0" w:space="0" w:color="auto"/>
        <w:right w:val="none" w:sz="0" w:space="0" w:color="auto"/>
      </w:divBdr>
    </w:div>
    <w:div w:id="1121340060">
      <w:bodyDiv w:val="1"/>
      <w:marLeft w:val="0"/>
      <w:marRight w:val="0"/>
      <w:marTop w:val="0"/>
      <w:marBottom w:val="0"/>
      <w:divBdr>
        <w:top w:val="none" w:sz="0" w:space="0" w:color="auto"/>
        <w:left w:val="none" w:sz="0" w:space="0" w:color="auto"/>
        <w:bottom w:val="none" w:sz="0" w:space="0" w:color="auto"/>
        <w:right w:val="none" w:sz="0" w:space="0" w:color="auto"/>
      </w:divBdr>
    </w:div>
    <w:div w:id="1396202176">
      <w:bodyDiv w:val="1"/>
      <w:marLeft w:val="0"/>
      <w:marRight w:val="0"/>
      <w:marTop w:val="0"/>
      <w:marBottom w:val="0"/>
      <w:divBdr>
        <w:top w:val="none" w:sz="0" w:space="0" w:color="auto"/>
        <w:left w:val="none" w:sz="0" w:space="0" w:color="auto"/>
        <w:bottom w:val="none" w:sz="0" w:space="0" w:color="auto"/>
        <w:right w:val="none" w:sz="0" w:space="0" w:color="auto"/>
      </w:divBdr>
    </w:div>
    <w:div w:id="1493057105">
      <w:bodyDiv w:val="1"/>
      <w:marLeft w:val="0"/>
      <w:marRight w:val="0"/>
      <w:marTop w:val="0"/>
      <w:marBottom w:val="0"/>
      <w:divBdr>
        <w:top w:val="none" w:sz="0" w:space="0" w:color="auto"/>
        <w:left w:val="none" w:sz="0" w:space="0" w:color="auto"/>
        <w:bottom w:val="none" w:sz="0" w:space="0" w:color="auto"/>
        <w:right w:val="none" w:sz="0" w:space="0" w:color="auto"/>
      </w:divBdr>
    </w:div>
    <w:div w:id="1609433089">
      <w:bodyDiv w:val="1"/>
      <w:marLeft w:val="0"/>
      <w:marRight w:val="0"/>
      <w:marTop w:val="0"/>
      <w:marBottom w:val="0"/>
      <w:divBdr>
        <w:top w:val="none" w:sz="0" w:space="0" w:color="auto"/>
        <w:left w:val="none" w:sz="0" w:space="0" w:color="auto"/>
        <w:bottom w:val="none" w:sz="0" w:space="0" w:color="auto"/>
        <w:right w:val="none" w:sz="0" w:space="0" w:color="auto"/>
      </w:divBdr>
    </w:div>
    <w:div w:id="1702510455">
      <w:bodyDiv w:val="1"/>
      <w:marLeft w:val="0"/>
      <w:marRight w:val="0"/>
      <w:marTop w:val="0"/>
      <w:marBottom w:val="0"/>
      <w:divBdr>
        <w:top w:val="none" w:sz="0" w:space="0" w:color="auto"/>
        <w:left w:val="none" w:sz="0" w:space="0" w:color="auto"/>
        <w:bottom w:val="none" w:sz="0" w:space="0" w:color="auto"/>
        <w:right w:val="none" w:sz="0" w:space="0" w:color="auto"/>
      </w:divBdr>
    </w:div>
    <w:div w:id="1713335726">
      <w:bodyDiv w:val="1"/>
      <w:marLeft w:val="0"/>
      <w:marRight w:val="0"/>
      <w:marTop w:val="0"/>
      <w:marBottom w:val="0"/>
      <w:divBdr>
        <w:top w:val="none" w:sz="0" w:space="0" w:color="auto"/>
        <w:left w:val="none" w:sz="0" w:space="0" w:color="auto"/>
        <w:bottom w:val="none" w:sz="0" w:space="0" w:color="auto"/>
        <w:right w:val="none" w:sz="0" w:space="0" w:color="auto"/>
      </w:divBdr>
    </w:div>
    <w:div w:id="1721828690">
      <w:bodyDiv w:val="1"/>
      <w:marLeft w:val="0"/>
      <w:marRight w:val="0"/>
      <w:marTop w:val="0"/>
      <w:marBottom w:val="0"/>
      <w:divBdr>
        <w:top w:val="none" w:sz="0" w:space="0" w:color="auto"/>
        <w:left w:val="none" w:sz="0" w:space="0" w:color="auto"/>
        <w:bottom w:val="none" w:sz="0" w:space="0" w:color="auto"/>
        <w:right w:val="none" w:sz="0" w:space="0" w:color="auto"/>
      </w:divBdr>
    </w:div>
    <w:div w:id="1741444912">
      <w:bodyDiv w:val="1"/>
      <w:marLeft w:val="0"/>
      <w:marRight w:val="0"/>
      <w:marTop w:val="0"/>
      <w:marBottom w:val="0"/>
      <w:divBdr>
        <w:top w:val="none" w:sz="0" w:space="0" w:color="auto"/>
        <w:left w:val="none" w:sz="0" w:space="0" w:color="auto"/>
        <w:bottom w:val="none" w:sz="0" w:space="0" w:color="auto"/>
        <w:right w:val="none" w:sz="0" w:space="0" w:color="auto"/>
      </w:divBdr>
    </w:div>
    <w:div w:id="1957373628">
      <w:bodyDiv w:val="1"/>
      <w:marLeft w:val="0"/>
      <w:marRight w:val="0"/>
      <w:marTop w:val="0"/>
      <w:marBottom w:val="0"/>
      <w:divBdr>
        <w:top w:val="none" w:sz="0" w:space="0" w:color="auto"/>
        <w:left w:val="none" w:sz="0" w:space="0" w:color="auto"/>
        <w:bottom w:val="none" w:sz="0" w:space="0" w:color="auto"/>
        <w:right w:val="none" w:sz="0" w:space="0" w:color="auto"/>
      </w:divBdr>
    </w:div>
    <w:div w:id="206753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pachamamaradio.org/17-02-2012/en-capachica-realizan-taller-sobre-turismo-vivencial-y-desarrollo-economico.html/capachica-turismo/"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publichealth.arizona.edu/chwtoolkit/PDFs/Framewor/riverpro.pdf" TargetMode="External"/><Relationship Id="rId1" Type="http://schemas.openxmlformats.org/officeDocument/2006/relationships/hyperlink" Target="http://www.ilo.org/public/spanish/support/lib/knowledgesharing/meetings.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5EA83-D963-4646-8E83-9E00FDC4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101</Pages>
  <Words>34646</Words>
  <Characters>197488</Characters>
  <Application>Microsoft Office Word</Application>
  <DocSecurity>4</DocSecurity>
  <Lines>1645</Lines>
  <Paragraphs>463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Sistematización Programa ICI</vt:lpstr>
      <vt:lpstr>Sistematización Programa ICI</vt:lpstr>
    </vt:vector>
  </TitlesOfParts>
  <Company>Toshiba</Company>
  <LinksUpToDate>false</LinksUpToDate>
  <CharactersWithSpaces>231671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Sistematización Programa ICI</dc:title>
  <dc:creator>Pact Perú</dc:creator>
  <dc:description>28 de mayo del 2013</dc:description>
  <cp:lastModifiedBy>UNDP</cp:lastModifiedBy>
  <cp:revision>2</cp:revision>
  <cp:lastPrinted>2013-06-11T19:56:00Z</cp:lastPrinted>
  <dcterms:created xsi:type="dcterms:W3CDTF">2013-07-12T14:29:00Z</dcterms:created>
  <dcterms:modified xsi:type="dcterms:W3CDTF">2013-07-12T14:29:00Z</dcterms:modified>
  <cp:category>Producto</cp:category>
</cp:coreProperties>
</file>